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27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70 total PIB releases today. Found 21 high-yield articles aligned with the UPSC syllabus (GS-1: 4, GS-2: 8, GS-3: 8, GS-4: 1).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Ministry of Civil Aviation reviews Cyclone "Arnab" situation and operational readiness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Civil Aviation  |  Keywords: cyclone</w:t>
        <w:br/>
      </w:r>
      <w:r>
        <w:rPr>
          <w:b/>
          <w:color w:val="1E40AF"/>
          <w:sz w:val="20"/>
        </w:rPr>
        <w:t>UPSC Alignment: Aligned with General Studies 1 topics: cyclone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https://www.pib.gov.in/PressReleaseDetail.aspx?PRID=2329274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Ministry of Culture signs MoU with Bibliothèque nationale de France to strengthen preservation of India’s manuscript heritage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Culture  |  Keywords: heritage</w:t>
        <w:br/>
      </w:r>
      <w:r>
        <w:rPr>
          <w:b/>
          <w:color w:val="1E40AF"/>
          <w:sz w:val="20"/>
        </w:rPr>
        <w:t>UPSC Alignment: Aligned with General Studies 1 topics: heritage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https://www.pib.gov.in/PressReleaseDetail.aspx?PRID=2329163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Janjatiya Gaurav Diwas 2026: Nationwide Tribal Pride Celebration from Nov 1 to 15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https://www.pib.gov.in/PressReleaseDetail.aspx?PRID=2328976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India firmly committed to clean sport: Dr. Mansukh Mandaviya at COP10 Bureau meeting under UNESCO International Convention against Doping in Sport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Youth Affairs and Sports  |  Keywords: unesco</w:t>
        <w:br/>
      </w:r>
      <w:r>
        <w:rPr>
          <w:b/>
          <w:color w:val="1E40AF"/>
          <w:sz w:val="20"/>
        </w:rPr>
        <w:t>UPSC Alignment: Aligned with General Studies 1 topics: unesco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https://www.pib.gov.in/PressReleaseDetail.aspx?PRID=2328940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Joint Declaration 12th BRICS Parliamentary Forum New Delhi, India  26-27 October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sabha, brics</w:t>
        <w:br/>
      </w:r>
      <w:r>
        <w:rPr>
          <w:b/>
          <w:color w:val="1E40AF"/>
          <w:sz w:val="20"/>
        </w:rPr>
        <w:t>UPSC Alignment: Aligned with General Studies 2 topics: lok sabha, brics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https://www.pib.gov.in/PressReleaseDetail.aspx?PRID=2329065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12TH BRICS PARLIAMENTARY FORUM CONCLUDES IN NEW DELHI, WITH ADOPTION OF A JOINT DECLARATION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sabha, brics</w:t>
        <w:br/>
      </w:r>
      <w:r>
        <w:rPr>
          <w:b/>
          <w:color w:val="1E40AF"/>
          <w:sz w:val="20"/>
        </w:rPr>
        <w:t>UPSC Alignment: Aligned with General Studies 2 topics: lok sabha, brics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https://www.pib.gov.in/PressReleaseDetail.aspx?PRID=2328977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Chairman, Rajya Sabha, Shri C. P. Radhakrishnan Meets Russian Parliamentary Delegation Led by the Chairman of the State Duma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rajya sabha</w:t>
        <w:br/>
      </w:r>
      <w:r>
        <w:rPr>
          <w:b/>
          <w:color w:val="1E40AF"/>
          <w:sz w:val="20"/>
        </w:rPr>
        <w:t>UPSC Alignment: Aligned with General Studies 2 topics: rajya sabha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https://www.pib.gov.in/PressReleaseDetail.aspx?PRID=2329062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Chairman, Rajya Sabha, Shri C. P. Radhakrishnan Hosts Luncheon for Presiding Officers and Leaders of Delegations of BRICS Member and Partner Countries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rajya sabha, brics</w:t>
        <w:br/>
      </w:r>
      <w:r>
        <w:rPr>
          <w:b/>
          <w:color w:val="1E40AF"/>
          <w:sz w:val="20"/>
        </w:rPr>
        <w:t>UPSC Alignment: Aligned with General Studies 2 topics: rajya sabha, brics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https://www.pib.gov.in/PressReleaseDetail.aspx?PRID=2329057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Deputy Chairman, Rajya Sabha, Shri Harivansh Addresses Plenary Session of 12th BRICS Parliamentary Forum in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rajya sabha, brics</w:t>
        <w:br/>
      </w:r>
      <w:r>
        <w:rPr>
          <w:b/>
          <w:color w:val="1E40AF"/>
          <w:sz w:val="20"/>
        </w:rPr>
        <w:t>UPSC Alignment: Aligned with General Studies 2 topics: rajya sabha, brics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https://www.pib.gov.in/PressReleaseDetail.aspx?PRID=2329052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DPIIT Advances Trust-Based Governance Through Startup Support, Regulatory Reforms and Digital Single-Window Clearances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https://www.pib.gov.in/PressReleaseDetail.aspx?PRID=2328842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PM Vishwakarma Artisans Showcase India’s Traditional Crafts at BRICS Cultural Bazar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Micro,Small &amp; Medium Enterprises  |  Keywords: brics</w:t>
        <w:br/>
      </w:r>
      <w:r>
        <w:rPr>
          <w:b/>
          <w:color w:val="1E40AF"/>
          <w:sz w:val="20"/>
        </w:rPr>
        <w:t>UPSC Alignment: Aligned with General Studies 2 topics: brics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https://www.pib.gov.in/PressReleaseDetail.aspx?PRID=2328975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NHRC, India issues an Advisory on ‘Women’s Safety at Work and Public Spaces’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https://www.pib.gov.in/PressReleaseDetail.aspx?PRID=2328904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ICAR-MGIFRI Promotes Soil Health, Balanced Fertilisation and Sustainable Orchard Management under Khet Bachao Abhiyan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https://www.pib.gov.in/PressReleaseDetail.aspx?PRID=2328913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BRO Celebrates Project ARUNANK’S 19th Raising Day in Arunachal Pradesh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bro</w:t>
        <w:br/>
      </w:r>
      <w:r>
        <w:rPr>
          <w:b/>
          <w:color w:val="1E40AF"/>
          <w:sz w:val="20"/>
        </w:rPr>
        <w:t>UPSC Alignment: Aligned with General Studies 3 topics: bro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https://www.pib.gov.in/PressReleaseDetail.aspx?PRID=2329191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CONCLUSION OF 33rd EDITION OF SINGAPORE-INDIA MARITIME BILATERAL EXERCISE (SIMBEX-2026)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bilateral exercise</w:t>
        <w:br/>
      </w:r>
      <w:r>
        <w:rPr>
          <w:b/>
          <w:color w:val="1E40AF"/>
          <w:sz w:val="20"/>
        </w:rPr>
        <w:t>UPSC Alignment: Aligned with General Studies 3 topics: bilateral exercise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https://www.pib.gov.in/PressReleaseDetail.aspx?PRID=2329151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LAUNCH OF NEXT GENERATION OFFSHORE PATROL VESSEL (YARD 1283, SRISHTI)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patrol vessel</w:t>
        <w:br/>
      </w:r>
      <w:r>
        <w:rPr>
          <w:b/>
          <w:color w:val="1E40AF"/>
          <w:sz w:val="20"/>
        </w:rPr>
        <w:t>UPSC Alignment: Aligned with General Studies 3 topics: patrol vessel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https://www.pib.gov.in/PressReleaseDetail.aspx?PRID=2329197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FIRST TRAINING SQUADRON OF THE INDIAN NAVY ARRIVES AT COLOMBO, SRI LANKA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https://www.pib.gov.in/PressReleaseDetail.aspx?PRID=2328986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INDIA - INDONESIA JOINT SPECIAL FORCES EXERCISE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26">
        <w:r>
          <w:rPr>
            <w:color w:val="0284C7"/>
            <w:u w:val="single"/>
            <w:sz w:val="18"/>
          </w:rPr>
          <w:t>https://www.pib.gov.in/PressReleaseDetail.aspx?PRID=2328954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India Reaffirms Commitment to Biodiversity Conservation and Effective Implementation of Global Biodiversity Framework at CBD COP-17 at Yerevan, Armenia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biodiversity</w:t>
        <w:br/>
      </w:r>
      <w:r>
        <w:rPr>
          <w:b/>
          <w:color w:val="1E40AF"/>
          <w:sz w:val="20"/>
        </w:rPr>
        <w:t>UPSC Alignment: Aligned with General Studies 3 topics: climate change, biodiversity</w:t>
        <w:br/>
      </w:r>
      <w:r>
        <w:rPr>
          <w:b/>
          <w:color w:val="475569"/>
          <w:sz w:val="18"/>
        </w:rPr>
        <w:t xml:space="preserve">Official PIB Link: </w:t>
      </w:r>
      <w:hyperlink r:id="rId27">
        <w:r>
          <w:rPr>
            <w:color w:val="0284C7"/>
            <w:u w:val="single"/>
            <w:sz w:val="18"/>
          </w:rPr>
          <w:t>https://www.pib.gov.in/PressReleaseDetail.aspx?PRID=2328896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Government of India Introduces Concessional Local Pass for National Highway Users Living Near Fee Plazas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national highway</w:t>
        <w:br/>
      </w:r>
      <w:r>
        <w:rPr>
          <w:b/>
          <w:color w:val="1E40AF"/>
          <w:sz w:val="20"/>
        </w:rPr>
        <w:t>UPSC Alignment: Aligned with General Studies 3 topics: national highway</w:t>
        <w:br/>
      </w:r>
      <w:r>
        <w:rPr>
          <w:b/>
          <w:color w:val="475569"/>
          <w:sz w:val="18"/>
        </w:rPr>
        <w:t xml:space="preserve">Official PIB Link: </w:t>
      </w:r>
      <w:hyperlink r:id="rId28">
        <w:r>
          <w:rPr>
            <w:color w:val="0284C7"/>
            <w:u w:val="single"/>
            <w:sz w:val="18"/>
          </w:rPr>
          <w:t>https://www.pib.gov.in/PressReleaseDetail.aspx?PRID=2329077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4: Ethics, Integrity, Probity &amp; Administrative Reforms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Central Vigilance Commission observes Vigilance Awareness Week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vigilance awareness, central vigilance commission</w:t>
        <w:br/>
      </w:r>
      <w:r>
        <w:rPr>
          <w:b/>
          <w:color w:val="1E40AF"/>
          <w:sz w:val="20"/>
        </w:rPr>
        <w:t>UPSC Alignment: Aligned with General Studies 4 topics: vigilance awareness, central vigilance commission</w:t>
        <w:br/>
      </w:r>
      <w:r>
        <w:rPr>
          <w:b/>
          <w:color w:val="475569"/>
          <w:sz w:val="18"/>
        </w:rPr>
        <w:t xml:space="preserve">Official PIB Link: </w:t>
      </w:r>
      <w:hyperlink r:id="rId29">
        <w:r>
          <w:rPr>
            <w:color w:val="0284C7"/>
            <w:u w:val="single"/>
            <w:sz w:val="18"/>
          </w:rPr>
          <w:t>https://www.pib.gov.in/PressReleaseDetail.aspx?PRID=2328846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9274" TargetMode="External"/><Relationship Id="rId10" Type="http://schemas.openxmlformats.org/officeDocument/2006/relationships/hyperlink" Target="https://www.pib.gov.in/PressReleaseDetail.aspx?PRID=2329163" TargetMode="External"/><Relationship Id="rId11" Type="http://schemas.openxmlformats.org/officeDocument/2006/relationships/hyperlink" Target="https://www.pib.gov.in/PressReleaseDetail.aspx?PRID=2328976" TargetMode="External"/><Relationship Id="rId12" Type="http://schemas.openxmlformats.org/officeDocument/2006/relationships/hyperlink" Target="https://www.pib.gov.in/PressReleaseDetail.aspx?PRID=2328940" TargetMode="External"/><Relationship Id="rId13" Type="http://schemas.openxmlformats.org/officeDocument/2006/relationships/hyperlink" Target="https://www.pib.gov.in/PressReleaseDetail.aspx?PRID=2329065" TargetMode="External"/><Relationship Id="rId14" Type="http://schemas.openxmlformats.org/officeDocument/2006/relationships/hyperlink" Target="https://www.pib.gov.in/PressReleaseDetail.aspx?PRID=2328977" TargetMode="External"/><Relationship Id="rId15" Type="http://schemas.openxmlformats.org/officeDocument/2006/relationships/hyperlink" Target="https://www.pib.gov.in/PressReleaseDetail.aspx?PRID=2329062" TargetMode="External"/><Relationship Id="rId16" Type="http://schemas.openxmlformats.org/officeDocument/2006/relationships/hyperlink" Target="https://www.pib.gov.in/PressReleaseDetail.aspx?PRID=2329057" TargetMode="External"/><Relationship Id="rId17" Type="http://schemas.openxmlformats.org/officeDocument/2006/relationships/hyperlink" Target="https://www.pib.gov.in/PressReleaseDetail.aspx?PRID=2329052" TargetMode="External"/><Relationship Id="rId18" Type="http://schemas.openxmlformats.org/officeDocument/2006/relationships/hyperlink" Target="https://www.pib.gov.in/PressReleaseDetail.aspx?PRID=2328842" TargetMode="External"/><Relationship Id="rId19" Type="http://schemas.openxmlformats.org/officeDocument/2006/relationships/hyperlink" Target="https://www.pib.gov.in/PressReleaseDetail.aspx?PRID=2328975" TargetMode="External"/><Relationship Id="rId20" Type="http://schemas.openxmlformats.org/officeDocument/2006/relationships/hyperlink" Target="https://www.pib.gov.in/PressReleaseDetail.aspx?PRID=2328904" TargetMode="External"/><Relationship Id="rId21" Type="http://schemas.openxmlformats.org/officeDocument/2006/relationships/hyperlink" Target="https://www.pib.gov.in/PressReleaseDetail.aspx?PRID=2328913" TargetMode="External"/><Relationship Id="rId22" Type="http://schemas.openxmlformats.org/officeDocument/2006/relationships/hyperlink" Target="https://www.pib.gov.in/PressReleaseDetail.aspx?PRID=2329191" TargetMode="External"/><Relationship Id="rId23" Type="http://schemas.openxmlformats.org/officeDocument/2006/relationships/hyperlink" Target="https://www.pib.gov.in/PressReleaseDetail.aspx?PRID=2329151" TargetMode="External"/><Relationship Id="rId24" Type="http://schemas.openxmlformats.org/officeDocument/2006/relationships/hyperlink" Target="https://www.pib.gov.in/PressReleaseDetail.aspx?PRID=2329197" TargetMode="External"/><Relationship Id="rId25" Type="http://schemas.openxmlformats.org/officeDocument/2006/relationships/hyperlink" Target="https://www.pib.gov.in/PressReleaseDetail.aspx?PRID=2328986" TargetMode="External"/><Relationship Id="rId26" Type="http://schemas.openxmlformats.org/officeDocument/2006/relationships/hyperlink" Target="https://www.pib.gov.in/PressReleaseDetail.aspx?PRID=2328954" TargetMode="External"/><Relationship Id="rId27" Type="http://schemas.openxmlformats.org/officeDocument/2006/relationships/hyperlink" Target="https://www.pib.gov.in/PressReleaseDetail.aspx?PRID=2328896" TargetMode="External"/><Relationship Id="rId28" Type="http://schemas.openxmlformats.org/officeDocument/2006/relationships/hyperlink" Target="https://www.pib.gov.in/PressReleaseDetail.aspx?PRID=2329077" TargetMode="External"/><Relationship Id="rId29" Type="http://schemas.openxmlformats.org/officeDocument/2006/relationships/hyperlink" Target="https://www.pib.gov.in/PressReleaseDetail.aspx?PRID=23288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