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24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21 total PIB releases today. Found 6 high-yield articles aligned with the UPSC syllabus (GS-1: 1, GS-3: 5).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Union Minister Dr Jitendra Singh inaugurates World's first- of -its-kind 'Air Pollution Analysis' facility for Delhi NCR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Earth Sciences  |  Keywords: Oceanography, Meteorology &amp; Earth Systems</w:t>
        <w:br/>
      </w:r>
      <w:r>
        <w:rPr>
          <w:b/>
          <w:color w:val="1E40AF"/>
          <w:sz w:val="20"/>
        </w:rPr>
        <w:t>UPSC Alignment: Strategic policy update from nodal ministry (Ministry of Earth Sciences): Oceanography, Meteorology &amp; Earth Systems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https://www.pib.gov.in/PressReleaseDetail.aspx?PRID=2327957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11 Crore Farmer IDs Created Five Months Ahead of Schedule, Marking Major Milestone in Digital Agriculture: Shri Shivraj Singh Chouhan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agriculture, farmer</w:t>
        <w:br/>
      </w:r>
      <w:r>
        <w:rPr>
          <w:b/>
          <w:color w:val="1E40AF"/>
          <w:sz w:val="20"/>
        </w:rPr>
        <w:t>UPSC Alignment: Aligned with General Studies 3 topics: agriculture, farmer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https://www.pib.gov.in/PressReleaseDetail.aspx?PRID=2327905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Indigenous AIP system for Indian Navy’s diesel-electric submarines achieves key milestone with inauguration of Setting to Work Phase-2 Activity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navy</w:t>
        <w:br/>
      </w:r>
      <w:r>
        <w:rPr>
          <w:b/>
          <w:color w:val="1E40AF"/>
          <w:sz w:val="20"/>
        </w:rPr>
        <w:t>UPSC Alignment: Aligned with General Studies 3 topics: indian navy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https://www.pib.gov.in/PressReleaseDetail.aspx?PRID=2328040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INDIAN NAVY’S FLAGSHIP EVENT SWAVLAMBAN 2026 TO FOCUS ON EMERGING TECHNOLOGIES AND INDIGENOUS DEFENCE CAPABILITIES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navy</w:t>
        <w:br/>
      </w:r>
      <w:r>
        <w:rPr>
          <w:b/>
          <w:color w:val="1E40AF"/>
          <w:sz w:val="20"/>
        </w:rPr>
        <w:t>UPSC Alignment: Aligned with General Studies 3 topics: indian navy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https://www.pib.gov.in/PressReleaseDetail.aspx?PRID=2328089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Agricultural Biological Resources generate around ₹1.04 Crore in ABS Benefits for Biodiversity Initiatives across India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biodiversity</w:t>
        <w:br/>
      </w:r>
      <w:r>
        <w:rPr>
          <w:b/>
          <w:color w:val="1E40AF"/>
          <w:sz w:val="20"/>
        </w:rPr>
        <w:t>UPSC Alignment: Aligned with General Studies 3 topics: climate change, biodiversity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https://www.pib.gov.in/PressReleaseDetail.aspx?PRID=2328118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CAQM reviews Paddy Stubble Management measures in Amritsar and Tarn Taran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caqm</w:t>
        <w:br/>
      </w:r>
      <w:r>
        <w:rPr>
          <w:b/>
          <w:color w:val="1E40AF"/>
          <w:sz w:val="20"/>
        </w:rPr>
        <w:t>UPSC Alignment: Aligned with General Studies 3 topics: climate change, caqm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https://www.pib.gov.in/PressReleaseDetail.aspx?PRID=2328041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7957" TargetMode="External"/><Relationship Id="rId10" Type="http://schemas.openxmlformats.org/officeDocument/2006/relationships/hyperlink" Target="https://www.pib.gov.in/PressReleaseDetail.aspx?PRID=2327905" TargetMode="External"/><Relationship Id="rId11" Type="http://schemas.openxmlformats.org/officeDocument/2006/relationships/hyperlink" Target="https://www.pib.gov.in/PressReleaseDetail.aspx?PRID=2328040" TargetMode="External"/><Relationship Id="rId12" Type="http://schemas.openxmlformats.org/officeDocument/2006/relationships/hyperlink" Target="https://www.pib.gov.in/PressReleaseDetail.aspx?PRID=2328089" TargetMode="External"/><Relationship Id="rId13" Type="http://schemas.openxmlformats.org/officeDocument/2006/relationships/hyperlink" Target="https://www.pib.gov.in/PressReleaseDetail.aspx?PRID=2328118" TargetMode="External"/><Relationship Id="rId14" Type="http://schemas.openxmlformats.org/officeDocument/2006/relationships/hyperlink" Target="https://www.pib.gov.in/PressReleaseDetail.aspx?PRID=23280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