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13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61 total PIB releases today. Found 21 high-yield articles aligned with the UPSC syllabus (GS-1: 3, GS-2: 5, GS-3: 13).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Hindustan Aeronautics Limited (HAL), National Culture Fund (NCF) and Archaeological Survey of India (ASI) Sign MoA for Conservation and Development of Heritage Sites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Culture  |  Keywords: heritage</w:t>
        <w:br/>
      </w:r>
      <w:r>
        <w:rPr>
          <w:b/>
          <w:color w:val="1E40AF"/>
          <w:sz w:val="20"/>
        </w:rPr>
        <w:t>UPSC Alignment: Aligned with General Studies 1 topics: heritage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https://www.pib.gov.in/PressReleaseDetail.aspx?PRID=2322976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Preserving Himalayas a National Responsibility; Every Citizen Has a Stake: Dr Jitendra Singh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himalayas</w:t>
        <w:br/>
      </w:r>
      <w:r>
        <w:rPr>
          <w:b/>
          <w:color w:val="1E40AF"/>
          <w:sz w:val="20"/>
        </w:rPr>
        <w:t>UPSC Alignment: Aligned with General Studies 1 topics: himalayas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https://www.pib.gov.in/PressReleaseDetail.aspx?PRID=2322833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Ministry of Tribal Affairs and Karmayogi Bharat sign MoU to bring the iGOT Karmayogi learning platform to Adi Karmayogi Volunteers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Tribal Affairs  |  Keywords: tribal</w:t>
        <w:br/>
      </w:r>
      <w:r>
        <w:rPr>
          <w:b/>
          <w:color w:val="1E40AF"/>
          <w:sz w:val="20"/>
        </w:rPr>
        <w:t>UPSC Alignment: Aligned with General Studies 1 topics: tribal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https://www.pib.gov.in/PressReleaseDetail.aspx?PRID=2322927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Union Minister Shri Rajiv Ranjan Singh alias Lalan Singh Launches DBIM-Compliant DAHD Website to Strengthen Digital Governance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https://www.pib.gov.in/PressReleaseDetail.aspx?PRID=2322814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Hon’ble Chairperson National Commission for Scheduled Tribes (NCST) Shri Antar Singh Arya reviewed the implementation of constitutionals safeguards and various programmes for ST’s by Ministry of Heavy Industries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Heavy Industries  |  Keywords: scheduled tribes</w:t>
        <w:br/>
      </w:r>
      <w:r>
        <w:rPr>
          <w:b/>
          <w:color w:val="1E40AF"/>
          <w:sz w:val="20"/>
        </w:rPr>
        <w:t>UPSC Alignment: Aligned with General Studies 2 topics: scheduled tribes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https://www.pib.gov.in/PressReleaseDetail.aspx?PRID=2322808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President Appoints Two Judicial Officers as Additional Judges of Madras High Court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Law and Justice  |  Keywords: high court</w:t>
        <w:br/>
      </w:r>
      <w:r>
        <w:rPr>
          <w:b/>
          <w:color w:val="1E40AF"/>
          <w:sz w:val="20"/>
        </w:rPr>
        <w:t>UPSC Alignment: Aligned with General Studies 2 topics: high court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https://www.pib.gov.in/PressReleaseDetail.aspx?PRID=2322855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DARPG releases the 53rd Monthly Report on Centralized Public Grievance Redress and Monitoring System (CPGRAMS) for Central Ministries/ Departments performance for the month of September,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Administrative Reforms &amp; Governance Quality</w:t>
        <w:br/>
      </w:r>
      <w:r>
        <w:rPr>
          <w:b/>
          <w:color w:val="1E40AF"/>
          <w:sz w:val="20"/>
        </w:rPr>
        <w:t>UPSC Alignment: Strategic policy update from nodal ministry (Ministry of Personnel, Public Grievances &amp; Pensions): Administrative Reforms &amp; Governance Quality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https://www.pib.gov.in/PressReleaseDetail.aspx?PRID=2322665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DARPG releases the 50th Report on Centralized Public Grievance Redress and Monitoring System (CPGRAMS) for States/UTs for September,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Administrative Reforms &amp; Governance Quality</w:t>
        <w:br/>
      </w:r>
      <w:r>
        <w:rPr>
          <w:b/>
          <w:color w:val="1E40AF"/>
          <w:sz w:val="20"/>
        </w:rPr>
        <w:t>UPSC Alignment: Strategic policy update from nodal ministry (Ministry of Personnel, Public Grievances &amp; Pensions): Administrative Reforms &amp; Governance Quality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https://www.pib.gov.in/PressReleaseDetail.aspx?PRID=2322663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Former UK Prime Minister Rishi Sunak meets Prime Minister Shri Narendra Modi at Bloomberg New Economy Forum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economy</w:t>
        <w:br/>
      </w:r>
      <w:r>
        <w:rPr>
          <w:b/>
          <w:color w:val="1E40AF"/>
          <w:sz w:val="20"/>
        </w:rPr>
        <w:t>UPSC Alignment: Aligned with General Studies 3 topics: economy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https://www.pib.gov.in/PressReleaseDetail.aspx?PRID=2323023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Prime Minister Shri Narendra Modi addresses the Bloomberg New Economy Forum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economy</w:t>
        <w:br/>
      </w:r>
      <w:r>
        <w:rPr>
          <w:b/>
          <w:color w:val="1E40AF"/>
          <w:sz w:val="20"/>
        </w:rPr>
        <w:t>UPSC Alignment: Aligned with General Studies 3 topics: economy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https://www.pib.gov.in/PressReleaseDetail.aspx?PRID=2322664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English rendering of PM’s address at the Bloomberg New Economy Forum in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economy</w:t>
        <w:br/>
      </w:r>
      <w:r>
        <w:rPr>
          <w:b/>
          <w:color w:val="1E40AF"/>
          <w:sz w:val="20"/>
        </w:rPr>
        <w:t>UPSC Alignment: Aligned with General Studies 3 topics: economy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https://www.pib.gov.in/PressReleaseDetail.aspx?PRID=2322622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Union Agriculture Minister Shri Shivraj Singh Chouhan and Environment Minister Shri Bhupender Yadav conduct joint review of stubble management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https://www.pib.gov.in/PressReleaseDetail.aspx?PRID=2322991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10th National Convention of Agrivision–2026 held in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https://www.pib.gov.in/PressReleaseDetail.aspx?PRID=2322911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Improved Soybean Varieties NRC 268 and NRC 270 Show Promising Signs of Yielding 20 Quintals per Hectare Despite Adverse Weather Conditions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https://www.pib.gov.in/PressReleaseDetail.aspx?PRID=2322744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PM GatiShakti National Master Plan completes five years of transforming India’s infrastructure landscape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Commerce &amp; Industry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https://www.pib.gov.in/PressReleaseDetail.aspx?PRID=2322825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DRDO to lead thematic session on ‘Semiconductors &amp; Next-Gen Chips’ at ESTIC-2026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drdo</w:t>
        <w:br/>
      </w:r>
      <w:r>
        <w:rPr>
          <w:b/>
          <w:color w:val="1E40AF"/>
          <w:sz w:val="20"/>
        </w:rPr>
        <w:t>UPSC Alignment: Aligned with General Studies 3 topics: drdo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https://www.pib.gov.in/PressReleaseDetail.aspx?PRID=2322945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INDIAN NAVY SET TO COMMISSION INDIGENOUS MULTI PURPOSE WARSHIP SAMARTHAK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https://www.pib.gov.in/PressReleaseDetail.aspx?PRID=2322795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Union Environment Minister and CM (NCT Delhi) review Air Pollution Mitigation measures at Anand Vihar Hotspot and visit DPCC’s AI-enabled ICCC facility at Shastri Park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26">
        <w:r>
          <w:rPr>
            <w:color w:val="0284C7"/>
            <w:u w:val="single"/>
            <w:sz w:val="18"/>
          </w:rPr>
          <w:t>https://www.pib.gov.in/PressReleaseDetail.aspx?PRID=2322719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Union Fisheries Secretary Dr. Abhilaksh Likhi Visits Mandapam Seaweed Cultivation Site; Interacts with Seaweed Farmers, Self-Help Groups and Scientists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animal husbandry</w:t>
        <w:br/>
      </w:r>
      <w:r>
        <w:rPr>
          <w:b/>
          <w:color w:val="1E40AF"/>
          <w:sz w:val="20"/>
        </w:rPr>
        <w:t>UPSC Alignment: Aligned with General Studies 3 topics: animal husbandry</w:t>
        <w:br/>
      </w:r>
      <w:r>
        <w:rPr>
          <w:b/>
          <w:color w:val="475569"/>
          <w:sz w:val="18"/>
        </w:rPr>
        <w:t xml:space="preserve">Official PIB Link: </w:t>
      </w:r>
      <w:hyperlink r:id="rId27">
        <w:r>
          <w:rPr>
            <w:color w:val="0284C7"/>
            <w:u w:val="single"/>
            <w:sz w:val="18"/>
          </w:rPr>
          <w:t>https://www.pib.gov.in/PressReleaseDetail.aspx?PRID=2322786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12. </w:t>
      </w:r>
      <w:r>
        <w:rPr>
          <w:rFonts w:ascii="Calibri" w:hAnsi="Calibri"/>
          <w:b/>
          <w:sz w:val="23"/>
        </w:rPr>
        <w:t>NIFTEM-K Hosts India–Canada Roundtable on Pulse Protein Innovation, Value Addition and Strategic Partnerships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Food Processing Industries  |  Keywords: food processing</w:t>
        <w:br/>
      </w:r>
      <w:r>
        <w:rPr>
          <w:b/>
          <w:color w:val="1E40AF"/>
          <w:sz w:val="20"/>
        </w:rPr>
        <w:t>UPSC Alignment: Aligned with General Studies 3 topics: food processing</w:t>
        <w:br/>
      </w:r>
      <w:r>
        <w:rPr>
          <w:b/>
          <w:color w:val="475569"/>
          <w:sz w:val="18"/>
        </w:rPr>
        <w:t xml:space="preserve">Official PIB Link: </w:t>
      </w:r>
      <w:hyperlink r:id="rId28">
        <w:r>
          <w:rPr>
            <w:color w:val="0284C7"/>
            <w:u w:val="single"/>
            <w:sz w:val="18"/>
          </w:rPr>
          <w:t>https://www.pib.gov.in/PressReleaseDetail.aspx?PRID=2322955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13. </w:t>
      </w:r>
      <w:r>
        <w:rPr>
          <w:rFonts w:ascii="Calibri" w:hAnsi="Calibri"/>
          <w:b/>
          <w:sz w:val="23"/>
        </w:rPr>
        <w:t>From Farms to Borders: NH-22 Four-Laning Project to Boost Connectivity and Economic Growth in Bihar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economic growth</w:t>
        <w:br/>
      </w:r>
      <w:r>
        <w:rPr>
          <w:b/>
          <w:color w:val="1E40AF"/>
          <w:sz w:val="20"/>
        </w:rPr>
        <w:t>UPSC Alignment: Aligned with General Studies 3 topics: economic growth</w:t>
        <w:br/>
      </w:r>
      <w:r>
        <w:rPr>
          <w:b/>
          <w:color w:val="475569"/>
          <w:sz w:val="18"/>
        </w:rPr>
        <w:t xml:space="preserve">Official PIB Link: </w:t>
      </w:r>
      <w:hyperlink r:id="rId29">
        <w:r>
          <w:rPr>
            <w:color w:val="0284C7"/>
            <w:u w:val="single"/>
            <w:sz w:val="18"/>
          </w:rPr>
          <w:t>https://www.pib.gov.in/PressReleaseDetail.aspx?PRID=2322801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2976" TargetMode="External"/><Relationship Id="rId10" Type="http://schemas.openxmlformats.org/officeDocument/2006/relationships/hyperlink" Target="https://www.pib.gov.in/PressReleaseDetail.aspx?PRID=2322833" TargetMode="External"/><Relationship Id="rId11" Type="http://schemas.openxmlformats.org/officeDocument/2006/relationships/hyperlink" Target="https://www.pib.gov.in/PressReleaseDetail.aspx?PRID=2322927" TargetMode="External"/><Relationship Id="rId12" Type="http://schemas.openxmlformats.org/officeDocument/2006/relationships/hyperlink" Target="https://www.pib.gov.in/PressReleaseDetail.aspx?PRID=2322814" TargetMode="External"/><Relationship Id="rId13" Type="http://schemas.openxmlformats.org/officeDocument/2006/relationships/hyperlink" Target="https://www.pib.gov.in/PressReleaseDetail.aspx?PRID=2322808" TargetMode="External"/><Relationship Id="rId14" Type="http://schemas.openxmlformats.org/officeDocument/2006/relationships/hyperlink" Target="https://www.pib.gov.in/PressReleaseDetail.aspx?PRID=2322855" TargetMode="External"/><Relationship Id="rId15" Type="http://schemas.openxmlformats.org/officeDocument/2006/relationships/hyperlink" Target="https://www.pib.gov.in/PressReleaseDetail.aspx?PRID=2322665" TargetMode="External"/><Relationship Id="rId16" Type="http://schemas.openxmlformats.org/officeDocument/2006/relationships/hyperlink" Target="https://www.pib.gov.in/PressReleaseDetail.aspx?PRID=2322663" TargetMode="External"/><Relationship Id="rId17" Type="http://schemas.openxmlformats.org/officeDocument/2006/relationships/hyperlink" Target="https://www.pib.gov.in/PressReleaseDetail.aspx?PRID=2323023" TargetMode="External"/><Relationship Id="rId18" Type="http://schemas.openxmlformats.org/officeDocument/2006/relationships/hyperlink" Target="https://www.pib.gov.in/PressReleaseDetail.aspx?PRID=2322664" TargetMode="External"/><Relationship Id="rId19" Type="http://schemas.openxmlformats.org/officeDocument/2006/relationships/hyperlink" Target="https://www.pib.gov.in/PressReleaseDetail.aspx?PRID=2322622" TargetMode="External"/><Relationship Id="rId20" Type="http://schemas.openxmlformats.org/officeDocument/2006/relationships/hyperlink" Target="https://www.pib.gov.in/PressReleaseDetail.aspx?PRID=2322991" TargetMode="External"/><Relationship Id="rId21" Type="http://schemas.openxmlformats.org/officeDocument/2006/relationships/hyperlink" Target="https://www.pib.gov.in/PressReleaseDetail.aspx?PRID=2322911" TargetMode="External"/><Relationship Id="rId22" Type="http://schemas.openxmlformats.org/officeDocument/2006/relationships/hyperlink" Target="https://www.pib.gov.in/PressReleaseDetail.aspx?PRID=2322744" TargetMode="External"/><Relationship Id="rId23" Type="http://schemas.openxmlformats.org/officeDocument/2006/relationships/hyperlink" Target="https://www.pib.gov.in/PressReleaseDetail.aspx?PRID=2322825" TargetMode="External"/><Relationship Id="rId24" Type="http://schemas.openxmlformats.org/officeDocument/2006/relationships/hyperlink" Target="https://www.pib.gov.in/PressReleaseDetail.aspx?PRID=2322945" TargetMode="External"/><Relationship Id="rId25" Type="http://schemas.openxmlformats.org/officeDocument/2006/relationships/hyperlink" Target="https://www.pib.gov.in/PressReleaseDetail.aspx?PRID=2322795" TargetMode="External"/><Relationship Id="rId26" Type="http://schemas.openxmlformats.org/officeDocument/2006/relationships/hyperlink" Target="https://www.pib.gov.in/PressReleaseDetail.aspx?PRID=2322719" TargetMode="External"/><Relationship Id="rId27" Type="http://schemas.openxmlformats.org/officeDocument/2006/relationships/hyperlink" Target="https://www.pib.gov.in/PressReleaseDetail.aspx?PRID=2322786" TargetMode="External"/><Relationship Id="rId28" Type="http://schemas.openxmlformats.org/officeDocument/2006/relationships/hyperlink" Target="https://www.pib.gov.in/PressReleaseDetail.aspx?PRID=2322955" TargetMode="External"/><Relationship Id="rId29" Type="http://schemas.openxmlformats.org/officeDocument/2006/relationships/hyperlink" Target="https://www.pib.gov.in/PressReleaseDetail.aspx?PRID=23228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