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40"/>
        </w:rPr>
        <w:t>PIB DAILY UPSC COMPILATION</w:t>
      </w:r>
    </w:p>
    <w:p>
      <w:pPr>
        <w:spacing w:after="280"/>
      </w:pPr>
      <w:r>
        <w:rPr>
          <w:rFonts w:ascii="Arial" w:hAnsi="Arial"/>
          <w:i/>
          <w:color w:val="475569"/>
          <w:sz w:val="21"/>
        </w:rPr>
        <w:t>Date: 05 October 2026  |  Target: UPSC CSE (Prelims &amp; Mains)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b/>
                <w:sz w:val="20"/>
              </w:rPr>
              <w:t>DAILY SUMMARY: Scraped 40 total PIB releases today. Found 8 high-yield articles aligned with the UPSC syllabus (GS-2: 2, GS-3: 6).</w:t>
            </w:r>
          </w:p>
        </w:tc>
      </w:tr>
    </w:tbl>
    <w:p>
      <w:pPr>
        <w:spacing w:after="160"/>
      </w:pP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2: Governance, Constitution, Polity, Social Justice &amp; International Relations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Appointment of Additional Judge of the Delhi High Court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Law and Justice  |  Keywords: high court</w:t>
        <w:br/>
      </w:r>
      <w:r>
        <w:rPr>
          <w:b/>
          <w:color w:val="1E40AF"/>
          <w:sz w:val="20"/>
        </w:rPr>
        <w:t>UPSC Alignment: Aligned with General Studies 2 topics: high court</w:t>
        <w:br/>
      </w:r>
      <w:r>
        <w:rPr>
          <w:color w:val="0284C7"/>
          <w:sz w:val="18"/>
        </w:rPr>
        <w:t>Official PIB Link: https://www.pib.gov.in/PressReleaseDetail.aspx?PRID=2319338</w:t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Appointment of Chief Justices of High Courts as Judges of the Supreme Court of India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Law and Justice  |  Keywords: supreme court</w:t>
        <w:br/>
      </w:r>
      <w:r>
        <w:rPr>
          <w:b/>
          <w:color w:val="1E40AF"/>
          <w:sz w:val="20"/>
        </w:rPr>
        <w:t>UPSC Alignment: Aligned with General Studies 2 topics: supreme court</w:t>
        <w:br/>
      </w:r>
      <w:r>
        <w:rPr>
          <w:color w:val="0284C7"/>
          <w:sz w:val="18"/>
        </w:rPr>
        <w:t>Official PIB Link: https://www.pib.gov.in/PressReleaseDetail.aspx?PRID=2319337</w:t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3: Economy, Agriculture, Science &amp; Tech, Environment &amp; Internal Security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UCIL Celebrates Diamond Jubilee Year, Marks Six Decades of India’s Uranium Mining and Processing Capability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Department of Atomic Energy  |  Keywords: atomic energy, uranium</w:t>
        <w:br/>
      </w:r>
      <w:r>
        <w:rPr>
          <w:b/>
          <w:color w:val="1E40AF"/>
          <w:sz w:val="20"/>
        </w:rPr>
        <w:t>UPSC Alignment: Aligned with General Studies 3 topics: atomic energy, uranium</w:t>
        <w:br/>
      </w:r>
      <w:r>
        <w:rPr>
          <w:color w:val="0284C7"/>
          <w:sz w:val="18"/>
        </w:rPr>
        <w:t>Official PIB Link: https://www.pib.gov.in/PressReleaseDetail.aspx?PRID=2318970</w:t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India and Japan Launch Operational Manual for the Joint Crediting Mechanism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Environment, Forest and Climate Change  |  Keywords: climate change</w:t>
        <w:br/>
      </w:r>
      <w:r>
        <w:rPr>
          <w:b/>
          <w:color w:val="1E40AF"/>
          <w:sz w:val="20"/>
        </w:rPr>
        <w:t>UPSC Alignment: Aligned with General Studies 3 topics: climate change</w:t>
        <w:br/>
      </w:r>
      <w:r>
        <w:rPr>
          <w:color w:val="0284C7"/>
          <w:sz w:val="18"/>
        </w:rPr>
        <w:t>Official PIB Link: https://www.pib.gov.in/PressReleaseDetail.aspx?PRID=2319373</w:t>
        <w:br/>
      </w:r>
    </w:p>
    <w:p>
      <w:pPr>
        <w:spacing w:before="80" w:after="40"/>
        <w:ind w:left="288"/>
      </w:pPr>
      <w:r>
        <w:rPr>
          <w:b/>
        </w:rPr>
        <w:t xml:space="preserve">3. </w:t>
      </w:r>
      <w:r>
        <w:rPr>
          <w:rFonts w:ascii="Calibri" w:hAnsi="Calibri"/>
          <w:b/>
          <w:sz w:val="23"/>
        </w:rPr>
        <w:t>CAQM intensifies field-level monitoring with deployment of Flying Squads to prevent paddy stubble burning incidents in Punjab and Haryana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Environment, Forest and Climate Change  |  Keywords: climate change, caqm</w:t>
        <w:br/>
      </w:r>
      <w:r>
        <w:rPr>
          <w:b/>
          <w:color w:val="1E40AF"/>
          <w:sz w:val="20"/>
        </w:rPr>
        <w:t>UPSC Alignment: Aligned with General Studies 3 topics: climate change, caqm</w:t>
        <w:br/>
      </w:r>
      <w:r>
        <w:rPr>
          <w:color w:val="0284C7"/>
          <w:sz w:val="18"/>
        </w:rPr>
        <w:t>Official PIB Link: https://www.pib.gov.in/PressReleaseDetail.aspx?PRID=2319355</w:t>
        <w:br/>
      </w:r>
    </w:p>
    <w:p>
      <w:pPr>
        <w:spacing w:before="80" w:after="40"/>
        <w:ind w:left="288"/>
      </w:pPr>
      <w:r>
        <w:rPr>
          <w:b/>
        </w:rPr>
        <w:t xml:space="preserve">4. </w:t>
      </w:r>
      <w:r>
        <w:rPr>
          <w:rFonts w:ascii="Calibri" w:hAnsi="Calibri"/>
          <w:b/>
          <w:sz w:val="23"/>
        </w:rPr>
        <w:t>Indian-born Cheetah gives birth to 5 Healthy Cubs at Kuno National Park; India’s Cheetah Population reaches 60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Environment, Forest and Climate Change  |  Keywords: climate change, national park</w:t>
        <w:br/>
      </w:r>
      <w:r>
        <w:rPr>
          <w:b/>
          <w:color w:val="1E40AF"/>
          <w:sz w:val="20"/>
        </w:rPr>
        <w:t>UPSC Alignment: Aligned with General Studies 3 topics: climate change, national park</w:t>
        <w:br/>
      </w:r>
      <w:r>
        <w:rPr>
          <w:color w:val="0284C7"/>
          <w:sz w:val="18"/>
        </w:rPr>
        <w:t>Official PIB Link: https://www.pib.gov.in/PressReleaseDetail.aspx?PRID=2319097</w:t>
        <w:br/>
      </w:r>
    </w:p>
    <w:p>
      <w:pPr>
        <w:spacing w:before="80" w:after="40"/>
        <w:ind w:left="288"/>
      </w:pPr>
      <w:r>
        <w:rPr>
          <w:b/>
        </w:rPr>
        <w:t xml:space="preserve">5. </w:t>
      </w:r>
      <w:r>
        <w:rPr>
          <w:rFonts w:ascii="Calibri" w:hAnsi="Calibri"/>
          <w:b/>
          <w:sz w:val="23"/>
        </w:rPr>
        <w:t>Union Minister Shri Pralhad Joshi to Inaugurate Windergy India 2026 in Chennai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New and Renewable Energy  |  Keywords: renewable energy</w:t>
        <w:br/>
      </w:r>
      <w:r>
        <w:rPr>
          <w:b/>
          <w:color w:val="1E40AF"/>
          <w:sz w:val="20"/>
        </w:rPr>
        <w:t>UPSC Alignment: Aligned with General Studies 3 topics: renewable energy</w:t>
        <w:br/>
      </w:r>
      <w:r>
        <w:rPr>
          <w:color w:val="0284C7"/>
          <w:sz w:val="18"/>
        </w:rPr>
        <w:t>Official PIB Link: https://www.pib.gov.in/PressReleaseDetail.aspx?PRID=2319302</w:t>
        <w:br/>
      </w:r>
    </w:p>
    <w:p>
      <w:pPr>
        <w:spacing w:before="80" w:after="40"/>
        <w:ind w:left="288"/>
      </w:pPr>
      <w:r>
        <w:rPr>
          <w:b/>
        </w:rPr>
        <w:t xml:space="preserve">6. </w:t>
      </w:r>
      <w:r>
        <w:rPr>
          <w:rFonts w:ascii="Calibri" w:hAnsi="Calibri"/>
          <w:b/>
          <w:sz w:val="23"/>
        </w:rPr>
        <w:t>Union Minister Shri Nitin Gadkari Inaugurates Chintan Shivir 2026, Sets Agenda for Future-Ready Highway Infrastructure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Road Transport &amp; Highways  |  Keywords: infrastructure</w:t>
        <w:br/>
      </w:r>
      <w:r>
        <w:rPr>
          <w:b/>
          <w:color w:val="1E40AF"/>
          <w:sz w:val="20"/>
        </w:rPr>
        <w:t>UPSC Alignment: Aligned with General Studies 3 topics: infrastructure</w:t>
        <w:br/>
      </w:r>
      <w:r>
        <w:rPr>
          <w:color w:val="0284C7"/>
          <w:sz w:val="18"/>
        </w:rPr>
        <w:t>Official PIB Link: https://www.pib.gov.in/PressReleaseDetail.aspx?PRID=2319085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