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9A875" w14:textId="77777777" w:rsidR="001A7801" w:rsidRPr="00CA50AB" w:rsidRDefault="001A7801" w:rsidP="001A7801">
      <w:pPr>
        <w:pStyle w:val="Heading1"/>
      </w:pPr>
      <w:bookmarkStart w:id="0" w:name="_Toc41059327"/>
      <w:r w:rsidRPr="00CA50AB">
        <w:t>Contents</w:t>
      </w:r>
      <w:bookmarkEnd w:id="0"/>
    </w:p>
    <w:p w14:paraId="23307DC0" w14:textId="77777777" w:rsidR="001A7801" w:rsidRDefault="001A7801" w:rsidP="001A7801">
      <w:pPr>
        <w:pStyle w:val="TOC1"/>
        <w:rPr>
          <w:rFonts w:eastAsiaTheme="minorEastAsia" w:cstheme="minorBidi"/>
          <w:b w:val="0"/>
          <w:bCs w:val="0"/>
          <w:i w:val="0"/>
          <w:iCs w:val="0"/>
          <w:noProof/>
          <w:snapToGrid/>
          <w:color w:val="auto"/>
          <w:sz w:val="22"/>
          <w:szCs w:val="22"/>
        </w:rPr>
      </w:pPr>
      <w:r w:rsidRPr="00D10C11">
        <w:rPr>
          <w:rFonts w:cs="Arial"/>
        </w:rPr>
        <w:fldChar w:fldCharType="begin"/>
      </w:r>
      <w:r w:rsidRPr="00D10C11">
        <w:rPr>
          <w:rFonts w:cs="Arial"/>
        </w:rPr>
        <w:instrText xml:space="preserve"> TOC \o "1-2" \h \z \u </w:instrText>
      </w:r>
      <w:r w:rsidRPr="00D10C11">
        <w:rPr>
          <w:rFonts w:cs="Arial"/>
        </w:rPr>
        <w:fldChar w:fldCharType="separate"/>
      </w:r>
      <w:hyperlink w:anchor="_Toc41059326" w:history="1">
        <w:r w:rsidRPr="00413A92">
          <w:rPr>
            <w:rStyle w:val="Hyperlink"/>
            <w:noProof/>
          </w:rPr>
          <w:t>Document history</w:t>
        </w:r>
        <w:r>
          <w:rPr>
            <w:noProof/>
            <w:webHidden/>
          </w:rPr>
          <w:tab/>
        </w:r>
        <w:r>
          <w:rPr>
            <w:noProof/>
            <w:webHidden/>
          </w:rPr>
          <w:fldChar w:fldCharType="begin"/>
        </w:r>
        <w:r>
          <w:rPr>
            <w:noProof/>
            <w:webHidden/>
          </w:rPr>
          <w:instrText xml:space="preserve"> PAGEREF _Toc41059326 \h </w:instrText>
        </w:r>
        <w:r>
          <w:rPr>
            <w:noProof/>
            <w:webHidden/>
          </w:rPr>
        </w:r>
        <w:r>
          <w:rPr>
            <w:noProof/>
            <w:webHidden/>
          </w:rPr>
          <w:fldChar w:fldCharType="separate"/>
        </w:r>
        <w:r>
          <w:rPr>
            <w:noProof/>
            <w:webHidden/>
          </w:rPr>
          <w:t>2</w:t>
        </w:r>
        <w:r>
          <w:rPr>
            <w:noProof/>
            <w:webHidden/>
          </w:rPr>
          <w:fldChar w:fldCharType="end"/>
        </w:r>
      </w:hyperlink>
    </w:p>
    <w:p w14:paraId="16550226" w14:textId="77777777" w:rsidR="001A7801" w:rsidRDefault="00B5222D" w:rsidP="001A7801">
      <w:pPr>
        <w:pStyle w:val="TOC1"/>
        <w:rPr>
          <w:rFonts w:eastAsiaTheme="minorEastAsia" w:cstheme="minorBidi"/>
          <w:b w:val="0"/>
          <w:bCs w:val="0"/>
          <w:i w:val="0"/>
          <w:iCs w:val="0"/>
          <w:noProof/>
          <w:snapToGrid/>
          <w:color w:val="auto"/>
          <w:sz w:val="22"/>
          <w:szCs w:val="22"/>
        </w:rPr>
      </w:pPr>
      <w:hyperlink w:anchor="_Toc41059327" w:history="1">
        <w:r w:rsidR="001A7801" w:rsidRPr="00413A92">
          <w:rPr>
            <w:rStyle w:val="Hyperlink"/>
            <w:noProof/>
          </w:rPr>
          <w:t>Contents</w:t>
        </w:r>
        <w:r w:rsidR="001A7801">
          <w:rPr>
            <w:noProof/>
            <w:webHidden/>
          </w:rPr>
          <w:tab/>
        </w:r>
        <w:r w:rsidR="001A7801">
          <w:rPr>
            <w:noProof/>
            <w:webHidden/>
          </w:rPr>
          <w:fldChar w:fldCharType="begin"/>
        </w:r>
        <w:r w:rsidR="001A7801">
          <w:rPr>
            <w:noProof/>
            <w:webHidden/>
          </w:rPr>
          <w:instrText xml:space="preserve"> PAGEREF _Toc41059327 \h </w:instrText>
        </w:r>
        <w:r w:rsidR="001A7801">
          <w:rPr>
            <w:noProof/>
            <w:webHidden/>
          </w:rPr>
        </w:r>
        <w:r w:rsidR="001A7801">
          <w:rPr>
            <w:noProof/>
            <w:webHidden/>
          </w:rPr>
          <w:fldChar w:fldCharType="separate"/>
        </w:r>
        <w:r w:rsidR="001A7801">
          <w:rPr>
            <w:noProof/>
            <w:webHidden/>
          </w:rPr>
          <w:t>3</w:t>
        </w:r>
        <w:r w:rsidR="001A7801">
          <w:rPr>
            <w:noProof/>
            <w:webHidden/>
          </w:rPr>
          <w:fldChar w:fldCharType="end"/>
        </w:r>
      </w:hyperlink>
    </w:p>
    <w:p w14:paraId="564025A6" w14:textId="77777777" w:rsidR="001A7801" w:rsidRDefault="00B5222D" w:rsidP="001A7801">
      <w:pPr>
        <w:pStyle w:val="TOC1"/>
        <w:tabs>
          <w:tab w:val="left" w:pos="440"/>
        </w:tabs>
        <w:rPr>
          <w:rFonts w:eastAsiaTheme="minorEastAsia" w:cstheme="minorBidi"/>
          <w:b w:val="0"/>
          <w:bCs w:val="0"/>
          <w:i w:val="0"/>
          <w:iCs w:val="0"/>
          <w:noProof/>
          <w:snapToGrid/>
          <w:color w:val="auto"/>
          <w:sz w:val="22"/>
          <w:szCs w:val="22"/>
        </w:rPr>
      </w:pPr>
      <w:hyperlink w:anchor="_Toc41059328" w:history="1">
        <w:r w:rsidR="001A7801" w:rsidRPr="00413A92">
          <w:rPr>
            <w:rStyle w:val="Hyperlink"/>
            <w:noProof/>
          </w:rPr>
          <w:t>1.</w:t>
        </w:r>
        <w:r w:rsidR="001A7801">
          <w:rPr>
            <w:rFonts w:eastAsiaTheme="minorEastAsia" w:cstheme="minorBidi"/>
            <w:b w:val="0"/>
            <w:bCs w:val="0"/>
            <w:i w:val="0"/>
            <w:iCs w:val="0"/>
            <w:noProof/>
            <w:snapToGrid/>
            <w:color w:val="auto"/>
            <w:sz w:val="22"/>
            <w:szCs w:val="22"/>
          </w:rPr>
          <w:tab/>
        </w:r>
        <w:r w:rsidR="001A7801" w:rsidRPr="00413A92">
          <w:rPr>
            <w:rStyle w:val="Hyperlink"/>
            <w:noProof/>
          </w:rPr>
          <w:t>Introduction</w:t>
        </w:r>
        <w:r w:rsidR="001A7801">
          <w:rPr>
            <w:noProof/>
            <w:webHidden/>
          </w:rPr>
          <w:tab/>
        </w:r>
        <w:r w:rsidR="001A7801">
          <w:rPr>
            <w:noProof/>
            <w:webHidden/>
          </w:rPr>
          <w:fldChar w:fldCharType="begin"/>
        </w:r>
        <w:r w:rsidR="001A7801">
          <w:rPr>
            <w:noProof/>
            <w:webHidden/>
          </w:rPr>
          <w:instrText xml:space="preserve"> PAGEREF _Toc41059328 \h </w:instrText>
        </w:r>
        <w:r w:rsidR="001A7801">
          <w:rPr>
            <w:noProof/>
            <w:webHidden/>
          </w:rPr>
        </w:r>
        <w:r w:rsidR="001A7801">
          <w:rPr>
            <w:noProof/>
            <w:webHidden/>
          </w:rPr>
          <w:fldChar w:fldCharType="separate"/>
        </w:r>
        <w:r w:rsidR="001A7801">
          <w:rPr>
            <w:noProof/>
            <w:webHidden/>
          </w:rPr>
          <w:t>4</w:t>
        </w:r>
        <w:r w:rsidR="001A7801">
          <w:rPr>
            <w:noProof/>
            <w:webHidden/>
          </w:rPr>
          <w:fldChar w:fldCharType="end"/>
        </w:r>
      </w:hyperlink>
    </w:p>
    <w:p w14:paraId="75F133D5" w14:textId="77777777" w:rsidR="001A7801" w:rsidRDefault="00B5222D" w:rsidP="001A7801">
      <w:pPr>
        <w:pStyle w:val="TOC2"/>
        <w:tabs>
          <w:tab w:val="left" w:pos="880"/>
          <w:tab w:val="right" w:leader="dot" w:pos="9061"/>
        </w:tabs>
        <w:rPr>
          <w:rFonts w:eastAsiaTheme="minorEastAsia" w:cstheme="minorBidi"/>
          <w:b w:val="0"/>
          <w:bCs w:val="0"/>
          <w:noProof/>
          <w:snapToGrid/>
          <w:color w:val="auto"/>
        </w:rPr>
      </w:pPr>
      <w:hyperlink w:anchor="_Toc41059329" w:history="1">
        <w:r w:rsidR="001A7801" w:rsidRPr="00413A92">
          <w:rPr>
            <w:rStyle w:val="Hyperlink"/>
            <w:noProof/>
          </w:rPr>
          <w:t>1.1</w:t>
        </w:r>
        <w:r w:rsidR="001A7801">
          <w:rPr>
            <w:rFonts w:eastAsiaTheme="minorEastAsia" w:cstheme="minorBidi"/>
            <w:b w:val="0"/>
            <w:bCs w:val="0"/>
            <w:noProof/>
            <w:snapToGrid/>
            <w:color w:val="auto"/>
          </w:rPr>
          <w:tab/>
        </w:r>
        <w:r w:rsidR="001A7801" w:rsidRPr="00413A92">
          <w:rPr>
            <w:rStyle w:val="Hyperlink"/>
            <w:noProof/>
          </w:rPr>
          <w:t>Summary</w:t>
        </w:r>
        <w:r w:rsidR="001A7801">
          <w:rPr>
            <w:noProof/>
            <w:webHidden/>
          </w:rPr>
          <w:tab/>
        </w:r>
        <w:r w:rsidR="001A7801">
          <w:rPr>
            <w:noProof/>
            <w:webHidden/>
          </w:rPr>
          <w:fldChar w:fldCharType="begin"/>
        </w:r>
        <w:r w:rsidR="001A7801">
          <w:rPr>
            <w:noProof/>
            <w:webHidden/>
          </w:rPr>
          <w:instrText xml:space="preserve"> PAGEREF _Toc41059329 \h </w:instrText>
        </w:r>
        <w:r w:rsidR="001A7801">
          <w:rPr>
            <w:noProof/>
            <w:webHidden/>
          </w:rPr>
        </w:r>
        <w:r w:rsidR="001A7801">
          <w:rPr>
            <w:noProof/>
            <w:webHidden/>
          </w:rPr>
          <w:fldChar w:fldCharType="separate"/>
        </w:r>
        <w:r w:rsidR="001A7801">
          <w:rPr>
            <w:noProof/>
            <w:webHidden/>
          </w:rPr>
          <w:t>4</w:t>
        </w:r>
        <w:r w:rsidR="001A7801">
          <w:rPr>
            <w:noProof/>
            <w:webHidden/>
          </w:rPr>
          <w:fldChar w:fldCharType="end"/>
        </w:r>
      </w:hyperlink>
    </w:p>
    <w:p w14:paraId="415E6D1D" w14:textId="77777777" w:rsidR="001A7801" w:rsidRDefault="00B5222D" w:rsidP="001A7801">
      <w:pPr>
        <w:pStyle w:val="TOC2"/>
        <w:tabs>
          <w:tab w:val="left" w:pos="880"/>
          <w:tab w:val="right" w:leader="dot" w:pos="9061"/>
        </w:tabs>
        <w:rPr>
          <w:rFonts w:eastAsiaTheme="minorEastAsia" w:cstheme="minorBidi"/>
          <w:b w:val="0"/>
          <w:bCs w:val="0"/>
          <w:noProof/>
          <w:snapToGrid/>
          <w:color w:val="auto"/>
        </w:rPr>
      </w:pPr>
      <w:hyperlink w:anchor="_Toc41059330" w:history="1">
        <w:r w:rsidR="001A7801" w:rsidRPr="00413A92">
          <w:rPr>
            <w:rStyle w:val="Hyperlink"/>
            <w:noProof/>
          </w:rPr>
          <w:t>1.2</w:t>
        </w:r>
        <w:r w:rsidR="001A7801">
          <w:rPr>
            <w:rFonts w:eastAsiaTheme="minorEastAsia" w:cstheme="minorBidi"/>
            <w:b w:val="0"/>
            <w:bCs w:val="0"/>
            <w:noProof/>
            <w:snapToGrid/>
            <w:color w:val="auto"/>
          </w:rPr>
          <w:tab/>
        </w:r>
        <w:r w:rsidR="001A7801" w:rsidRPr="00413A92">
          <w:rPr>
            <w:rStyle w:val="Hyperlink"/>
            <w:noProof/>
          </w:rPr>
          <w:t>Background</w:t>
        </w:r>
        <w:r w:rsidR="001A7801">
          <w:rPr>
            <w:noProof/>
            <w:webHidden/>
          </w:rPr>
          <w:tab/>
        </w:r>
        <w:r w:rsidR="001A7801">
          <w:rPr>
            <w:noProof/>
            <w:webHidden/>
          </w:rPr>
          <w:fldChar w:fldCharType="begin"/>
        </w:r>
        <w:r w:rsidR="001A7801">
          <w:rPr>
            <w:noProof/>
            <w:webHidden/>
          </w:rPr>
          <w:instrText xml:space="preserve"> PAGEREF _Toc41059330 \h </w:instrText>
        </w:r>
        <w:r w:rsidR="001A7801">
          <w:rPr>
            <w:noProof/>
            <w:webHidden/>
          </w:rPr>
        </w:r>
        <w:r w:rsidR="001A7801">
          <w:rPr>
            <w:noProof/>
            <w:webHidden/>
          </w:rPr>
          <w:fldChar w:fldCharType="separate"/>
        </w:r>
        <w:r w:rsidR="001A7801">
          <w:rPr>
            <w:noProof/>
            <w:webHidden/>
          </w:rPr>
          <w:t>4</w:t>
        </w:r>
        <w:r w:rsidR="001A7801">
          <w:rPr>
            <w:noProof/>
            <w:webHidden/>
          </w:rPr>
          <w:fldChar w:fldCharType="end"/>
        </w:r>
      </w:hyperlink>
    </w:p>
    <w:p w14:paraId="5E8CB964" w14:textId="77777777" w:rsidR="001A7801" w:rsidRDefault="00B5222D" w:rsidP="001A7801">
      <w:pPr>
        <w:pStyle w:val="TOC2"/>
        <w:tabs>
          <w:tab w:val="left" w:pos="880"/>
          <w:tab w:val="right" w:leader="dot" w:pos="9061"/>
        </w:tabs>
        <w:rPr>
          <w:rFonts w:eastAsiaTheme="minorEastAsia" w:cstheme="minorBidi"/>
          <w:b w:val="0"/>
          <w:bCs w:val="0"/>
          <w:noProof/>
          <w:snapToGrid/>
          <w:color w:val="auto"/>
        </w:rPr>
      </w:pPr>
      <w:hyperlink w:anchor="_Toc41059331" w:history="1">
        <w:r w:rsidR="001A7801" w:rsidRPr="00413A92">
          <w:rPr>
            <w:rStyle w:val="Hyperlink"/>
            <w:noProof/>
          </w:rPr>
          <w:t>1.3</w:t>
        </w:r>
        <w:r w:rsidR="001A7801">
          <w:rPr>
            <w:rFonts w:eastAsiaTheme="minorEastAsia" w:cstheme="minorBidi"/>
            <w:b w:val="0"/>
            <w:bCs w:val="0"/>
            <w:noProof/>
            <w:snapToGrid/>
            <w:color w:val="auto"/>
          </w:rPr>
          <w:tab/>
        </w:r>
        <w:r w:rsidR="001A7801" w:rsidRPr="00413A92">
          <w:rPr>
            <w:rStyle w:val="Hyperlink"/>
            <w:noProof/>
          </w:rPr>
          <w:t>Objectives</w:t>
        </w:r>
        <w:r w:rsidR="001A7801">
          <w:rPr>
            <w:noProof/>
            <w:webHidden/>
          </w:rPr>
          <w:tab/>
        </w:r>
        <w:r w:rsidR="001A7801">
          <w:rPr>
            <w:noProof/>
            <w:webHidden/>
          </w:rPr>
          <w:fldChar w:fldCharType="begin"/>
        </w:r>
        <w:r w:rsidR="001A7801">
          <w:rPr>
            <w:noProof/>
            <w:webHidden/>
          </w:rPr>
          <w:instrText xml:space="preserve"> PAGEREF _Toc41059331 \h </w:instrText>
        </w:r>
        <w:r w:rsidR="001A7801">
          <w:rPr>
            <w:noProof/>
            <w:webHidden/>
          </w:rPr>
        </w:r>
        <w:r w:rsidR="001A7801">
          <w:rPr>
            <w:noProof/>
            <w:webHidden/>
          </w:rPr>
          <w:fldChar w:fldCharType="separate"/>
        </w:r>
        <w:r w:rsidR="001A7801">
          <w:rPr>
            <w:noProof/>
            <w:webHidden/>
          </w:rPr>
          <w:t>4</w:t>
        </w:r>
        <w:r w:rsidR="001A7801">
          <w:rPr>
            <w:noProof/>
            <w:webHidden/>
          </w:rPr>
          <w:fldChar w:fldCharType="end"/>
        </w:r>
      </w:hyperlink>
    </w:p>
    <w:p w14:paraId="57B11295" w14:textId="77777777" w:rsidR="001A7801" w:rsidRDefault="00B5222D" w:rsidP="001A7801">
      <w:pPr>
        <w:pStyle w:val="TOC2"/>
        <w:tabs>
          <w:tab w:val="left" w:pos="880"/>
          <w:tab w:val="right" w:leader="dot" w:pos="9061"/>
        </w:tabs>
        <w:rPr>
          <w:rFonts w:eastAsiaTheme="minorEastAsia" w:cstheme="minorBidi"/>
          <w:b w:val="0"/>
          <w:bCs w:val="0"/>
          <w:noProof/>
          <w:snapToGrid/>
          <w:color w:val="auto"/>
        </w:rPr>
      </w:pPr>
      <w:hyperlink w:anchor="_Toc41059332" w:history="1">
        <w:r w:rsidR="001A7801" w:rsidRPr="00413A92">
          <w:rPr>
            <w:rStyle w:val="Hyperlink"/>
            <w:noProof/>
          </w:rPr>
          <w:t>1.4</w:t>
        </w:r>
        <w:r w:rsidR="001A7801">
          <w:rPr>
            <w:rFonts w:eastAsiaTheme="minorEastAsia" w:cstheme="minorBidi"/>
            <w:b w:val="0"/>
            <w:bCs w:val="0"/>
            <w:noProof/>
            <w:snapToGrid/>
            <w:color w:val="auto"/>
          </w:rPr>
          <w:tab/>
        </w:r>
        <w:r w:rsidR="001A7801" w:rsidRPr="00413A92">
          <w:rPr>
            <w:rStyle w:val="Hyperlink"/>
            <w:noProof/>
          </w:rPr>
          <w:t>Assumptions and Limitations</w:t>
        </w:r>
        <w:r w:rsidR="001A7801">
          <w:rPr>
            <w:noProof/>
            <w:webHidden/>
          </w:rPr>
          <w:tab/>
        </w:r>
        <w:r w:rsidR="001A7801">
          <w:rPr>
            <w:noProof/>
            <w:webHidden/>
          </w:rPr>
          <w:fldChar w:fldCharType="begin"/>
        </w:r>
        <w:r w:rsidR="001A7801">
          <w:rPr>
            <w:noProof/>
            <w:webHidden/>
          </w:rPr>
          <w:instrText xml:space="preserve"> PAGEREF _Toc41059332 \h </w:instrText>
        </w:r>
        <w:r w:rsidR="001A7801">
          <w:rPr>
            <w:noProof/>
            <w:webHidden/>
          </w:rPr>
        </w:r>
        <w:r w:rsidR="001A7801">
          <w:rPr>
            <w:noProof/>
            <w:webHidden/>
          </w:rPr>
          <w:fldChar w:fldCharType="separate"/>
        </w:r>
        <w:r w:rsidR="001A7801">
          <w:rPr>
            <w:noProof/>
            <w:webHidden/>
          </w:rPr>
          <w:t>4</w:t>
        </w:r>
        <w:r w:rsidR="001A7801">
          <w:rPr>
            <w:noProof/>
            <w:webHidden/>
          </w:rPr>
          <w:fldChar w:fldCharType="end"/>
        </w:r>
      </w:hyperlink>
    </w:p>
    <w:p w14:paraId="3F22D57D" w14:textId="77777777" w:rsidR="001A7801" w:rsidRDefault="00B5222D" w:rsidP="001A7801">
      <w:pPr>
        <w:pStyle w:val="TOC1"/>
        <w:tabs>
          <w:tab w:val="left" w:pos="440"/>
        </w:tabs>
        <w:rPr>
          <w:rFonts w:eastAsiaTheme="minorEastAsia" w:cstheme="minorBidi"/>
          <w:b w:val="0"/>
          <w:bCs w:val="0"/>
          <w:i w:val="0"/>
          <w:iCs w:val="0"/>
          <w:noProof/>
          <w:snapToGrid/>
          <w:color w:val="auto"/>
          <w:sz w:val="22"/>
          <w:szCs w:val="22"/>
        </w:rPr>
      </w:pPr>
      <w:hyperlink w:anchor="_Toc41059333" w:history="1">
        <w:r w:rsidR="001A7801" w:rsidRPr="00413A92">
          <w:rPr>
            <w:rStyle w:val="Hyperlink"/>
            <w:rFonts w:ascii="Polo" w:hAnsi="Polo"/>
            <w:noProof/>
          </w:rPr>
          <w:t>2</w:t>
        </w:r>
        <w:r w:rsidR="001A7801">
          <w:rPr>
            <w:rFonts w:eastAsiaTheme="minorEastAsia" w:cstheme="minorBidi"/>
            <w:b w:val="0"/>
            <w:bCs w:val="0"/>
            <w:i w:val="0"/>
            <w:iCs w:val="0"/>
            <w:noProof/>
            <w:snapToGrid/>
            <w:color w:val="auto"/>
            <w:sz w:val="22"/>
            <w:szCs w:val="22"/>
          </w:rPr>
          <w:tab/>
        </w:r>
        <w:r w:rsidR="001A7801" w:rsidRPr="00413A92">
          <w:rPr>
            <w:rStyle w:val="Hyperlink"/>
            <w:noProof/>
          </w:rPr>
          <w:t>High Level System Requirements</w:t>
        </w:r>
        <w:r w:rsidR="001A7801">
          <w:rPr>
            <w:noProof/>
            <w:webHidden/>
          </w:rPr>
          <w:tab/>
        </w:r>
        <w:r w:rsidR="001A7801">
          <w:rPr>
            <w:noProof/>
            <w:webHidden/>
          </w:rPr>
          <w:fldChar w:fldCharType="begin"/>
        </w:r>
        <w:r w:rsidR="001A7801">
          <w:rPr>
            <w:noProof/>
            <w:webHidden/>
          </w:rPr>
          <w:instrText xml:space="preserve"> PAGEREF _Toc41059333 \h </w:instrText>
        </w:r>
        <w:r w:rsidR="001A7801">
          <w:rPr>
            <w:noProof/>
            <w:webHidden/>
          </w:rPr>
        </w:r>
        <w:r w:rsidR="001A7801">
          <w:rPr>
            <w:noProof/>
            <w:webHidden/>
          </w:rPr>
          <w:fldChar w:fldCharType="separate"/>
        </w:r>
        <w:r w:rsidR="001A7801">
          <w:rPr>
            <w:noProof/>
            <w:webHidden/>
          </w:rPr>
          <w:t>5</w:t>
        </w:r>
        <w:r w:rsidR="001A7801">
          <w:rPr>
            <w:noProof/>
            <w:webHidden/>
          </w:rPr>
          <w:fldChar w:fldCharType="end"/>
        </w:r>
      </w:hyperlink>
    </w:p>
    <w:p w14:paraId="366503D0" w14:textId="77777777" w:rsidR="001A7801" w:rsidRDefault="00B5222D" w:rsidP="001A7801">
      <w:pPr>
        <w:pStyle w:val="TOC1"/>
        <w:tabs>
          <w:tab w:val="left" w:pos="440"/>
        </w:tabs>
        <w:rPr>
          <w:rFonts w:eastAsiaTheme="minorEastAsia" w:cstheme="minorBidi"/>
          <w:b w:val="0"/>
          <w:bCs w:val="0"/>
          <w:i w:val="0"/>
          <w:iCs w:val="0"/>
          <w:noProof/>
          <w:snapToGrid/>
          <w:color w:val="auto"/>
          <w:sz w:val="22"/>
          <w:szCs w:val="22"/>
        </w:rPr>
      </w:pPr>
      <w:hyperlink w:anchor="_Toc41059334" w:history="1">
        <w:r w:rsidR="001A7801" w:rsidRPr="00413A92">
          <w:rPr>
            <w:rStyle w:val="Hyperlink"/>
            <w:rFonts w:ascii="Polo" w:hAnsi="Polo"/>
            <w:noProof/>
          </w:rPr>
          <w:t>3</w:t>
        </w:r>
        <w:r w:rsidR="001A7801">
          <w:rPr>
            <w:rFonts w:eastAsiaTheme="minorEastAsia" w:cstheme="minorBidi"/>
            <w:b w:val="0"/>
            <w:bCs w:val="0"/>
            <w:i w:val="0"/>
            <w:iCs w:val="0"/>
            <w:noProof/>
            <w:snapToGrid/>
            <w:color w:val="auto"/>
            <w:sz w:val="22"/>
            <w:szCs w:val="22"/>
          </w:rPr>
          <w:tab/>
        </w:r>
        <w:r w:rsidR="001A7801" w:rsidRPr="00413A92">
          <w:rPr>
            <w:rStyle w:val="Hyperlink"/>
            <w:noProof/>
          </w:rPr>
          <w:t>High Level Design Concept</w:t>
        </w:r>
        <w:r w:rsidR="001A7801">
          <w:rPr>
            <w:noProof/>
            <w:webHidden/>
          </w:rPr>
          <w:tab/>
        </w:r>
        <w:r w:rsidR="001A7801">
          <w:rPr>
            <w:noProof/>
            <w:webHidden/>
          </w:rPr>
          <w:fldChar w:fldCharType="begin"/>
        </w:r>
        <w:r w:rsidR="001A7801">
          <w:rPr>
            <w:noProof/>
            <w:webHidden/>
          </w:rPr>
          <w:instrText xml:space="preserve"> PAGEREF _Toc41059334 \h </w:instrText>
        </w:r>
        <w:r w:rsidR="001A7801">
          <w:rPr>
            <w:noProof/>
            <w:webHidden/>
          </w:rPr>
        </w:r>
        <w:r w:rsidR="001A7801">
          <w:rPr>
            <w:noProof/>
            <w:webHidden/>
          </w:rPr>
          <w:fldChar w:fldCharType="separate"/>
        </w:r>
        <w:r w:rsidR="001A7801">
          <w:rPr>
            <w:noProof/>
            <w:webHidden/>
          </w:rPr>
          <w:t>6</w:t>
        </w:r>
        <w:r w:rsidR="001A7801">
          <w:rPr>
            <w:noProof/>
            <w:webHidden/>
          </w:rPr>
          <w:fldChar w:fldCharType="end"/>
        </w:r>
      </w:hyperlink>
    </w:p>
    <w:p w14:paraId="2D0A1A68" w14:textId="1D5F6317" w:rsidR="005107B9" w:rsidRDefault="001A7801" w:rsidP="001A7801">
      <w:r w:rsidRPr="00D10C11">
        <w:fldChar w:fldCharType="end"/>
      </w:r>
    </w:p>
    <w:p w14:paraId="6F69393A" w14:textId="32C5580A" w:rsidR="001A7801" w:rsidRDefault="001A7801" w:rsidP="001A7801"/>
    <w:p w14:paraId="57CF35BF" w14:textId="1C35DDB8" w:rsidR="001A7801" w:rsidRDefault="001A7801" w:rsidP="001A7801"/>
    <w:p w14:paraId="5987AB0B" w14:textId="44B99E9C" w:rsidR="004F6985" w:rsidRDefault="004F6985" w:rsidP="001A7801"/>
    <w:p w14:paraId="2006A9CE" w14:textId="3AAD033A" w:rsidR="004F6985" w:rsidRDefault="004F6985" w:rsidP="001A7801"/>
    <w:p w14:paraId="1A61952D" w14:textId="2CA48F4E" w:rsidR="004F6985" w:rsidRDefault="004F6985" w:rsidP="001A7801"/>
    <w:p w14:paraId="401A6067" w14:textId="4EF12AAE" w:rsidR="004F6985" w:rsidRDefault="004F6985" w:rsidP="001A7801"/>
    <w:p w14:paraId="14FF3832" w14:textId="1E1B879E" w:rsidR="004F6985" w:rsidRDefault="004F6985" w:rsidP="001A7801"/>
    <w:p w14:paraId="212E8DBE" w14:textId="12008798" w:rsidR="004F6985" w:rsidRDefault="004F6985" w:rsidP="001A7801"/>
    <w:p w14:paraId="395E9654" w14:textId="7CB9F29F" w:rsidR="004F6985" w:rsidRDefault="004F6985" w:rsidP="001A7801"/>
    <w:p w14:paraId="049DC35D" w14:textId="335C752B" w:rsidR="004F6985" w:rsidRDefault="004F6985" w:rsidP="001A7801"/>
    <w:p w14:paraId="7D07B6CD" w14:textId="2BFCE1EA" w:rsidR="004F6985" w:rsidRDefault="004F6985" w:rsidP="001A7801"/>
    <w:p w14:paraId="1F73A933" w14:textId="332EBF2D" w:rsidR="004F6985" w:rsidRDefault="004F6985" w:rsidP="001A7801"/>
    <w:p w14:paraId="2368FD49" w14:textId="0DC9AE7E" w:rsidR="004F6985" w:rsidRDefault="004F6985" w:rsidP="001A7801"/>
    <w:p w14:paraId="0D37CA81" w14:textId="30606937" w:rsidR="004F6985" w:rsidRDefault="004F6985" w:rsidP="001A7801"/>
    <w:p w14:paraId="7DB13F37" w14:textId="13D311D3" w:rsidR="004F6985" w:rsidRDefault="004F6985" w:rsidP="001A7801"/>
    <w:p w14:paraId="235F9469" w14:textId="24CD41EF" w:rsidR="004F6985" w:rsidRDefault="004F6985" w:rsidP="001A7801"/>
    <w:p w14:paraId="716733BB" w14:textId="1F3878D5" w:rsidR="004F6985" w:rsidRDefault="004F6985" w:rsidP="001A7801"/>
    <w:p w14:paraId="54804C6F" w14:textId="59011BFC" w:rsidR="004F6985" w:rsidRDefault="004F6985" w:rsidP="001A7801"/>
    <w:p w14:paraId="1A9B6E56" w14:textId="57E4A046" w:rsidR="004F6985" w:rsidRDefault="004F6985" w:rsidP="001A7801"/>
    <w:p w14:paraId="78E57EC2" w14:textId="173CD6CF" w:rsidR="004F6985" w:rsidRDefault="004F6985" w:rsidP="001A7801"/>
    <w:p w14:paraId="14098045" w14:textId="4B8A8BF7" w:rsidR="004F6985" w:rsidRDefault="004F6985" w:rsidP="001A7801"/>
    <w:p w14:paraId="1D2865B7" w14:textId="31D2CEEF" w:rsidR="004F6985" w:rsidRDefault="004F6985" w:rsidP="001A7801"/>
    <w:p w14:paraId="7F597C2A" w14:textId="26FD5331" w:rsidR="004F6985" w:rsidRDefault="004F6985" w:rsidP="001A7801"/>
    <w:p w14:paraId="5F6D430F" w14:textId="7DB2827E" w:rsidR="004F6985" w:rsidRDefault="004F6985" w:rsidP="001A7801"/>
    <w:p w14:paraId="44451921" w14:textId="29E1DC7C" w:rsidR="004F6985" w:rsidRDefault="004F6985" w:rsidP="001A7801"/>
    <w:p w14:paraId="58D43E30" w14:textId="616299AB" w:rsidR="004F6985" w:rsidRDefault="004F6985" w:rsidP="001A7801"/>
    <w:p w14:paraId="1EAE13FC" w14:textId="17415C61" w:rsidR="004F6985" w:rsidRDefault="004F6985" w:rsidP="001A7801"/>
    <w:p w14:paraId="4181A0B2" w14:textId="24FEB3FE" w:rsidR="004F6985" w:rsidRDefault="004F6985" w:rsidP="001A7801"/>
    <w:p w14:paraId="5A4BDD41" w14:textId="2B73F97B" w:rsidR="004F6985" w:rsidRDefault="004F6985" w:rsidP="001A7801"/>
    <w:p w14:paraId="1B36A89F" w14:textId="1AEF9370" w:rsidR="004F6985" w:rsidRDefault="004F6985" w:rsidP="001A7801"/>
    <w:p w14:paraId="73F7E196" w14:textId="079636A6" w:rsidR="004F6985" w:rsidRDefault="004F6985" w:rsidP="001A7801"/>
    <w:p w14:paraId="28BB3B39" w14:textId="31DBC709" w:rsidR="004F6985" w:rsidRDefault="004F6985" w:rsidP="001A7801"/>
    <w:p w14:paraId="576F6921" w14:textId="6820EE0E" w:rsidR="004F6985" w:rsidRDefault="004F6985" w:rsidP="001A7801"/>
    <w:p w14:paraId="52596B79" w14:textId="4B7CD95F" w:rsidR="004F6985" w:rsidRDefault="004F6985" w:rsidP="001A7801"/>
    <w:p w14:paraId="0FABF83E" w14:textId="535F171F" w:rsidR="004F6985" w:rsidRDefault="004F6985" w:rsidP="001A7801"/>
    <w:p w14:paraId="0206EDBC" w14:textId="5EDB073B" w:rsidR="004F6985" w:rsidRDefault="004F6985" w:rsidP="001A7801"/>
    <w:p w14:paraId="13B15CA6" w14:textId="163BFA3D" w:rsidR="004F6985" w:rsidRDefault="004F6985" w:rsidP="001A7801"/>
    <w:p w14:paraId="506A618C" w14:textId="77777777" w:rsidR="004F6985" w:rsidRPr="00BC2F72" w:rsidRDefault="004F6985" w:rsidP="004F6985">
      <w:pPr>
        <w:pStyle w:val="Heading1"/>
        <w:numPr>
          <w:ilvl w:val="0"/>
          <w:numId w:val="2"/>
        </w:numPr>
        <w:tabs>
          <w:tab w:val="clear" w:pos="432"/>
          <w:tab w:val="num" w:pos="360"/>
        </w:tabs>
        <w:ind w:left="0" w:firstLine="0"/>
      </w:pPr>
      <w:bookmarkStart w:id="1" w:name="_Toc210561535"/>
      <w:bookmarkStart w:id="2" w:name="_Toc280013639"/>
      <w:bookmarkStart w:id="3" w:name="_Toc280013670"/>
      <w:bookmarkStart w:id="4" w:name="_Toc311544417"/>
      <w:bookmarkStart w:id="5" w:name="_Toc41059328"/>
      <w:r w:rsidRPr="00BC2F72">
        <w:lastRenderedPageBreak/>
        <w:t>Introduction</w:t>
      </w:r>
      <w:bookmarkEnd w:id="1"/>
      <w:bookmarkEnd w:id="2"/>
      <w:bookmarkEnd w:id="3"/>
      <w:bookmarkEnd w:id="4"/>
      <w:bookmarkEnd w:id="5"/>
    </w:p>
    <w:p w14:paraId="1C2D08C9" w14:textId="77777777" w:rsidR="004F6985" w:rsidRDefault="004F6985" w:rsidP="004F6985">
      <w:pPr>
        <w:pStyle w:val="Heading2"/>
        <w:tabs>
          <w:tab w:val="left" w:pos="851"/>
        </w:tabs>
        <w:spacing w:before="480"/>
      </w:pPr>
      <w:bookmarkStart w:id="6" w:name="_Toc280013640"/>
      <w:bookmarkStart w:id="7" w:name="_Toc280013671"/>
      <w:bookmarkStart w:id="8" w:name="_Toc310617767"/>
      <w:bookmarkStart w:id="9" w:name="_Toc311544418"/>
      <w:bookmarkStart w:id="10" w:name="_Toc41059329"/>
      <w:r>
        <w:t>Summary</w:t>
      </w:r>
      <w:bookmarkEnd w:id="6"/>
      <w:bookmarkEnd w:id="7"/>
      <w:bookmarkEnd w:id="8"/>
      <w:bookmarkEnd w:id="9"/>
      <w:bookmarkEnd w:id="10"/>
    </w:p>
    <w:p w14:paraId="06B6C118" w14:textId="77777777" w:rsidR="004F6985" w:rsidRPr="00823F77" w:rsidRDefault="004F6985" w:rsidP="004F6985">
      <w:pPr>
        <w:pStyle w:val="Bodytext"/>
        <w:spacing w:after="0"/>
        <w:ind w:left="0"/>
        <w:rPr>
          <w:sz w:val="22"/>
          <w:szCs w:val="22"/>
        </w:rPr>
      </w:pPr>
      <w:r w:rsidRPr="005B4954">
        <w:t>The Purpose of this document is to explain various interfaces of Trade Capture of their Architecture and their components connect to capture the trades from source application to various ETRM applications</w:t>
      </w:r>
      <w:r w:rsidRPr="00823F77">
        <w:rPr>
          <w:sz w:val="22"/>
          <w:szCs w:val="22"/>
        </w:rPr>
        <w:t>.</w:t>
      </w:r>
    </w:p>
    <w:p w14:paraId="2C1A606E" w14:textId="77777777" w:rsidR="004F6985" w:rsidRDefault="004F6985" w:rsidP="004F6985">
      <w:pPr>
        <w:pStyle w:val="Heading2"/>
        <w:tabs>
          <w:tab w:val="left" w:pos="851"/>
        </w:tabs>
        <w:spacing w:before="480"/>
      </w:pPr>
      <w:bookmarkStart w:id="11" w:name="_Toc310617768"/>
      <w:bookmarkStart w:id="12" w:name="_Toc311544419"/>
      <w:bookmarkStart w:id="13" w:name="_Toc41059330"/>
      <w:r>
        <w:t>Background</w:t>
      </w:r>
      <w:bookmarkEnd w:id="11"/>
      <w:bookmarkEnd w:id="12"/>
      <w:bookmarkEnd w:id="13"/>
    </w:p>
    <w:p w14:paraId="0AF223F8" w14:textId="77777777" w:rsidR="004F6985" w:rsidRPr="005B4954" w:rsidRDefault="004F6985" w:rsidP="004F6985">
      <w:pPr>
        <w:rPr>
          <w:sz w:val="20"/>
          <w:szCs w:val="22"/>
        </w:rPr>
      </w:pPr>
      <w:r w:rsidRPr="005B4954">
        <w:rPr>
          <w:sz w:val="20"/>
          <w:szCs w:val="22"/>
        </w:rPr>
        <w:t xml:space="preserve">The business requirement of the document is to serve as an important input for redesign and fine-tuning of the trading integration strategy. </w:t>
      </w:r>
    </w:p>
    <w:p w14:paraId="065AA9EE" w14:textId="77777777" w:rsidR="004F6985" w:rsidRPr="005B4954" w:rsidRDefault="004F6985" w:rsidP="004F6985">
      <w:pPr>
        <w:tabs>
          <w:tab w:val="left" w:pos="0"/>
        </w:tabs>
        <w:rPr>
          <w:sz w:val="20"/>
          <w:szCs w:val="22"/>
        </w:rPr>
      </w:pPr>
      <w:r w:rsidRPr="005B4954">
        <w:rPr>
          <w:sz w:val="20"/>
          <w:szCs w:val="22"/>
        </w:rPr>
        <w:t xml:space="preserve">As part of the implementation, various aspects have been considered such as business operational view, trading integration needs, existing technical </w:t>
      </w:r>
      <w:proofErr w:type="gramStart"/>
      <w:r w:rsidRPr="005B4954">
        <w:rPr>
          <w:sz w:val="20"/>
          <w:szCs w:val="22"/>
        </w:rPr>
        <w:t>implementation</w:t>
      </w:r>
      <w:proofErr w:type="gramEnd"/>
      <w:r w:rsidRPr="005B4954">
        <w:rPr>
          <w:sz w:val="20"/>
          <w:szCs w:val="22"/>
        </w:rPr>
        <w:t xml:space="preserve"> and technology footprint as well as integration operations. More important, the document addresses concrete integration challenges and draws future integration high-level architecture. </w:t>
      </w:r>
    </w:p>
    <w:p w14:paraId="5F35B1DA" w14:textId="77777777" w:rsidR="004F6985" w:rsidRPr="005B4954" w:rsidRDefault="004F6985" w:rsidP="004F6985">
      <w:pPr>
        <w:tabs>
          <w:tab w:val="left" w:pos="0"/>
        </w:tabs>
        <w:rPr>
          <w:sz w:val="20"/>
          <w:szCs w:val="22"/>
        </w:rPr>
      </w:pPr>
    </w:p>
    <w:p w14:paraId="29F4E059" w14:textId="77777777" w:rsidR="004F6985" w:rsidRPr="00E026B5" w:rsidRDefault="004F6985" w:rsidP="004F6985">
      <w:pPr>
        <w:widowControl w:val="0"/>
        <w:spacing w:before="26" w:after="240" w:line="240" w:lineRule="atLeast"/>
        <w:ind w:right="115"/>
        <w:jc w:val="left"/>
        <w:rPr>
          <w:rFonts w:cs="Times New Roman"/>
          <w:snapToGrid/>
          <w:color w:val="auto"/>
          <w:sz w:val="20"/>
          <w:szCs w:val="20"/>
          <w:lang w:val="en-US"/>
        </w:rPr>
      </w:pPr>
      <w:r w:rsidRPr="00E026B5">
        <w:rPr>
          <w:rFonts w:cs="Times New Roman"/>
          <w:snapToGrid/>
          <w:color w:val="auto"/>
          <w:sz w:val="20"/>
          <w:szCs w:val="20"/>
          <w:lang w:val="en-US"/>
        </w:rPr>
        <w:t>The Interface lists has been identified and prioritized as a part of the program, this document is covering only the transformation topics and not the central monitoring solution. Following interfaces are explained in this document.</w:t>
      </w:r>
    </w:p>
    <w:p w14:paraId="324F7C3E" w14:textId="77777777" w:rsidR="004F6985" w:rsidRPr="005B4954" w:rsidRDefault="004F6985" w:rsidP="004F6985">
      <w:pPr>
        <w:pStyle w:val="ListParagraph"/>
        <w:widowControl w:val="0"/>
        <w:numPr>
          <w:ilvl w:val="0"/>
          <w:numId w:val="3"/>
        </w:numPr>
        <w:spacing w:before="26" w:after="240" w:line="240" w:lineRule="atLeast"/>
        <w:ind w:right="115"/>
        <w:jc w:val="left"/>
        <w:rPr>
          <w:rFonts w:cs="Times New Roman"/>
          <w:snapToGrid/>
          <w:color w:val="auto"/>
          <w:sz w:val="20"/>
          <w:szCs w:val="20"/>
          <w:lang w:val="en-US"/>
        </w:rPr>
      </w:pPr>
      <w:r w:rsidRPr="005B4954">
        <w:rPr>
          <w:rFonts w:cs="Times New Roman"/>
          <w:snapToGrid/>
          <w:color w:val="auto"/>
          <w:sz w:val="20"/>
          <w:szCs w:val="20"/>
          <w:lang w:val="en-US"/>
        </w:rPr>
        <w:t>ICE</w:t>
      </w:r>
    </w:p>
    <w:p w14:paraId="2E5E1C0F" w14:textId="77777777" w:rsidR="004F6985" w:rsidRPr="00E026B5" w:rsidRDefault="004F6985" w:rsidP="004F6985">
      <w:pPr>
        <w:widowControl w:val="0"/>
        <w:numPr>
          <w:ilvl w:val="0"/>
          <w:numId w:val="3"/>
        </w:numPr>
        <w:spacing w:before="26" w:after="240" w:line="240" w:lineRule="atLeast"/>
        <w:ind w:right="115"/>
        <w:jc w:val="left"/>
        <w:rPr>
          <w:rFonts w:cs="Times New Roman"/>
          <w:snapToGrid/>
          <w:color w:val="auto"/>
          <w:sz w:val="20"/>
          <w:szCs w:val="20"/>
          <w:lang w:val="en-US"/>
        </w:rPr>
      </w:pPr>
      <w:proofErr w:type="spellStart"/>
      <w:r w:rsidRPr="00E026B5">
        <w:rPr>
          <w:rFonts w:cs="Times New Roman"/>
          <w:snapToGrid/>
          <w:color w:val="auto"/>
          <w:sz w:val="20"/>
          <w:szCs w:val="20"/>
          <w:lang w:val="en-US"/>
        </w:rPr>
        <w:t>Trayport</w:t>
      </w:r>
      <w:proofErr w:type="spellEnd"/>
    </w:p>
    <w:p w14:paraId="6B673481" w14:textId="77777777" w:rsidR="004F6985" w:rsidRPr="005B4954" w:rsidRDefault="004F6985" w:rsidP="004F6985">
      <w:pPr>
        <w:widowControl w:val="0"/>
        <w:numPr>
          <w:ilvl w:val="0"/>
          <w:numId w:val="3"/>
        </w:numPr>
        <w:spacing w:before="26" w:after="240" w:line="240" w:lineRule="atLeast"/>
        <w:ind w:right="115"/>
        <w:jc w:val="left"/>
        <w:rPr>
          <w:i/>
          <w:color w:val="FF0000"/>
          <w:sz w:val="20"/>
          <w:szCs w:val="22"/>
        </w:rPr>
      </w:pPr>
      <w:r w:rsidRPr="00E026B5">
        <w:rPr>
          <w:rFonts w:cs="Times New Roman"/>
          <w:snapToGrid/>
          <w:color w:val="auto"/>
          <w:sz w:val="20"/>
          <w:szCs w:val="20"/>
          <w:lang w:val="en-US"/>
        </w:rPr>
        <w:t>Common Services</w:t>
      </w:r>
    </w:p>
    <w:p w14:paraId="71561685" w14:textId="77777777" w:rsidR="004F6985" w:rsidRPr="005B4954" w:rsidRDefault="004F6985" w:rsidP="004F6985">
      <w:pPr>
        <w:pStyle w:val="Heading2"/>
        <w:tabs>
          <w:tab w:val="left" w:pos="851"/>
        </w:tabs>
        <w:spacing w:before="480"/>
        <w:rPr>
          <w:szCs w:val="22"/>
        </w:rPr>
      </w:pPr>
      <w:bookmarkStart w:id="14" w:name="_Toc310617769"/>
      <w:bookmarkStart w:id="15" w:name="_Toc311544420"/>
      <w:bookmarkStart w:id="16" w:name="_Toc41059331"/>
      <w:r w:rsidRPr="005B4954">
        <w:rPr>
          <w:szCs w:val="22"/>
        </w:rPr>
        <w:t>Objectives</w:t>
      </w:r>
      <w:bookmarkEnd w:id="14"/>
      <w:bookmarkEnd w:id="15"/>
      <w:bookmarkEnd w:id="16"/>
    </w:p>
    <w:p w14:paraId="0EAAEE9F" w14:textId="77777777" w:rsidR="004F6985" w:rsidRPr="005B4954" w:rsidRDefault="004F6985" w:rsidP="004F6985">
      <w:pPr>
        <w:pStyle w:val="Heading3"/>
        <w:rPr>
          <w:sz w:val="20"/>
        </w:rPr>
      </w:pPr>
      <w:r w:rsidRPr="005B4954">
        <w:rPr>
          <w:sz w:val="20"/>
        </w:rPr>
        <w:t>Objective 1 - Emerging Business &amp; IT Needs</w:t>
      </w:r>
      <w:r>
        <w:rPr>
          <w:sz w:val="20"/>
        </w:rPr>
        <w:t xml:space="preserve"> Transformation</w:t>
      </w:r>
    </w:p>
    <w:p w14:paraId="4E90F871" w14:textId="77777777" w:rsidR="004F6985" w:rsidRPr="005B4954" w:rsidRDefault="004F6985" w:rsidP="004F6985">
      <w:pPr>
        <w:pStyle w:val="Heading3"/>
        <w:rPr>
          <w:sz w:val="20"/>
        </w:rPr>
      </w:pPr>
      <w:r w:rsidRPr="005B4954">
        <w:rPr>
          <w:sz w:val="20"/>
        </w:rPr>
        <w:t>Objective 2 - Consolidate IT Landscape</w:t>
      </w:r>
    </w:p>
    <w:p w14:paraId="2A97E71C" w14:textId="77777777" w:rsidR="004F6985" w:rsidRPr="005B4954" w:rsidRDefault="004F6985" w:rsidP="004F6985">
      <w:pPr>
        <w:pStyle w:val="Heading3"/>
        <w:rPr>
          <w:sz w:val="20"/>
        </w:rPr>
      </w:pPr>
      <w:r w:rsidRPr="005B4954">
        <w:rPr>
          <w:sz w:val="20"/>
        </w:rPr>
        <w:t>Objective 3 - Improve Operational Readiness and Associated Processes</w:t>
      </w:r>
    </w:p>
    <w:p w14:paraId="2089F1C5" w14:textId="77777777" w:rsidR="004F6985" w:rsidRPr="005B4954" w:rsidRDefault="004F6985" w:rsidP="004F6985">
      <w:pPr>
        <w:pStyle w:val="Heading2"/>
        <w:tabs>
          <w:tab w:val="left" w:pos="851"/>
        </w:tabs>
        <w:spacing w:before="480"/>
        <w:rPr>
          <w:szCs w:val="22"/>
        </w:rPr>
      </w:pPr>
      <w:bookmarkStart w:id="17" w:name="_Toc310617770"/>
      <w:bookmarkStart w:id="18" w:name="_Toc311544421"/>
      <w:bookmarkStart w:id="19" w:name="_Toc41059332"/>
      <w:r w:rsidRPr="005B4954">
        <w:rPr>
          <w:szCs w:val="22"/>
        </w:rPr>
        <w:t>Assumptions and Limitations</w:t>
      </w:r>
      <w:bookmarkEnd w:id="17"/>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6817"/>
      </w:tblGrid>
      <w:tr w:rsidR="004F6985" w14:paraId="16747878" w14:textId="77777777" w:rsidTr="00130EB9">
        <w:tc>
          <w:tcPr>
            <w:tcW w:w="1368" w:type="dxa"/>
            <w:shd w:val="clear" w:color="auto" w:fill="4F81BD"/>
          </w:tcPr>
          <w:p w14:paraId="670CC8D0" w14:textId="77777777" w:rsidR="004F6985" w:rsidRDefault="004F6985" w:rsidP="00130EB9">
            <w:pPr>
              <w:rPr>
                <w:b/>
                <w:bCs/>
              </w:rPr>
            </w:pPr>
            <w:r>
              <w:rPr>
                <w:b/>
                <w:bCs/>
              </w:rPr>
              <w:t>N</w:t>
            </w:r>
          </w:p>
        </w:tc>
        <w:tc>
          <w:tcPr>
            <w:tcW w:w="6817" w:type="dxa"/>
            <w:shd w:val="clear" w:color="auto" w:fill="4F81BD"/>
          </w:tcPr>
          <w:p w14:paraId="7080C0E1" w14:textId="77777777" w:rsidR="004F6985" w:rsidRPr="0011699F" w:rsidRDefault="004F6985" w:rsidP="00130EB9">
            <w:pPr>
              <w:rPr>
                <w:b/>
                <w:bCs/>
              </w:rPr>
            </w:pPr>
            <w:r>
              <w:rPr>
                <w:b/>
                <w:bCs/>
              </w:rPr>
              <w:t>Assumptions</w:t>
            </w:r>
          </w:p>
        </w:tc>
      </w:tr>
      <w:tr w:rsidR="004F6985" w:rsidRPr="005B4954" w14:paraId="5F6DE082" w14:textId="77777777" w:rsidTr="00130EB9">
        <w:tc>
          <w:tcPr>
            <w:tcW w:w="1368" w:type="dxa"/>
            <w:shd w:val="clear" w:color="auto" w:fill="F2F2F2" w:themeFill="background1" w:themeFillShade="F2"/>
          </w:tcPr>
          <w:p w14:paraId="0D3E4978" w14:textId="77777777" w:rsidR="004F6985" w:rsidRPr="005B4954" w:rsidRDefault="004F6985" w:rsidP="00130EB9">
            <w:pPr>
              <w:rPr>
                <w:b/>
                <w:bCs/>
                <w:sz w:val="20"/>
                <w:szCs w:val="22"/>
              </w:rPr>
            </w:pPr>
            <w:r w:rsidRPr="005B4954">
              <w:rPr>
                <w:b/>
                <w:bCs/>
                <w:sz w:val="20"/>
                <w:szCs w:val="22"/>
              </w:rPr>
              <w:t>A1</w:t>
            </w:r>
          </w:p>
        </w:tc>
        <w:tc>
          <w:tcPr>
            <w:tcW w:w="6817" w:type="dxa"/>
            <w:shd w:val="clear" w:color="auto" w:fill="F2F2F2" w:themeFill="background1" w:themeFillShade="F2"/>
          </w:tcPr>
          <w:p w14:paraId="29954B13" w14:textId="77777777" w:rsidR="004F6985" w:rsidRPr="005B4954" w:rsidRDefault="004F6985" w:rsidP="00130EB9">
            <w:pPr>
              <w:rPr>
                <w:b/>
                <w:bCs/>
                <w:sz w:val="20"/>
                <w:szCs w:val="22"/>
              </w:rPr>
            </w:pPr>
            <w:r w:rsidRPr="005B4954">
              <w:rPr>
                <w:sz w:val="20"/>
                <w:szCs w:val="22"/>
              </w:rPr>
              <w:t>The business functionality of the trade data will not be changed due to transformation.</w:t>
            </w:r>
          </w:p>
        </w:tc>
      </w:tr>
      <w:tr w:rsidR="004F6985" w:rsidRPr="005B4954" w14:paraId="493955AD" w14:textId="77777777" w:rsidTr="00130EB9">
        <w:tc>
          <w:tcPr>
            <w:tcW w:w="1368" w:type="dxa"/>
            <w:shd w:val="clear" w:color="auto" w:fill="F2F2F2" w:themeFill="background1" w:themeFillShade="F2"/>
          </w:tcPr>
          <w:p w14:paraId="154AB571" w14:textId="77777777" w:rsidR="004F6985" w:rsidRPr="005B4954" w:rsidRDefault="004F6985" w:rsidP="00130EB9">
            <w:pPr>
              <w:rPr>
                <w:b/>
                <w:bCs/>
                <w:sz w:val="20"/>
                <w:szCs w:val="22"/>
              </w:rPr>
            </w:pPr>
            <w:r w:rsidRPr="005B4954">
              <w:rPr>
                <w:b/>
                <w:bCs/>
                <w:sz w:val="20"/>
                <w:szCs w:val="22"/>
              </w:rPr>
              <w:t>A2</w:t>
            </w:r>
          </w:p>
        </w:tc>
        <w:tc>
          <w:tcPr>
            <w:tcW w:w="6817" w:type="dxa"/>
            <w:shd w:val="clear" w:color="auto" w:fill="F2F2F2" w:themeFill="background1" w:themeFillShade="F2"/>
          </w:tcPr>
          <w:p w14:paraId="6E1F7E33" w14:textId="77777777" w:rsidR="004F6985" w:rsidRPr="005B4954" w:rsidRDefault="004F6985" w:rsidP="00130EB9">
            <w:pPr>
              <w:rPr>
                <w:b/>
                <w:bCs/>
                <w:sz w:val="20"/>
                <w:szCs w:val="22"/>
              </w:rPr>
            </w:pPr>
            <w:r w:rsidRPr="005B4954">
              <w:rPr>
                <w:sz w:val="20"/>
                <w:szCs w:val="22"/>
              </w:rPr>
              <w:t>The Design of To Be Architecture has been made in considering the Architypes defined in the Frameworks and Standards</w:t>
            </w:r>
          </w:p>
        </w:tc>
      </w:tr>
    </w:tbl>
    <w:p w14:paraId="62F64B80" w14:textId="5C621651" w:rsidR="004F6985" w:rsidRDefault="004F6985" w:rsidP="001A7801"/>
    <w:p w14:paraId="39FEFF89" w14:textId="069E0A02" w:rsidR="005A1E34" w:rsidRDefault="005A1E34" w:rsidP="001A7801"/>
    <w:p w14:paraId="77F29D07" w14:textId="317F1F7D" w:rsidR="005A1E34" w:rsidRDefault="005A1E34" w:rsidP="001A7801"/>
    <w:p w14:paraId="74E7C151" w14:textId="79F0487E" w:rsidR="005A1E34" w:rsidRDefault="005A1E34" w:rsidP="001A7801"/>
    <w:p w14:paraId="121A0496" w14:textId="0B2E96E2" w:rsidR="005A1E34" w:rsidRDefault="005A1E34" w:rsidP="001A7801"/>
    <w:p w14:paraId="155F0BE9" w14:textId="7A5898C5" w:rsidR="005A1E34" w:rsidRDefault="005A1E34" w:rsidP="001A7801"/>
    <w:p w14:paraId="33E9C76F" w14:textId="2A94CF8F" w:rsidR="005A1E34" w:rsidRDefault="005A1E34" w:rsidP="001A7801"/>
    <w:p w14:paraId="29EB5972" w14:textId="44D3429B" w:rsidR="005A1E34" w:rsidRDefault="005A1E34" w:rsidP="001A7801"/>
    <w:p w14:paraId="77AF0621" w14:textId="108B0751" w:rsidR="005A1E34" w:rsidRDefault="005A1E34" w:rsidP="001A7801"/>
    <w:p w14:paraId="40A4747C" w14:textId="00158C85" w:rsidR="005A1E34" w:rsidRDefault="005A1E34" w:rsidP="001A7801"/>
    <w:p w14:paraId="55BC8B21" w14:textId="3D324F66" w:rsidR="005A1E34" w:rsidRDefault="005A1E34" w:rsidP="001A7801"/>
    <w:p w14:paraId="4E1CDE6F" w14:textId="448E351F" w:rsidR="005A1E34" w:rsidRDefault="005A1E34" w:rsidP="001A7801"/>
    <w:p w14:paraId="1E98B636" w14:textId="63930830" w:rsidR="005A1E34" w:rsidRDefault="005A1E34" w:rsidP="001A7801"/>
    <w:p w14:paraId="1AADF9B9" w14:textId="1F51F158" w:rsidR="005A1E34" w:rsidRDefault="005A1E34" w:rsidP="001A7801"/>
    <w:p w14:paraId="25A48D38" w14:textId="0CDCDDD3" w:rsidR="005A1E34" w:rsidRDefault="005A1E34" w:rsidP="001A7801"/>
    <w:p w14:paraId="1826C6F8" w14:textId="77777777" w:rsidR="00D752E5" w:rsidRPr="007A234D" w:rsidRDefault="00D752E5" w:rsidP="00D752E5">
      <w:pPr>
        <w:pStyle w:val="Heading1"/>
        <w:numPr>
          <w:ilvl w:val="0"/>
          <w:numId w:val="4"/>
        </w:numPr>
        <w:tabs>
          <w:tab w:val="clear" w:pos="432"/>
        </w:tabs>
        <w:ind w:left="927" w:hanging="360"/>
        <w:rPr>
          <w:highlight w:val="yellow"/>
        </w:rPr>
      </w:pPr>
      <w:bookmarkStart w:id="20" w:name="_Toc41059333"/>
      <w:r w:rsidRPr="007A234D">
        <w:rPr>
          <w:highlight w:val="yellow"/>
        </w:rPr>
        <w:lastRenderedPageBreak/>
        <w:t>High Level System Requirements</w:t>
      </w:r>
      <w:bookmarkEnd w:id="20"/>
      <w:r w:rsidRPr="007A234D">
        <w:rPr>
          <w:highlight w:val="yellow"/>
        </w:rPr>
        <w:t xml:space="preserve"> </w:t>
      </w:r>
    </w:p>
    <w:p w14:paraId="10368F5E" w14:textId="77777777" w:rsidR="00D752E5" w:rsidRDefault="00D752E5" w:rsidP="001A7801"/>
    <w:p w14:paraId="6D550776" w14:textId="340541BA" w:rsidR="005A1E34" w:rsidRDefault="00DF49B7" w:rsidP="001A7801">
      <w:pPr>
        <w:rPr>
          <w:sz w:val="20"/>
          <w:szCs w:val="20"/>
        </w:rPr>
      </w:pPr>
      <w:r w:rsidRPr="00130EB9">
        <w:rPr>
          <w:sz w:val="20"/>
          <w:szCs w:val="20"/>
          <w:highlight w:val="yellow"/>
        </w:rPr>
        <w:t>The interface communication is required via streaming</w:t>
      </w:r>
    </w:p>
    <w:p w14:paraId="48B7427A" w14:textId="77777777" w:rsidR="00C7714E" w:rsidRDefault="00C7714E" w:rsidP="001A7801">
      <w:pPr>
        <w:rPr>
          <w:sz w:val="20"/>
          <w:szCs w:val="20"/>
        </w:rPr>
      </w:pPr>
    </w:p>
    <w:p w14:paraId="71250E1E" w14:textId="3D65A9F5" w:rsidR="00C7714E" w:rsidRDefault="00C7714E" w:rsidP="001A7801">
      <w:pPr>
        <w:rPr>
          <w:sz w:val="20"/>
          <w:szCs w:val="20"/>
        </w:rPr>
      </w:pPr>
      <w:r w:rsidRPr="00130EB9">
        <w:rPr>
          <w:sz w:val="20"/>
          <w:szCs w:val="20"/>
          <w:highlight w:val="yellow"/>
        </w:rPr>
        <w:t>The transformation is required via stream processing platform</w:t>
      </w:r>
    </w:p>
    <w:p w14:paraId="0035E849" w14:textId="2F1CE88D" w:rsidR="00CF074B" w:rsidRDefault="00CF074B" w:rsidP="001A7801">
      <w:pPr>
        <w:rPr>
          <w:sz w:val="20"/>
          <w:szCs w:val="20"/>
        </w:rPr>
      </w:pPr>
    </w:p>
    <w:p w14:paraId="03122D43" w14:textId="431BD53D" w:rsidR="00CF074B" w:rsidRDefault="00CF074B" w:rsidP="001A7801">
      <w:pPr>
        <w:rPr>
          <w:sz w:val="20"/>
          <w:szCs w:val="20"/>
        </w:rPr>
      </w:pPr>
      <w:r w:rsidRPr="00130EB9">
        <w:rPr>
          <w:sz w:val="20"/>
          <w:szCs w:val="20"/>
          <w:highlight w:val="yellow"/>
        </w:rPr>
        <w:t>The current mapping logic is required to be migrated to a Database</w:t>
      </w:r>
    </w:p>
    <w:p w14:paraId="1DD06F56" w14:textId="604BF87A" w:rsidR="00AC36BC" w:rsidRDefault="00AC36BC" w:rsidP="001A7801">
      <w:pPr>
        <w:rPr>
          <w:sz w:val="20"/>
          <w:szCs w:val="20"/>
        </w:rPr>
      </w:pPr>
    </w:p>
    <w:p w14:paraId="5D885009" w14:textId="1E634A3F" w:rsidR="00AC36BC" w:rsidRDefault="00AC36BC" w:rsidP="001A7801">
      <w:pPr>
        <w:rPr>
          <w:rFonts w:cs="Arial"/>
          <w:color w:val="172B4D"/>
          <w:sz w:val="20"/>
          <w:szCs w:val="20"/>
        </w:rPr>
      </w:pPr>
      <w:r>
        <w:rPr>
          <w:rFonts w:cs="Arial"/>
          <w:color w:val="172B4D"/>
          <w:sz w:val="20"/>
          <w:szCs w:val="20"/>
          <w:highlight w:val="yellow"/>
        </w:rPr>
        <w:t>Central Monitoring System based on decision monitoring for Debugging and Monitoring</w:t>
      </w:r>
    </w:p>
    <w:p w14:paraId="622419C4" w14:textId="1DFD6DF7" w:rsidR="0008288A" w:rsidRDefault="0008288A" w:rsidP="001A7801">
      <w:pPr>
        <w:rPr>
          <w:rFonts w:cs="Arial"/>
          <w:color w:val="172B4D"/>
          <w:sz w:val="20"/>
          <w:szCs w:val="20"/>
        </w:rPr>
      </w:pPr>
    </w:p>
    <w:p w14:paraId="1E705694" w14:textId="1222FF3E" w:rsidR="0008288A" w:rsidRDefault="0008288A" w:rsidP="001A7801">
      <w:pPr>
        <w:rPr>
          <w:bCs/>
          <w:sz w:val="20"/>
          <w:szCs w:val="22"/>
        </w:rPr>
      </w:pPr>
      <w:r w:rsidRPr="00130EB9">
        <w:rPr>
          <w:bCs/>
          <w:sz w:val="20"/>
          <w:szCs w:val="22"/>
          <w:highlight w:val="yellow"/>
        </w:rPr>
        <w:t>Resilience to make it robust towards failures</w:t>
      </w:r>
      <w:r>
        <w:rPr>
          <w:bCs/>
          <w:sz w:val="20"/>
          <w:szCs w:val="22"/>
          <w:highlight w:val="yellow"/>
        </w:rPr>
        <w:t xml:space="preserve"> is required</w:t>
      </w:r>
    </w:p>
    <w:p w14:paraId="63A69B27" w14:textId="099B18C3" w:rsidR="00BF0A4B" w:rsidRDefault="00BF0A4B" w:rsidP="001A7801">
      <w:pPr>
        <w:rPr>
          <w:bCs/>
          <w:sz w:val="20"/>
          <w:szCs w:val="22"/>
        </w:rPr>
      </w:pPr>
    </w:p>
    <w:p w14:paraId="1E11B268" w14:textId="77DAD415" w:rsidR="00BF0A4B" w:rsidRDefault="00BF0A4B" w:rsidP="001A7801">
      <w:pPr>
        <w:rPr>
          <w:rFonts w:cs="Arial"/>
          <w:color w:val="172B4D"/>
          <w:sz w:val="20"/>
          <w:szCs w:val="20"/>
        </w:rPr>
      </w:pPr>
      <w:r>
        <w:rPr>
          <w:rFonts w:cs="Arial"/>
          <w:color w:val="172B4D"/>
          <w:sz w:val="20"/>
          <w:szCs w:val="20"/>
          <w:highlight w:val="yellow"/>
        </w:rPr>
        <w:t>P</w:t>
      </w:r>
      <w:r w:rsidRPr="00130EB9">
        <w:rPr>
          <w:rFonts w:cs="Arial"/>
          <w:color w:val="172B4D"/>
          <w:sz w:val="20"/>
          <w:szCs w:val="20"/>
          <w:highlight w:val="yellow"/>
        </w:rPr>
        <w:t>roper authentication and security of credentials and authorization</w:t>
      </w:r>
    </w:p>
    <w:p w14:paraId="210710E2" w14:textId="271F6D45" w:rsidR="00A45B1B" w:rsidRDefault="00A45B1B" w:rsidP="001A7801">
      <w:pPr>
        <w:rPr>
          <w:rFonts w:cs="Arial"/>
          <w:color w:val="172B4D"/>
          <w:sz w:val="20"/>
          <w:szCs w:val="20"/>
        </w:rPr>
      </w:pPr>
    </w:p>
    <w:p w14:paraId="7BAFA842" w14:textId="46A34F67" w:rsidR="00A45B1B" w:rsidRDefault="00A45B1B" w:rsidP="001A7801">
      <w:pPr>
        <w:rPr>
          <w:bCs/>
          <w:sz w:val="20"/>
          <w:szCs w:val="22"/>
        </w:rPr>
      </w:pPr>
      <w:r w:rsidRPr="00130EB9">
        <w:rPr>
          <w:bCs/>
          <w:sz w:val="20"/>
          <w:szCs w:val="22"/>
          <w:highlight w:val="yellow"/>
        </w:rPr>
        <w:t>Capacity to work in High Volume of trades</w:t>
      </w:r>
    </w:p>
    <w:p w14:paraId="0229E9FB" w14:textId="1D01E135" w:rsidR="006E29C7" w:rsidRDefault="006E29C7" w:rsidP="001A7801">
      <w:pPr>
        <w:rPr>
          <w:bCs/>
          <w:sz w:val="20"/>
          <w:szCs w:val="22"/>
        </w:rPr>
      </w:pPr>
    </w:p>
    <w:p w14:paraId="6C29695F" w14:textId="0BBC5E6C" w:rsidR="006E29C7" w:rsidRDefault="006E29C7" w:rsidP="001A7801">
      <w:pPr>
        <w:rPr>
          <w:bCs/>
          <w:sz w:val="20"/>
          <w:szCs w:val="22"/>
        </w:rPr>
      </w:pPr>
    </w:p>
    <w:p w14:paraId="547F00EB" w14:textId="27530D3E" w:rsidR="006E29C7" w:rsidRDefault="006E29C7" w:rsidP="001A7801">
      <w:pPr>
        <w:rPr>
          <w:bCs/>
          <w:sz w:val="20"/>
          <w:szCs w:val="22"/>
        </w:rPr>
      </w:pPr>
    </w:p>
    <w:p w14:paraId="382FBD25" w14:textId="1A780212" w:rsidR="006E29C7" w:rsidRDefault="006E29C7" w:rsidP="001A7801">
      <w:pPr>
        <w:rPr>
          <w:bCs/>
          <w:sz w:val="20"/>
          <w:szCs w:val="22"/>
        </w:rPr>
      </w:pPr>
    </w:p>
    <w:p w14:paraId="08F426E9" w14:textId="19857F3B" w:rsidR="006E29C7" w:rsidRDefault="006E29C7" w:rsidP="001A7801">
      <w:pPr>
        <w:rPr>
          <w:bCs/>
          <w:sz w:val="20"/>
          <w:szCs w:val="22"/>
        </w:rPr>
      </w:pPr>
    </w:p>
    <w:p w14:paraId="316EB1F5" w14:textId="7EADCE54" w:rsidR="006E29C7" w:rsidRDefault="006E29C7" w:rsidP="001A7801">
      <w:pPr>
        <w:rPr>
          <w:bCs/>
          <w:sz w:val="20"/>
          <w:szCs w:val="22"/>
        </w:rPr>
      </w:pPr>
    </w:p>
    <w:p w14:paraId="6CD173E9" w14:textId="3A58942D" w:rsidR="006E29C7" w:rsidRDefault="006E29C7" w:rsidP="001A7801">
      <w:pPr>
        <w:rPr>
          <w:bCs/>
          <w:sz w:val="20"/>
          <w:szCs w:val="22"/>
        </w:rPr>
      </w:pPr>
    </w:p>
    <w:p w14:paraId="733956CA" w14:textId="79C3786B" w:rsidR="006E29C7" w:rsidRDefault="006E29C7" w:rsidP="001A7801">
      <w:pPr>
        <w:rPr>
          <w:bCs/>
          <w:sz w:val="20"/>
          <w:szCs w:val="22"/>
        </w:rPr>
      </w:pPr>
    </w:p>
    <w:p w14:paraId="5AEF9695" w14:textId="3470B9C1" w:rsidR="006E29C7" w:rsidRDefault="006E29C7" w:rsidP="001A7801">
      <w:pPr>
        <w:rPr>
          <w:bCs/>
          <w:sz w:val="20"/>
          <w:szCs w:val="22"/>
        </w:rPr>
      </w:pPr>
    </w:p>
    <w:p w14:paraId="639302F8" w14:textId="19E5C67A" w:rsidR="006E29C7" w:rsidRDefault="006E29C7" w:rsidP="001A7801">
      <w:pPr>
        <w:rPr>
          <w:bCs/>
          <w:sz w:val="20"/>
          <w:szCs w:val="22"/>
        </w:rPr>
      </w:pPr>
    </w:p>
    <w:p w14:paraId="1EFBFCC1" w14:textId="441C4810" w:rsidR="006E29C7" w:rsidRDefault="006E29C7" w:rsidP="001A7801">
      <w:pPr>
        <w:rPr>
          <w:bCs/>
          <w:sz w:val="20"/>
          <w:szCs w:val="22"/>
        </w:rPr>
      </w:pPr>
    </w:p>
    <w:p w14:paraId="0C056063" w14:textId="454F6FE2" w:rsidR="006E29C7" w:rsidRDefault="006E29C7" w:rsidP="001A7801">
      <w:pPr>
        <w:rPr>
          <w:bCs/>
          <w:sz w:val="20"/>
          <w:szCs w:val="22"/>
        </w:rPr>
      </w:pPr>
    </w:p>
    <w:p w14:paraId="13841A9B" w14:textId="4DFD5631" w:rsidR="006E29C7" w:rsidRDefault="006E29C7" w:rsidP="001A7801">
      <w:pPr>
        <w:rPr>
          <w:bCs/>
          <w:sz w:val="20"/>
          <w:szCs w:val="22"/>
        </w:rPr>
      </w:pPr>
    </w:p>
    <w:p w14:paraId="0AE08440" w14:textId="623E34AF" w:rsidR="006E29C7" w:rsidRDefault="006E29C7" w:rsidP="001A7801">
      <w:pPr>
        <w:rPr>
          <w:bCs/>
          <w:sz w:val="20"/>
          <w:szCs w:val="22"/>
        </w:rPr>
      </w:pPr>
    </w:p>
    <w:p w14:paraId="07780893" w14:textId="22EDB191" w:rsidR="006E29C7" w:rsidRDefault="006E29C7" w:rsidP="001A7801">
      <w:pPr>
        <w:rPr>
          <w:bCs/>
          <w:sz w:val="20"/>
          <w:szCs w:val="22"/>
        </w:rPr>
      </w:pPr>
    </w:p>
    <w:p w14:paraId="13C1CA11" w14:textId="0C719F1C" w:rsidR="006E29C7" w:rsidRDefault="006E29C7" w:rsidP="001A7801">
      <w:pPr>
        <w:rPr>
          <w:bCs/>
          <w:sz w:val="20"/>
          <w:szCs w:val="22"/>
        </w:rPr>
      </w:pPr>
    </w:p>
    <w:p w14:paraId="7DF199BC" w14:textId="38A3B3B7" w:rsidR="006E29C7" w:rsidRDefault="006E29C7" w:rsidP="001A7801">
      <w:pPr>
        <w:rPr>
          <w:bCs/>
          <w:sz w:val="20"/>
          <w:szCs w:val="22"/>
        </w:rPr>
      </w:pPr>
    </w:p>
    <w:p w14:paraId="7B32350A" w14:textId="5029BE5D" w:rsidR="006E29C7" w:rsidRDefault="006E29C7" w:rsidP="001A7801">
      <w:pPr>
        <w:rPr>
          <w:bCs/>
          <w:sz w:val="20"/>
          <w:szCs w:val="22"/>
        </w:rPr>
      </w:pPr>
    </w:p>
    <w:p w14:paraId="6C78C7D4" w14:textId="70970C3E" w:rsidR="006E29C7" w:rsidRDefault="006E29C7" w:rsidP="001A7801">
      <w:pPr>
        <w:rPr>
          <w:bCs/>
          <w:sz w:val="20"/>
          <w:szCs w:val="22"/>
        </w:rPr>
      </w:pPr>
    </w:p>
    <w:p w14:paraId="6DBDAD04" w14:textId="20A37475" w:rsidR="006E29C7" w:rsidRDefault="006E29C7" w:rsidP="001A7801">
      <w:pPr>
        <w:rPr>
          <w:bCs/>
          <w:sz w:val="20"/>
          <w:szCs w:val="22"/>
        </w:rPr>
      </w:pPr>
    </w:p>
    <w:p w14:paraId="39B765AD" w14:textId="4BC46807" w:rsidR="006E29C7" w:rsidRDefault="006E29C7" w:rsidP="001A7801">
      <w:pPr>
        <w:rPr>
          <w:bCs/>
          <w:sz w:val="20"/>
          <w:szCs w:val="22"/>
        </w:rPr>
      </w:pPr>
    </w:p>
    <w:p w14:paraId="48D7A7A3" w14:textId="144702EA" w:rsidR="006E29C7" w:rsidRDefault="006E29C7" w:rsidP="001A7801">
      <w:pPr>
        <w:rPr>
          <w:bCs/>
          <w:sz w:val="20"/>
          <w:szCs w:val="22"/>
        </w:rPr>
      </w:pPr>
    </w:p>
    <w:p w14:paraId="034797AA" w14:textId="6C920143" w:rsidR="006E29C7" w:rsidRDefault="006E29C7" w:rsidP="001A7801">
      <w:pPr>
        <w:rPr>
          <w:bCs/>
          <w:sz w:val="20"/>
          <w:szCs w:val="22"/>
        </w:rPr>
      </w:pPr>
    </w:p>
    <w:p w14:paraId="38476380" w14:textId="25C0EF28" w:rsidR="006E29C7" w:rsidRDefault="006E29C7" w:rsidP="001A7801">
      <w:pPr>
        <w:rPr>
          <w:bCs/>
          <w:sz w:val="20"/>
          <w:szCs w:val="22"/>
        </w:rPr>
      </w:pPr>
    </w:p>
    <w:p w14:paraId="75A39A35" w14:textId="205FEACD" w:rsidR="006E29C7" w:rsidRDefault="006E29C7" w:rsidP="001A7801">
      <w:pPr>
        <w:rPr>
          <w:bCs/>
          <w:sz w:val="20"/>
          <w:szCs w:val="22"/>
        </w:rPr>
      </w:pPr>
    </w:p>
    <w:p w14:paraId="1ABF8494" w14:textId="404DEDE5" w:rsidR="006E29C7" w:rsidRDefault="006E29C7" w:rsidP="001A7801">
      <w:pPr>
        <w:rPr>
          <w:bCs/>
          <w:sz w:val="20"/>
          <w:szCs w:val="22"/>
        </w:rPr>
      </w:pPr>
    </w:p>
    <w:p w14:paraId="08AC32A7" w14:textId="511FD695" w:rsidR="006E29C7" w:rsidRDefault="006E29C7" w:rsidP="001A7801">
      <w:pPr>
        <w:rPr>
          <w:bCs/>
          <w:sz w:val="20"/>
          <w:szCs w:val="22"/>
        </w:rPr>
      </w:pPr>
    </w:p>
    <w:p w14:paraId="4D77E885" w14:textId="0C2020B8" w:rsidR="006E29C7" w:rsidRDefault="006E29C7" w:rsidP="001A7801">
      <w:pPr>
        <w:rPr>
          <w:bCs/>
          <w:sz w:val="20"/>
          <w:szCs w:val="22"/>
        </w:rPr>
      </w:pPr>
    </w:p>
    <w:p w14:paraId="4793E39F" w14:textId="0F902E1F" w:rsidR="006E29C7" w:rsidRDefault="006E29C7" w:rsidP="001A7801">
      <w:pPr>
        <w:rPr>
          <w:bCs/>
          <w:sz w:val="20"/>
          <w:szCs w:val="22"/>
        </w:rPr>
      </w:pPr>
    </w:p>
    <w:p w14:paraId="29460932" w14:textId="7EDB83E6" w:rsidR="006E29C7" w:rsidRDefault="006E29C7" w:rsidP="001A7801">
      <w:pPr>
        <w:rPr>
          <w:bCs/>
          <w:sz w:val="20"/>
          <w:szCs w:val="22"/>
        </w:rPr>
      </w:pPr>
    </w:p>
    <w:p w14:paraId="46600C5C" w14:textId="6DC6FE5C" w:rsidR="006E29C7" w:rsidRDefault="006E29C7" w:rsidP="001A7801">
      <w:pPr>
        <w:rPr>
          <w:bCs/>
          <w:sz w:val="20"/>
          <w:szCs w:val="22"/>
        </w:rPr>
      </w:pPr>
    </w:p>
    <w:p w14:paraId="06190091" w14:textId="083778F2" w:rsidR="006E29C7" w:rsidRDefault="006E29C7" w:rsidP="001A7801">
      <w:pPr>
        <w:rPr>
          <w:bCs/>
          <w:sz w:val="20"/>
          <w:szCs w:val="22"/>
        </w:rPr>
      </w:pPr>
    </w:p>
    <w:p w14:paraId="53278D37" w14:textId="2F6164C0" w:rsidR="006E29C7" w:rsidRDefault="006E29C7" w:rsidP="001A7801">
      <w:pPr>
        <w:rPr>
          <w:bCs/>
          <w:sz w:val="20"/>
          <w:szCs w:val="22"/>
        </w:rPr>
      </w:pPr>
    </w:p>
    <w:p w14:paraId="4662F78F" w14:textId="5DC012AC" w:rsidR="006E29C7" w:rsidRDefault="006E29C7" w:rsidP="001A7801">
      <w:pPr>
        <w:rPr>
          <w:bCs/>
          <w:sz w:val="20"/>
          <w:szCs w:val="22"/>
        </w:rPr>
      </w:pPr>
    </w:p>
    <w:p w14:paraId="2C9935A4" w14:textId="0CAB904D" w:rsidR="006E29C7" w:rsidRDefault="006E29C7" w:rsidP="001A7801">
      <w:pPr>
        <w:rPr>
          <w:bCs/>
          <w:sz w:val="20"/>
          <w:szCs w:val="22"/>
        </w:rPr>
      </w:pPr>
    </w:p>
    <w:p w14:paraId="2CCB8489" w14:textId="16A835D8" w:rsidR="006E29C7" w:rsidRDefault="006E29C7" w:rsidP="001A7801">
      <w:pPr>
        <w:rPr>
          <w:bCs/>
          <w:sz w:val="20"/>
          <w:szCs w:val="22"/>
        </w:rPr>
      </w:pPr>
    </w:p>
    <w:p w14:paraId="4E264A2D" w14:textId="2DF88EB8" w:rsidR="006E29C7" w:rsidRDefault="006E29C7" w:rsidP="001A7801">
      <w:pPr>
        <w:rPr>
          <w:bCs/>
          <w:sz w:val="20"/>
          <w:szCs w:val="22"/>
        </w:rPr>
      </w:pPr>
    </w:p>
    <w:p w14:paraId="3387F1AD" w14:textId="014F429B" w:rsidR="006E29C7" w:rsidRDefault="006E29C7" w:rsidP="001A7801">
      <w:pPr>
        <w:rPr>
          <w:bCs/>
          <w:sz w:val="20"/>
          <w:szCs w:val="22"/>
        </w:rPr>
      </w:pPr>
    </w:p>
    <w:p w14:paraId="58BAF618" w14:textId="177FE2FE" w:rsidR="006E29C7" w:rsidRDefault="006E29C7" w:rsidP="001A7801">
      <w:pPr>
        <w:rPr>
          <w:bCs/>
          <w:sz w:val="20"/>
          <w:szCs w:val="22"/>
        </w:rPr>
      </w:pPr>
    </w:p>
    <w:p w14:paraId="2033FB46" w14:textId="053B6D79" w:rsidR="006E29C7" w:rsidRDefault="006E29C7" w:rsidP="001A7801">
      <w:pPr>
        <w:rPr>
          <w:bCs/>
          <w:sz w:val="20"/>
          <w:szCs w:val="22"/>
        </w:rPr>
      </w:pPr>
    </w:p>
    <w:p w14:paraId="53E3618B" w14:textId="5522003D" w:rsidR="006E29C7" w:rsidRDefault="006E29C7" w:rsidP="001A7801">
      <w:pPr>
        <w:rPr>
          <w:bCs/>
          <w:sz w:val="20"/>
          <w:szCs w:val="22"/>
        </w:rPr>
      </w:pPr>
    </w:p>
    <w:p w14:paraId="14700FD6" w14:textId="2A1C38E5" w:rsidR="006E29C7" w:rsidRDefault="006E29C7" w:rsidP="001A7801">
      <w:pPr>
        <w:rPr>
          <w:bCs/>
          <w:sz w:val="20"/>
          <w:szCs w:val="22"/>
        </w:rPr>
      </w:pPr>
    </w:p>
    <w:p w14:paraId="17BF6CDB" w14:textId="25BFC1DC" w:rsidR="006E29C7" w:rsidRDefault="006E29C7" w:rsidP="001A7801">
      <w:pPr>
        <w:rPr>
          <w:bCs/>
          <w:sz w:val="20"/>
          <w:szCs w:val="22"/>
        </w:rPr>
      </w:pPr>
    </w:p>
    <w:p w14:paraId="487CE685" w14:textId="7AA44EBC" w:rsidR="006E29C7" w:rsidRDefault="006E29C7" w:rsidP="001A7801">
      <w:pPr>
        <w:rPr>
          <w:bCs/>
          <w:sz w:val="20"/>
          <w:szCs w:val="22"/>
        </w:rPr>
      </w:pPr>
    </w:p>
    <w:p w14:paraId="0C6D7B03" w14:textId="5F14C72E" w:rsidR="006E29C7" w:rsidRDefault="006E29C7" w:rsidP="001A7801">
      <w:pPr>
        <w:rPr>
          <w:bCs/>
          <w:sz w:val="20"/>
          <w:szCs w:val="22"/>
        </w:rPr>
      </w:pPr>
    </w:p>
    <w:p w14:paraId="383A5933" w14:textId="77777777" w:rsidR="006E29C7" w:rsidRDefault="006E29C7" w:rsidP="006E29C7">
      <w:pPr>
        <w:pStyle w:val="Heading4"/>
        <w:numPr>
          <w:ilvl w:val="2"/>
          <w:numId w:val="4"/>
        </w:numPr>
        <w:tabs>
          <w:tab w:val="clear" w:pos="720"/>
        </w:tabs>
        <w:ind w:left="2880" w:hanging="180"/>
        <w:jc w:val="left"/>
        <w:rPr>
          <w:rFonts w:ascii="Arial" w:hAnsi="Arial" w:cs="Arial"/>
          <w:b/>
          <w:bCs/>
          <w:i w:val="0"/>
          <w:iCs w:val="0"/>
          <w:color w:val="auto"/>
          <w:sz w:val="28"/>
          <w:szCs w:val="32"/>
          <w:highlight w:val="yellow"/>
        </w:rPr>
      </w:pPr>
      <w:r w:rsidRPr="00130EB9">
        <w:rPr>
          <w:rFonts w:ascii="Arial" w:hAnsi="Arial" w:cs="Arial"/>
          <w:b/>
          <w:bCs/>
          <w:i w:val="0"/>
          <w:iCs w:val="0"/>
          <w:color w:val="auto"/>
          <w:sz w:val="28"/>
          <w:szCs w:val="32"/>
          <w:highlight w:val="yellow"/>
        </w:rPr>
        <w:t xml:space="preserve">ICE AS – IS Structure </w:t>
      </w:r>
    </w:p>
    <w:p w14:paraId="317CC522" w14:textId="77777777" w:rsidR="006E29C7" w:rsidRDefault="006E29C7" w:rsidP="006E29C7">
      <w:pPr>
        <w:rPr>
          <w:highlight w:val="yellow"/>
        </w:rPr>
      </w:pPr>
    </w:p>
    <w:p w14:paraId="1AA36765" w14:textId="77777777" w:rsidR="006E29C7" w:rsidRPr="00130EB9" w:rsidRDefault="006E29C7" w:rsidP="006E29C7">
      <w:pPr>
        <w:shd w:val="clear" w:color="auto" w:fill="FFFFFF"/>
        <w:spacing w:before="150"/>
        <w:jc w:val="left"/>
        <w:rPr>
          <w:rFonts w:cs="Arial"/>
          <w:snapToGrid/>
          <w:color w:val="172B4D"/>
          <w:sz w:val="20"/>
          <w:szCs w:val="20"/>
          <w:highlight w:val="yellow"/>
          <w:lang w:val="en-IN" w:eastAsia="en-IN"/>
        </w:rPr>
      </w:pPr>
      <w:r w:rsidRPr="00130EB9">
        <w:rPr>
          <w:rFonts w:cs="Arial"/>
          <w:snapToGrid/>
          <w:color w:val="172B4D"/>
          <w:sz w:val="20"/>
          <w:szCs w:val="20"/>
          <w:highlight w:val="yellow"/>
          <w:lang w:val="en-IN" w:eastAsia="en-IN"/>
        </w:rPr>
        <w:t>UDRS ICE is the component of UDRS that gets the trades from Ice trading platform on the ICE exchange and forwards them to the ETRM systems.</w:t>
      </w:r>
    </w:p>
    <w:p w14:paraId="09C25075" w14:textId="77777777" w:rsidR="006E29C7" w:rsidRPr="00130EB9" w:rsidRDefault="006E29C7" w:rsidP="006E29C7">
      <w:pPr>
        <w:shd w:val="clear" w:color="auto" w:fill="FFFFFF"/>
        <w:spacing w:before="150"/>
        <w:jc w:val="left"/>
        <w:rPr>
          <w:rFonts w:cs="Arial"/>
          <w:snapToGrid/>
          <w:color w:val="172B4D"/>
          <w:sz w:val="20"/>
          <w:szCs w:val="20"/>
          <w:highlight w:val="yellow"/>
          <w:lang w:val="en-IN" w:eastAsia="en-IN"/>
        </w:rPr>
      </w:pPr>
      <w:r w:rsidRPr="00130EB9">
        <w:rPr>
          <w:rFonts w:cs="Arial"/>
          <w:snapToGrid/>
          <w:color w:val="172B4D"/>
          <w:sz w:val="20"/>
          <w:szCs w:val="20"/>
          <w:highlight w:val="yellow"/>
          <w:lang w:val="en-IN" w:eastAsia="en-IN"/>
        </w:rPr>
        <w:t>While routing the trades to ETRM systems, the trade data is enriched before they get booked in ETRM systems.</w:t>
      </w:r>
    </w:p>
    <w:p w14:paraId="7E9545E8" w14:textId="77777777" w:rsidR="006E29C7" w:rsidRPr="00130EB9" w:rsidRDefault="006E29C7" w:rsidP="006E29C7">
      <w:pPr>
        <w:rPr>
          <w:rFonts w:cs="Arial"/>
          <w:i/>
          <w:iCs/>
          <w:sz w:val="18"/>
          <w:szCs w:val="20"/>
          <w:highlight w:val="yellow"/>
        </w:rPr>
      </w:pPr>
    </w:p>
    <w:p w14:paraId="3FA7D855" w14:textId="77777777" w:rsidR="006E29C7" w:rsidRPr="00130EB9" w:rsidRDefault="006E29C7" w:rsidP="006E29C7">
      <w:pPr>
        <w:rPr>
          <w:rFonts w:cs="Arial"/>
          <w:color w:val="172B4D"/>
          <w:sz w:val="20"/>
          <w:szCs w:val="20"/>
          <w:highlight w:val="yellow"/>
          <w:shd w:val="clear" w:color="auto" w:fill="FFFFFF"/>
        </w:rPr>
      </w:pPr>
      <w:r w:rsidRPr="00130EB9">
        <w:rPr>
          <w:rFonts w:cs="Arial"/>
          <w:color w:val="172B4D"/>
          <w:sz w:val="20"/>
          <w:szCs w:val="20"/>
          <w:highlight w:val="yellow"/>
          <w:shd w:val="clear" w:color="auto" w:fill="FFFFFF"/>
        </w:rPr>
        <w:t xml:space="preserve">The sequence of routing of trades from ICE to </w:t>
      </w:r>
      <w:proofErr w:type="spellStart"/>
      <w:r w:rsidRPr="00130EB9">
        <w:rPr>
          <w:rFonts w:cs="Arial"/>
          <w:color w:val="172B4D"/>
          <w:sz w:val="20"/>
          <w:szCs w:val="20"/>
          <w:highlight w:val="yellow"/>
          <w:shd w:val="clear" w:color="auto" w:fill="FFFFFF"/>
        </w:rPr>
        <w:t>Endur</w:t>
      </w:r>
      <w:proofErr w:type="spellEnd"/>
      <w:r w:rsidRPr="00130EB9">
        <w:rPr>
          <w:rFonts w:cs="Arial"/>
          <w:color w:val="172B4D"/>
          <w:sz w:val="20"/>
          <w:szCs w:val="20"/>
          <w:highlight w:val="yellow"/>
          <w:shd w:val="clear" w:color="auto" w:fill="FFFFFF"/>
        </w:rPr>
        <w:t xml:space="preserve"> through UDRS is as shown below:</w:t>
      </w:r>
    </w:p>
    <w:p w14:paraId="252302E2" w14:textId="77777777" w:rsidR="006E29C7" w:rsidRPr="00130EB9" w:rsidRDefault="006E29C7" w:rsidP="006E29C7">
      <w:pPr>
        <w:rPr>
          <w:rFonts w:cs="Arial"/>
          <w:color w:val="172B4D"/>
          <w:sz w:val="20"/>
          <w:szCs w:val="20"/>
          <w:highlight w:val="yellow"/>
          <w:shd w:val="clear" w:color="auto" w:fill="FFFFFF"/>
        </w:rPr>
      </w:pPr>
    </w:p>
    <w:p w14:paraId="4B324EF3" w14:textId="77777777" w:rsidR="006E29C7" w:rsidRDefault="006E29C7" w:rsidP="006E29C7">
      <w:pPr>
        <w:rPr>
          <w:rFonts w:cs="Arial"/>
          <w:sz w:val="20"/>
          <w:szCs w:val="22"/>
        </w:rPr>
      </w:pPr>
      <w:r w:rsidRPr="00130EB9">
        <w:rPr>
          <w:noProof/>
          <w:snapToGrid/>
          <w:highlight w:val="yellow"/>
        </w:rPr>
        <w:drawing>
          <wp:inline distT="0" distB="0" distL="0" distR="0" wp14:anchorId="75AAD396" wp14:editId="35840B5E">
            <wp:extent cx="5760085" cy="303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3035935"/>
                    </a:xfrm>
                    <a:prstGeom prst="rect">
                      <a:avLst/>
                    </a:prstGeom>
                  </pic:spPr>
                </pic:pic>
              </a:graphicData>
            </a:graphic>
          </wp:inline>
        </w:drawing>
      </w:r>
    </w:p>
    <w:p w14:paraId="640B989E" w14:textId="77777777" w:rsidR="006E29C7" w:rsidRDefault="006E29C7" w:rsidP="006E29C7">
      <w:pPr>
        <w:rPr>
          <w:rFonts w:eastAsiaTheme="majorEastAsia" w:cs="Arial"/>
          <w:b/>
          <w:bCs/>
          <w:color w:val="auto"/>
          <w:sz w:val="28"/>
          <w:szCs w:val="32"/>
        </w:rPr>
      </w:pPr>
      <w:r w:rsidRPr="00130EB9">
        <w:rPr>
          <w:rFonts w:eastAsiaTheme="majorEastAsia" w:cs="Arial"/>
          <w:b/>
          <w:bCs/>
          <w:color w:val="auto"/>
          <w:sz w:val="28"/>
          <w:szCs w:val="32"/>
        </w:rPr>
        <w:t xml:space="preserve">TRADE Routing (UDRS ICE) </w:t>
      </w:r>
    </w:p>
    <w:p w14:paraId="2BEAC529" w14:textId="77777777" w:rsidR="006E29C7" w:rsidRPr="00130EB9" w:rsidRDefault="006E29C7" w:rsidP="006E29C7">
      <w:pPr>
        <w:rPr>
          <w:rFonts w:eastAsiaTheme="majorEastAsia" w:cs="Arial"/>
          <w:b/>
          <w:bCs/>
          <w:color w:val="auto"/>
          <w:sz w:val="28"/>
          <w:szCs w:val="32"/>
        </w:rPr>
      </w:pPr>
    </w:p>
    <w:p w14:paraId="689A6E9D" w14:textId="77777777" w:rsidR="006E29C7" w:rsidRDefault="006E29C7" w:rsidP="006E29C7">
      <w:pPr>
        <w:rPr>
          <w:rFonts w:cs="Arial"/>
          <w:color w:val="172B4D"/>
          <w:sz w:val="20"/>
          <w:szCs w:val="20"/>
          <w:shd w:val="clear" w:color="auto" w:fill="FFFFFF"/>
        </w:rPr>
      </w:pPr>
      <w:r w:rsidRPr="00130EB9">
        <w:rPr>
          <w:rFonts w:cs="Arial"/>
          <w:color w:val="172B4D"/>
          <w:sz w:val="20"/>
          <w:szCs w:val="20"/>
          <w:highlight w:val="yellow"/>
          <w:shd w:val="clear" w:color="auto" w:fill="FFFFFF"/>
        </w:rPr>
        <w:t>The routing of Ice deals in UDRS, and their associated enrichers, is as shown below:</w:t>
      </w:r>
    </w:p>
    <w:p w14:paraId="07926A22" w14:textId="77777777" w:rsidR="006E29C7" w:rsidRDefault="006E29C7" w:rsidP="006E29C7">
      <w:pPr>
        <w:rPr>
          <w:rFonts w:cs="Arial"/>
          <w:color w:val="172B4D"/>
          <w:sz w:val="20"/>
          <w:szCs w:val="20"/>
          <w:shd w:val="clear" w:color="auto" w:fill="FFFFFF"/>
        </w:rPr>
      </w:pPr>
    </w:p>
    <w:p w14:paraId="16FE5FD0" w14:textId="77777777" w:rsidR="006E29C7" w:rsidRDefault="006E29C7" w:rsidP="006E29C7">
      <w:pPr>
        <w:rPr>
          <w:rFonts w:cs="Arial"/>
          <w:sz w:val="20"/>
          <w:szCs w:val="22"/>
        </w:rPr>
      </w:pPr>
      <w:r>
        <w:rPr>
          <w:noProof/>
          <w:snapToGrid/>
        </w:rPr>
        <w:lastRenderedPageBreak/>
        <w:drawing>
          <wp:inline distT="0" distB="0" distL="0" distR="0" wp14:anchorId="25B4E1F4" wp14:editId="274D0816">
            <wp:extent cx="6439641" cy="412886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3182" cy="4137549"/>
                    </a:xfrm>
                    <a:prstGeom prst="rect">
                      <a:avLst/>
                    </a:prstGeom>
                  </pic:spPr>
                </pic:pic>
              </a:graphicData>
            </a:graphic>
          </wp:inline>
        </w:drawing>
      </w:r>
    </w:p>
    <w:p w14:paraId="37AE70A6" w14:textId="77777777" w:rsidR="006E29C7" w:rsidRDefault="006E29C7" w:rsidP="006E29C7">
      <w:pPr>
        <w:rPr>
          <w:rFonts w:cs="Arial"/>
          <w:sz w:val="20"/>
          <w:szCs w:val="22"/>
        </w:rPr>
      </w:pPr>
    </w:p>
    <w:p w14:paraId="3A247216" w14:textId="77777777" w:rsidR="006E29C7" w:rsidRPr="00130EB9" w:rsidRDefault="006E29C7" w:rsidP="006E29C7">
      <w:pPr>
        <w:pStyle w:val="Heading2"/>
        <w:shd w:val="clear" w:color="auto" w:fill="FFFFFF"/>
        <w:spacing w:before="450"/>
        <w:rPr>
          <w:rFonts w:ascii="Arial" w:hAnsi="Arial" w:cs="Arial"/>
          <w:b/>
          <w:bCs/>
          <w:snapToGrid/>
          <w:color w:val="333333"/>
          <w:spacing w:val="-2"/>
          <w:sz w:val="30"/>
          <w:szCs w:val="30"/>
          <w:highlight w:val="yellow"/>
          <w:lang w:val="en-IN" w:eastAsia="en-IN"/>
        </w:rPr>
      </w:pPr>
      <w:r w:rsidRPr="00130EB9">
        <w:rPr>
          <w:rStyle w:val="Strong"/>
          <w:rFonts w:ascii="Arial" w:hAnsi="Arial" w:cs="Arial"/>
          <w:b w:val="0"/>
          <w:bCs w:val="0"/>
          <w:color w:val="333333"/>
          <w:spacing w:val="-2"/>
          <w:sz w:val="30"/>
          <w:szCs w:val="30"/>
          <w:highlight w:val="yellow"/>
        </w:rPr>
        <w:t>Trade Processing Steps</w:t>
      </w:r>
    </w:p>
    <w:p w14:paraId="23399168" w14:textId="77777777" w:rsidR="006E29C7" w:rsidRPr="00130EB9" w:rsidRDefault="006E29C7" w:rsidP="006E29C7">
      <w:pPr>
        <w:pStyle w:val="NormalWeb"/>
        <w:shd w:val="clear" w:color="auto" w:fill="FFFFFF"/>
        <w:spacing w:before="150" w:beforeAutospacing="0" w:after="0" w:afterAutospacing="0"/>
        <w:rPr>
          <w:rFonts w:ascii="Arial" w:hAnsi="Arial" w:cs="Arial"/>
          <w:color w:val="172B4D"/>
          <w:sz w:val="20"/>
          <w:szCs w:val="20"/>
          <w:highlight w:val="yellow"/>
        </w:rPr>
      </w:pPr>
      <w:r w:rsidRPr="00130EB9">
        <w:rPr>
          <w:rFonts w:ascii="Arial" w:hAnsi="Arial" w:cs="Arial"/>
          <w:color w:val="172B4D"/>
          <w:sz w:val="20"/>
          <w:szCs w:val="20"/>
          <w:highlight w:val="yellow"/>
        </w:rPr>
        <w:t>ICE Trade Router gets the trade from CMC Market Adapter, enriches the trades and then routes them to Endur systems. Trade Router has two entry points</w:t>
      </w:r>
    </w:p>
    <w:p w14:paraId="728C0D55" w14:textId="77777777" w:rsidR="006E29C7" w:rsidRPr="00130EB9" w:rsidRDefault="006E29C7" w:rsidP="006E29C7">
      <w:pPr>
        <w:numPr>
          <w:ilvl w:val="0"/>
          <w:numId w:val="21"/>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 xml:space="preserve">Trade message from queue </w:t>
      </w:r>
      <w:proofErr w:type="spellStart"/>
      <w:proofErr w:type="gramStart"/>
      <w:r w:rsidRPr="00130EB9">
        <w:rPr>
          <w:rFonts w:cs="Arial"/>
          <w:color w:val="172B4D"/>
          <w:sz w:val="20"/>
          <w:szCs w:val="20"/>
          <w:highlight w:val="yellow"/>
        </w:rPr>
        <w:t>ICE.trades.uniper</w:t>
      </w:r>
      <w:proofErr w:type="spellEnd"/>
      <w:proofErr w:type="gramEnd"/>
    </w:p>
    <w:p w14:paraId="01E86BD2" w14:textId="77777777" w:rsidR="006E29C7" w:rsidRPr="00130EB9" w:rsidRDefault="006E29C7" w:rsidP="006E29C7">
      <w:pPr>
        <w:numPr>
          <w:ilvl w:val="0"/>
          <w:numId w:val="21"/>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Trade file from the input directory</w:t>
      </w:r>
    </w:p>
    <w:p w14:paraId="4C7D072B" w14:textId="77777777" w:rsidR="006E29C7" w:rsidRPr="00130EB9" w:rsidRDefault="006E29C7" w:rsidP="006E29C7">
      <w:pPr>
        <w:pStyle w:val="NormalWeb"/>
        <w:shd w:val="clear" w:color="auto" w:fill="FFFFFF"/>
        <w:spacing w:before="150" w:beforeAutospacing="0" w:after="0" w:afterAutospacing="0"/>
        <w:rPr>
          <w:rFonts w:ascii="Arial" w:hAnsi="Arial" w:cs="Arial"/>
          <w:color w:val="172B4D"/>
          <w:sz w:val="20"/>
          <w:szCs w:val="20"/>
          <w:highlight w:val="yellow"/>
        </w:rPr>
      </w:pPr>
      <w:r w:rsidRPr="00130EB9">
        <w:rPr>
          <w:rFonts w:ascii="Arial" w:hAnsi="Arial" w:cs="Arial"/>
          <w:color w:val="172B4D"/>
          <w:sz w:val="20"/>
          <w:szCs w:val="20"/>
          <w:highlight w:val="yellow"/>
        </w:rPr>
        <w:t>The flow of trade data via message queue is as follows:</w:t>
      </w:r>
    </w:p>
    <w:p w14:paraId="7388D915"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UDRS Ice subscribes for the trades from ICE exchange using the CMC ICE Adapter.</w:t>
      </w:r>
    </w:p>
    <w:p w14:paraId="63FCF104"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CMC ICE delivers the trade message to the specific queue in message bus.</w:t>
      </w:r>
    </w:p>
    <w:p w14:paraId="79B6FFFD"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Trade Router picks up the trade message from the queue.</w:t>
      </w:r>
    </w:p>
    <w:p w14:paraId="7C878F6F"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Trade is then sent to trade filter class where trade type is derived based on the Contract code received from Exchange.</w:t>
      </w:r>
    </w:p>
    <w:p w14:paraId="77967F58"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If the message contains valid Commodity and Trade type, it is sent to appropriate trade Enricher, otherwise it is ignored.</w:t>
      </w:r>
    </w:p>
    <w:p w14:paraId="63A05411"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 xml:space="preserve">If there are any errors in the </w:t>
      </w:r>
      <w:proofErr w:type="gramStart"/>
      <w:r w:rsidRPr="00130EB9">
        <w:rPr>
          <w:rFonts w:cs="Arial"/>
          <w:color w:val="172B4D"/>
          <w:sz w:val="20"/>
          <w:szCs w:val="20"/>
          <w:highlight w:val="yellow"/>
        </w:rPr>
        <w:t>data</w:t>
      </w:r>
      <w:proofErr w:type="gramEnd"/>
      <w:r w:rsidRPr="00130EB9">
        <w:rPr>
          <w:rFonts w:cs="Arial"/>
          <w:color w:val="172B4D"/>
          <w:sz w:val="20"/>
          <w:szCs w:val="20"/>
          <w:highlight w:val="yellow"/>
        </w:rPr>
        <w:t xml:space="preserve"> it is sent to the </w:t>
      </w:r>
      <w:proofErr w:type="spellStart"/>
      <w:r w:rsidRPr="00130EB9">
        <w:rPr>
          <w:rFonts w:cs="Arial"/>
          <w:color w:val="172B4D"/>
          <w:sz w:val="20"/>
          <w:szCs w:val="20"/>
          <w:highlight w:val="yellow"/>
        </w:rPr>
        <w:t>UDRS.Ice</w:t>
      </w:r>
      <w:proofErr w:type="spellEnd"/>
      <w:r w:rsidRPr="00130EB9">
        <w:rPr>
          <w:rFonts w:cs="Arial"/>
          <w:color w:val="172B4D"/>
          <w:sz w:val="20"/>
          <w:szCs w:val="20"/>
          <w:highlight w:val="yellow"/>
        </w:rPr>
        <w:t xml:space="preserve"> DLQ for error resolution. Once it is resolved it is sent back to the Trade message queue.</w:t>
      </w:r>
    </w:p>
    <w:p w14:paraId="18C60F2F"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Trade enricher uses following common services to enrich trades:</w:t>
      </w:r>
    </w:p>
    <w:p w14:paraId="01412CFC" w14:textId="77777777" w:rsidR="006E29C7" w:rsidRPr="00130EB9" w:rsidRDefault="006E29C7" w:rsidP="006E29C7">
      <w:pPr>
        <w:numPr>
          <w:ilvl w:val="1"/>
          <w:numId w:val="22"/>
        </w:numPr>
        <w:shd w:val="clear" w:color="auto" w:fill="FFFFFF"/>
        <w:spacing w:before="100" w:beforeAutospacing="1" w:after="100" w:afterAutospacing="1"/>
        <w:ind w:left="0"/>
        <w:jc w:val="left"/>
        <w:rPr>
          <w:rFonts w:cs="Arial"/>
          <w:color w:val="172B4D"/>
          <w:sz w:val="20"/>
          <w:szCs w:val="20"/>
          <w:highlight w:val="yellow"/>
        </w:rPr>
      </w:pPr>
      <w:r w:rsidRPr="00130EB9">
        <w:rPr>
          <w:rStyle w:val="Strong"/>
          <w:rFonts w:cs="Arial"/>
          <w:color w:val="172B4D"/>
          <w:sz w:val="20"/>
          <w:szCs w:val="20"/>
          <w:highlight w:val="yellow"/>
        </w:rPr>
        <w:t>Reference ID Mapper</w:t>
      </w:r>
      <w:r w:rsidRPr="00130EB9">
        <w:rPr>
          <w:rFonts w:cs="Arial"/>
          <w:color w:val="172B4D"/>
          <w:sz w:val="20"/>
          <w:szCs w:val="20"/>
          <w:highlight w:val="yellow"/>
        </w:rPr>
        <w:t> service to resolve counterparty and trader name.</w:t>
      </w:r>
    </w:p>
    <w:p w14:paraId="3C6767C9" w14:textId="77777777" w:rsidR="006E29C7" w:rsidRPr="00130EB9" w:rsidRDefault="006E29C7" w:rsidP="006E29C7">
      <w:pPr>
        <w:numPr>
          <w:ilvl w:val="1"/>
          <w:numId w:val="22"/>
        </w:numPr>
        <w:shd w:val="clear" w:color="auto" w:fill="FFFFFF"/>
        <w:spacing w:before="100" w:beforeAutospacing="1" w:after="100" w:afterAutospacing="1"/>
        <w:ind w:left="0"/>
        <w:jc w:val="left"/>
        <w:rPr>
          <w:rFonts w:cs="Arial"/>
          <w:color w:val="172B4D"/>
          <w:sz w:val="20"/>
          <w:szCs w:val="20"/>
          <w:highlight w:val="yellow"/>
        </w:rPr>
      </w:pPr>
      <w:r w:rsidRPr="00130EB9">
        <w:rPr>
          <w:rStyle w:val="Strong"/>
          <w:rFonts w:cs="Arial"/>
          <w:color w:val="172B4D"/>
          <w:sz w:val="20"/>
          <w:szCs w:val="20"/>
          <w:highlight w:val="yellow"/>
        </w:rPr>
        <w:t>Portfolio Mapper</w:t>
      </w:r>
      <w:r w:rsidRPr="00130EB9">
        <w:rPr>
          <w:rFonts w:cs="Arial"/>
          <w:color w:val="172B4D"/>
          <w:sz w:val="20"/>
          <w:szCs w:val="20"/>
          <w:highlight w:val="yellow"/>
        </w:rPr>
        <w:t> service to derive the trade book.</w:t>
      </w:r>
    </w:p>
    <w:p w14:paraId="66055240"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 xml:space="preserve">Upon trade enrichment, trade data is transformed to </w:t>
      </w:r>
      <w:proofErr w:type="spellStart"/>
      <w:r w:rsidRPr="00130EB9">
        <w:rPr>
          <w:rFonts w:cs="Arial"/>
          <w:color w:val="172B4D"/>
          <w:sz w:val="20"/>
          <w:szCs w:val="20"/>
          <w:highlight w:val="yellow"/>
        </w:rPr>
        <w:t>Endur</w:t>
      </w:r>
      <w:proofErr w:type="spellEnd"/>
      <w:r w:rsidRPr="00130EB9">
        <w:rPr>
          <w:rFonts w:cs="Arial"/>
          <w:color w:val="172B4D"/>
          <w:sz w:val="20"/>
          <w:szCs w:val="20"/>
          <w:highlight w:val="yellow"/>
        </w:rPr>
        <w:t xml:space="preserve"> </w:t>
      </w:r>
      <w:proofErr w:type="spellStart"/>
      <w:r w:rsidRPr="00130EB9">
        <w:rPr>
          <w:rFonts w:cs="Arial"/>
          <w:color w:val="172B4D"/>
          <w:sz w:val="20"/>
          <w:szCs w:val="20"/>
          <w:highlight w:val="yellow"/>
        </w:rPr>
        <w:t>TradeBuilder</w:t>
      </w:r>
      <w:proofErr w:type="spellEnd"/>
      <w:r w:rsidRPr="00130EB9">
        <w:rPr>
          <w:rFonts w:cs="Arial"/>
          <w:color w:val="172B4D"/>
          <w:sz w:val="20"/>
          <w:szCs w:val="20"/>
          <w:highlight w:val="yellow"/>
        </w:rPr>
        <w:t xml:space="preserve"> XML schema.</w:t>
      </w:r>
    </w:p>
    <w:p w14:paraId="75314A72"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 xml:space="preserve">Trade message in </w:t>
      </w:r>
      <w:proofErr w:type="spellStart"/>
      <w:r w:rsidRPr="00130EB9">
        <w:rPr>
          <w:rFonts w:cs="Arial"/>
          <w:color w:val="172B4D"/>
          <w:sz w:val="20"/>
          <w:szCs w:val="20"/>
          <w:highlight w:val="yellow"/>
        </w:rPr>
        <w:t>Endur</w:t>
      </w:r>
      <w:proofErr w:type="spellEnd"/>
      <w:r w:rsidRPr="00130EB9">
        <w:rPr>
          <w:rFonts w:cs="Arial"/>
          <w:color w:val="172B4D"/>
          <w:sz w:val="20"/>
          <w:szCs w:val="20"/>
          <w:highlight w:val="yellow"/>
        </w:rPr>
        <w:t>-format is then put in trade message queue based on the target system.</w:t>
      </w:r>
    </w:p>
    <w:p w14:paraId="7F01F883"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 xml:space="preserve">Adapter component for target system picks up the message and uses Camel </w:t>
      </w:r>
      <w:proofErr w:type="spellStart"/>
      <w:r w:rsidRPr="00130EB9">
        <w:rPr>
          <w:rFonts w:cs="Arial"/>
          <w:color w:val="172B4D"/>
          <w:sz w:val="20"/>
          <w:szCs w:val="20"/>
          <w:highlight w:val="yellow"/>
        </w:rPr>
        <w:t>Endur</w:t>
      </w:r>
      <w:proofErr w:type="spellEnd"/>
      <w:r w:rsidRPr="00130EB9">
        <w:rPr>
          <w:rFonts w:cs="Arial"/>
          <w:color w:val="172B4D"/>
          <w:sz w:val="20"/>
          <w:szCs w:val="20"/>
          <w:highlight w:val="yellow"/>
        </w:rPr>
        <w:t xml:space="preserve"> component and drops the message to TIBCO bus with the required configuration parameters.</w:t>
      </w:r>
    </w:p>
    <w:p w14:paraId="09A7B899" w14:textId="77777777" w:rsidR="006E29C7" w:rsidRPr="00130EB9"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t>If any error is found in the message by the Adapter component, it is sent to the DLQ for resolution. On resolution it is sent back to the message queue of the target system.</w:t>
      </w:r>
    </w:p>
    <w:p w14:paraId="02617491" w14:textId="77777777" w:rsidR="006E29C7" w:rsidRDefault="006E29C7" w:rsidP="006E29C7">
      <w:pPr>
        <w:numPr>
          <w:ilvl w:val="0"/>
          <w:numId w:val="22"/>
        </w:numPr>
        <w:shd w:val="clear" w:color="auto" w:fill="FFFFFF"/>
        <w:spacing w:before="100" w:beforeAutospacing="1" w:after="100" w:afterAutospacing="1"/>
        <w:ind w:left="0"/>
        <w:jc w:val="left"/>
        <w:rPr>
          <w:rFonts w:cs="Arial"/>
          <w:color w:val="172B4D"/>
          <w:sz w:val="20"/>
          <w:szCs w:val="20"/>
          <w:highlight w:val="yellow"/>
        </w:rPr>
      </w:pPr>
      <w:r w:rsidRPr="00130EB9">
        <w:rPr>
          <w:rFonts w:cs="Arial"/>
          <w:color w:val="172B4D"/>
          <w:sz w:val="20"/>
          <w:szCs w:val="20"/>
          <w:highlight w:val="yellow"/>
        </w:rPr>
        <w:lastRenderedPageBreak/>
        <w:t>Trade gets booked in respective ETRM system and a deal tracking number is generated as a response.</w:t>
      </w:r>
    </w:p>
    <w:p w14:paraId="6FC18DE1" w14:textId="77777777" w:rsidR="006E29C7" w:rsidRPr="00130EB9" w:rsidRDefault="006E29C7" w:rsidP="006E29C7">
      <w:pPr>
        <w:pStyle w:val="Heading2"/>
        <w:shd w:val="clear" w:color="auto" w:fill="FFFFFF"/>
        <w:spacing w:before="450"/>
        <w:rPr>
          <w:rStyle w:val="Strong"/>
          <w:rFonts w:cs="Polo"/>
          <w:color w:val="333333"/>
          <w:spacing w:val="-2"/>
          <w:sz w:val="30"/>
          <w:szCs w:val="30"/>
          <w:highlight w:val="yellow"/>
        </w:rPr>
      </w:pPr>
      <w:r w:rsidRPr="00130EB9">
        <w:rPr>
          <w:rStyle w:val="Strong"/>
          <w:rFonts w:cs="Polo"/>
          <w:color w:val="333333"/>
          <w:spacing w:val="-2"/>
          <w:sz w:val="30"/>
          <w:szCs w:val="30"/>
          <w:highlight w:val="yellow"/>
        </w:rPr>
        <w:t>AS IS Diagram</w:t>
      </w:r>
    </w:p>
    <w:p w14:paraId="6F6CDB36" w14:textId="77777777" w:rsidR="006E29C7" w:rsidRDefault="006E29C7" w:rsidP="006E29C7">
      <w:pPr>
        <w:shd w:val="clear" w:color="auto" w:fill="FFFFFF"/>
        <w:spacing w:before="100" w:beforeAutospacing="1" w:after="100" w:afterAutospacing="1"/>
        <w:jc w:val="left"/>
        <w:rPr>
          <w:rFonts w:cs="Arial"/>
          <w:color w:val="172B4D"/>
          <w:sz w:val="20"/>
          <w:szCs w:val="20"/>
          <w:highlight w:val="yellow"/>
        </w:rPr>
      </w:pPr>
      <w:r>
        <w:rPr>
          <w:noProof/>
          <w:snapToGrid/>
        </w:rPr>
        <w:drawing>
          <wp:inline distT="0" distB="0" distL="0" distR="0" wp14:anchorId="513C018B" wp14:editId="06140B44">
            <wp:extent cx="5760085" cy="3236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3236595"/>
                    </a:xfrm>
                    <a:prstGeom prst="rect">
                      <a:avLst/>
                    </a:prstGeom>
                  </pic:spPr>
                </pic:pic>
              </a:graphicData>
            </a:graphic>
          </wp:inline>
        </w:drawing>
      </w:r>
    </w:p>
    <w:p w14:paraId="3E229BBB" w14:textId="77777777" w:rsidR="006E29C7" w:rsidRPr="00E94082" w:rsidRDefault="006E29C7" w:rsidP="006E29C7">
      <w:pPr>
        <w:pStyle w:val="Heading2"/>
        <w:shd w:val="clear" w:color="auto" w:fill="FFFFFF"/>
        <w:spacing w:before="450"/>
        <w:rPr>
          <w:rStyle w:val="Strong"/>
          <w:b w:val="0"/>
          <w:bCs w:val="0"/>
          <w:color w:val="333333"/>
          <w:spacing w:val="-2"/>
          <w:sz w:val="30"/>
          <w:szCs w:val="30"/>
          <w:highlight w:val="yellow"/>
        </w:rPr>
      </w:pPr>
      <w:r>
        <w:rPr>
          <w:rStyle w:val="Strong"/>
          <w:b w:val="0"/>
          <w:bCs w:val="0"/>
          <w:color w:val="333333"/>
          <w:spacing w:val="-2"/>
          <w:sz w:val="30"/>
          <w:szCs w:val="30"/>
          <w:highlight w:val="yellow"/>
        </w:rPr>
        <w:t>Problems of AS IS Diagram</w:t>
      </w:r>
    </w:p>
    <w:p w14:paraId="50BD2B2D" w14:textId="77777777" w:rsidR="006E29C7" w:rsidRDefault="006E29C7" w:rsidP="006E29C7">
      <w:pPr>
        <w:pStyle w:val="ListParagraph"/>
        <w:numPr>
          <w:ilvl w:val="0"/>
          <w:numId w:val="24"/>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 xml:space="preserve">Lacking Resilience – Platforms lack adequate resilience to recover back to shape if in case of any issues. </w:t>
      </w:r>
    </w:p>
    <w:p w14:paraId="042E39D0" w14:textId="77777777" w:rsidR="006E29C7" w:rsidRDefault="006E29C7" w:rsidP="006E29C7">
      <w:pPr>
        <w:pStyle w:val="ListParagraph"/>
        <w:numPr>
          <w:ilvl w:val="0"/>
          <w:numId w:val="24"/>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Unable to work correctly due to high Volume trades.</w:t>
      </w:r>
    </w:p>
    <w:p w14:paraId="7C6C9994" w14:textId="77777777" w:rsidR="006E29C7" w:rsidRDefault="006E29C7" w:rsidP="006E29C7">
      <w:pPr>
        <w:pStyle w:val="ListParagraph"/>
        <w:numPr>
          <w:ilvl w:val="0"/>
          <w:numId w:val="24"/>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Not able to perform data streaming in the AS IS structure.</w:t>
      </w:r>
    </w:p>
    <w:p w14:paraId="6D4CCBBB" w14:textId="77777777" w:rsidR="006E29C7" w:rsidRDefault="006E29C7" w:rsidP="006E29C7">
      <w:pPr>
        <w:pStyle w:val="ListParagraph"/>
        <w:numPr>
          <w:ilvl w:val="0"/>
          <w:numId w:val="24"/>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Unable to handle failures with the masters and databases.</w:t>
      </w:r>
    </w:p>
    <w:p w14:paraId="3630C6A3" w14:textId="77777777" w:rsidR="006E29C7" w:rsidRDefault="006E29C7" w:rsidP="006E29C7">
      <w:pPr>
        <w:pStyle w:val="ListParagraph"/>
        <w:numPr>
          <w:ilvl w:val="0"/>
          <w:numId w:val="24"/>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 xml:space="preserve">Lack Central Monitoring System based on decision monitoring for Debugging and Monitoring. </w:t>
      </w:r>
    </w:p>
    <w:p w14:paraId="08411EE1" w14:textId="77777777" w:rsidR="006E29C7" w:rsidRDefault="006E29C7" w:rsidP="006E29C7">
      <w:pPr>
        <w:pStyle w:val="ListParagraph"/>
        <w:numPr>
          <w:ilvl w:val="0"/>
          <w:numId w:val="24"/>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 xml:space="preserve">Lack proper authentication and security of credentials and authorization. </w:t>
      </w:r>
    </w:p>
    <w:p w14:paraId="454A520A" w14:textId="77777777" w:rsidR="006E29C7" w:rsidRPr="00130EB9" w:rsidRDefault="006E29C7" w:rsidP="006E29C7">
      <w:pPr>
        <w:pStyle w:val="ListParagraph"/>
        <w:numPr>
          <w:ilvl w:val="0"/>
          <w:numId w:val="24"/>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 xml:space="preserve">Lack Flexibility to build apps or add modular functionality to the old legacy system. </w:t>
      </w:r>
    </w:p>
    <w:p w14:paraId="4F3A1B3B" w14:textId="77777777" w:rsidR="006E29C7" w:rsidRPr="00130EB9" w:rsidRDefault="006E29C7" w:rsidP="006E29C7">
      <w:pPr>
        <w:rPr>
          <w:rFonts w:cs="Arial"/>
          <w:sz w:val="20"/>
          <w:szCs w:val="22"/>
        </w:rPr>
      </w:pPr>
    </w:p>
    <w:p w14:paraId="033378DC" w14:textId="77777777" w:rsidR="006E29C7" w:rsidRDefault="006E29C7" w:rsidP="006E29C7">
      <w:pPr>
        <w:pStyle w:val="Heading4"/>
        <w:numPr>
          <w:ilvl w:val="2"/>
          <w:numId w:val="4"/>
        </w:numPr>
        <w:tabs>
          <w:tab w:val="clear" w:pos="720"/>
        </w:tabs>
        <w:ind w:left="2880" w:hanging="180"/>
        <w:jc w:val="left"/>
        <w:rPr>
          <w:rFonts w:ascii="Arial" w:hAnsi="Arial" w:cs="Arial"/>
          <w:b/>
          <w:bCs/>
          <w:i w:val="0"/>
          <w:iCs w:val="0"/>
          <w:color w:val="auto"/>
          <w:sz w:val="28"/>
          <w:szCs w:val="32"/>
        </w:rPr>
      </w:pPr>
      <w:r w:rsidRPr="00752235">
        <w:rPr>
          <w:rFonts w:ascii="Arial" w:hAnsi="Arial" w:cs="Arial"/>
          <w:b/>
          <w:bCs/>
          <w:i w:val="0"/>
          <w:iCs w:val="0"/>
          <w:color w:val="auto"/>
          <w:sz w:val="28"/>
          <w:szCs w:val="32"/>
        </w:rPr>
        <w:t>Common Component</w:t>
      </w:r>
      <w:r>
        <w:rPr>
          <w:rFonts w:ascii="Arial" w:hAnsi="Arial" w:cs="Arial"/>
          <w:b/>
          <w:bCs/>
          <w:i w:val="0"/>
          <w:iCs w:val="0"/>
          <w:color w:val="auto"/>
          <w:sz w:val="28"/>
          <w:szCs w:val="32"/>
        </w:rPr>
        <w:t>s</w:t>
      </w:r>
    </w:p>
    <w:p w14:paraId="68B03BE7" w14:textId="77777777" w:rsidR="006E29C7" w:rsidRPr="005B4954" w:rsidRDefault="006E29C7" w:rsidP="006E29C7">
      <w:pPr>
        <w:rPr>
          <w:szCs w:val="22"/>
        </w:rPr>
      </w:pPr>
    </w:p>
    <w:p w14:paraId="4BF6FEA9" w14:textId="77777777" w:rsidR="006E29C7" w:rsidRPr="005B4954" w:rsidRDefault="006E29C7" w:rsidP="006E29C7">
      <w:pPr>
        <w:pStyle w:val="Heading4"/>
        <w:jc w:val="left"/>
        <w:rPr>
          <w:rFonts w:ascii="Arial" w:hAnsi="Arial" w:cs="Arial"/>
          <w:b/>
          <w:bCs/>
          <w:i w:val="0"/>
          <w:iCs w:val="0"/>
          <w:color w:val="auto"/>
          <w:szCs w:val="22"/>
        </w:rPr>
      </w:pPr>
      <w:r w:rsidRPr="005B4954">
        <w:rPr>
          <w:rFonts w:ascii="Arial" w:hAnsi="Arial" w:cs="Arial"/>
          <w:b/>
          <w:bCs/>
          <w:i w:val="0"/>
          <w:iCs w:val="0"/>
          <w:color w:val="auto"/>
          <w:szCs w:val="22"/>
        </w:rPr>
        <w:t>3.1.</w:t>
      </w:r>
      <w:r>
        <w:rPr>
          <w:rFonts w:ascii="Arial" w:hAnsi="Arial" w:cs="Arial"/>
          <w:b/>
          <w:bCs/>
          <w:i w:val="0"/>
          <w:iCs w:val="0"/>
          <w:color w:val="auto"/>
          <w:szCs w:val="22"/>
        </w:rPr>
        <w:t>2</w:t>
      </w:r>
      <w:r w:rsidRPr="005B4954">
        <w:rPr>
          <w:rFonts w:ascii="Arial" w:hAnsi="Arial" w:cs="Arial"/>
          <w:b/>
          <w:bCs/>
          <w:i w:val="0"/>
          <w:iCs w:val="0"/>
          <w:color w:val="auto"/>
          <w:szCs w:val="22"/>
        </w:rPr>
        <w:t>.1</w:t>
      </w:r>
      <w:r>
        <w:rPr>
          <w:rFonts w:ascii="Arial" w:hAnsi="Arial" w:cs="Arial"/>
          <w:b/>
          <w:bCs/>
          <w:i w:val="0"/>
          <w:iCs w:val="0"/>
          <w:color w:val="auto"/>
          <w:szCs w:val="22"/>
        </w:rPr>
        <w:t xml:space="preserve"> </w:t>
      </w:r>
      <w:r w:rsidRPr="005B4954">
        <w:rPr>
          <w:rFonts w:ascii="Arial" w:hAnsi="Arial" w:cs="Arial"/>
          <w:b/>
          <w:bCs/>
          <w:i w:val="0"/>
          <w:iCs w:val="0"/>
          <w:color w:val="auto"/>
          <w:szCs w:val="22"/>
        </w:rPr>
        <w:t>Introduction</w:t>
      </w:r>
    </w:p>
    <w:p w14:paraId="5D947FE5" w14:textId="77777777" w:rsidR="006E29C7" w:rsidRPr="00BE3ABA" w:rsidRDefault="006E29C7" w:rsidP="006E29C7"/>
    <w:p w14:paraId="24FB609D" w14:textId="77777777" w:rsidR="006E29C7" w:rsidRPr="00E9195C" w:rsidRDefault="006E29C7" w:rsidP="006E29C7"/>
    <w:p w14:paraId="5AB63A81" w14:textId="77777777" w:rsidR="006E29C7" w:rsidRPr="005B4954" w:rsidRDefault="006E29C7" w:rsidP="006E29C7">
      <w:pPr>
        <w:rPr>
          <w:sz w:val="20"/>
          <w:szCs w:val="22"/>
        </w:rPr>
      </w:pPr>
      <w:r>
        <w:t xml:space="preserve">There are many interfaces in Trade Capture and all these interfaces needed few Common </w:t>
      </w:r>
      <w:r w:rsidRPr="005B4954">
        <w:rPr>
          <w:sz w:val="20"/>
          <w:szCs w:val="22"/>
        </w:rPr>
        <w:t xml:space="preserve">components which are re-used in most of the interfaces, currently these common components are executed in an </w:t>
      </w:r>
      <w:proofErr w:type="gramStart"/>
      <w:r w:rsidRPr="005B4954">
        <w:rPr>
          <w:sz w:val="20"/>
          <w:szCs w:val="22"/>
        </w:rPr>
        <w:t>interface specific bundles</w:t>
      </w:r>
      <w:proofErr w:type="gramEnd"/>
      <w:r w:rsidRPr="005B4954">
        <w:rPr>
          <w:sz w:val="20"/>
          <w:szCs w:val="22"/>
        </w:rPr>
        <w:t>, now with the new design they are decoupled and executed independently to the interface. Some of the Common components are:</w:t>
      </w:r>
    </w:p>
    <w:p w14:paraId="1BEF4E0B" w14:textId="77777777" w:rsidR="006E29C7" w:rsidRPr="005B4954" w:rsidRDefault="006E29C7" w:rsidP="006E29C7">
      <w:pPr>
        <w:widowControl w:val="0"/>
        <w:numPr>
          <w:ilvl w:val="0"/>
          <w:numId w:val="5"/>
        </w:numPr>
        <w:spacing w:before="26" w:after="240" w:line="240" w:lineRule="atLeast"/>
        <w:ind w:right="115"/>
        <w:jc w:val="left"/>
        <w:rPr>
          <w:sz w:val="20"/>
          <w:szCs w:val="22"/>
        </w:rPr>
      </w:pPr>
      <w:r w:rsidRPr="005B4954">
        <w:rPr>
          <w:sz w:val="20"/>
          <w:szCs w:val="22"/>
        </w:rPr>
        <w:t>Date Calculator</w:t>
      </w:r>
    </w:p>
    <w:p w14:paraId="4691B40B" w14:textId="77777777" w:rsidR="006E29C7" w:rsidRPr="005B4954" w:rsidRDefault="006E29C7" w:rsidP="006E29C7">
      <w:pPr>
        <w:widowControl w:val="0"/>
        <w:numPr>
          <w:ilvl w:val="0"/>
          <w:numId w:val="5"/>
        </w:numPr>
        <w:spacing w:before="26" w:after="240" w:line="240" w:lineRule="atLeast"/>
        <w:ind w:right="115"/>
        <w:jc w:val="left"/>
        <w:rPr>
          <w:sz w:val="20"/>
          <w:szCs w:val="22"/>
        </w:rPr>
      </w:pPr>
      <w:r w:rsidRPr="005B4954">
        <w:rPr>
          <w:sz w:val="20"/>
          <w:szCs w:val="22"/>
        </w:rPr>
        <w:t>Portfolio Mapper &amp; Filter Rules</w:t>
      </w:r>
    </w:p>
    <w:p w14:paraId="5EB4DEBD" w14:textId="77777777" w:rsidR="006E29C7" w:rsidRPr="005B4954" w:rsidRDefault="006E29C7" w:rsidP="006E29C7">
      <w:pPr>
        <w:widowControl w:val="0"/>
        <w:numPr>
          <w:ilvl w:val="0"/>
          <w:numId w:val="5"/>
        </w:numPr>
        <w:spacing w:before="26" w:after="240" w:line="240" w:lineRule="atLeast"/>
        <w:ind w:right="115"/>
        <w:jc w:val="left"/>
        <w:rPr>
          <w:sz w:val="20"/>
          <w:szCs w:val="22"/>
        </w:rPr>
      </w:pPr>
      <w:r w:rsidRPr="005B4954">
        <w:rPr>
          <w:sz w:val="20"/>
          <w:szCs w:val="22"/>
        </w:rPr>
        <w:t>Config XML</w:t>
      </w:r>
    </w:p>
    <w:p w14:paraId="5BD1E335" w14:textId="77777777" w:rsidR="006E29C7" w:rsidRPr="005B4954" w:rsidRDefault="006E29C7" w:rsidP="006E29C7">
      <w:pPr>
        <w:widowControl w:val="0"/>
        <w:numPr>
          <w:ilvl w:val="0"/>
          <w:numId w:val="5"/>
        </w:numPr>
        <w:spacing w:before="26" w:after="240" w:line="240" w:lineRule="atLeast"/>
        <w:ind w:right="115"/>
        <w:jc w:val="left"/>
        <w:rPr>
          <w:sz w:val="20"/>
          <w:szCs w:val="22"/>
        </w:rPr>
      </w:pPr>
      <w:r w:rsidRPr="005B4954">
        <w:rPr>
          <w:sz w:val="20"/>
          <w:szCs w:val="22"/>
        </w:rPr>
        <w:lastRenderedPageBreak/>
        <w:t>Mapper Service</w:t>
      </w:r>
    </w:p>
    <w:p w14:paraId="1E064D56" w14:textId="77777777" w:rsidR="006E29C7" w:rsidRPr="005B4954" w:rsidRDefault="006E29C7" w:rsidP="006E29C7">
      <w:pPr>
        <w:widowControl w:val="0"/>
        <w:numPr>
          <w:ilvl w:val="0"/>
          <w:numId w:val="5"/>
        </w:numPr>
        <w:spacing w:before="26" w:after="240" w:line="240" w:lineRule="atLeast"/>
        <w:ind w:right="115"/>
        <w:jc w:val="left"/>
        <w:rPr>
          <w:sz w:val="20"/>
          <w:szCs w:val="22"/>
        </w:rPr>
      </w:pPr>
      <w:r w:rsidRPr="005B4954">
        <w:rPr>
          <w:sz w:val="20"/>
          <w:szCs w:val="22"/>
        </w:rPr>
        <w:t>Holiday Service</w:t>
      </w:r>
    </w:p>
    <w:p w14:paraId="72D190FD" w14:textId="77777777" w:rsidR="006E29C7" w:rsidRPr="005B4954" w:rsidRDefault="006E29C7" w:rsidP="006E29C7">
      <w:pPr>
        <w:widowControl w:val="0"/>
        <w:numPr>
          <w:ilvl w:val="0"/>
          <w:numId w:val="5"/>
        </w:numPr>
        <w:spacing w:before="26" w:after="240" w:line="240" w:lineRule="atLeast"/>
        <w:ind w:right="115"/>
        <w:jc w:val="left"/>
        <w:rPr>
          <w:sz w:val="20"/>
          <w:szCs w:val="22"/>
        </w:rPr>
      </w:pPr>
      <w:r w:rsidRPr="005B4954">
        <w:rPr>
          <w:sz w:val="20"/>
          <w:szCs w:val="22"/>
        </w:rPr>
        <w:t>Common Utils</w:t>
      </w:r>
    </w:p>
    <w:p w14:paraId="6CB43551" w14:textId="77777777" w:rsidR="006E29C7" w:rsidRPr="005B4954" w:rsidRDefault="006E29C7" w:rsidP="006E29C7">
      <w:pPr>
        <w:rPr>
          <w:sz w:val="20"/>
          <w:szCs w:val="22"/>
        </w:rPr>
      </w:pPr>
      <w:r w:rsidRPr="005B4954">
        <w:rPr>
          <w:sz w:val="20"/>
          <w:szCs w:val="22"/>
        </w:rPr>
        <w:t>The above common components are explained in detail in below sections</w:t>
      </w:r>
    </w:p>
    <w:p w14:paraId="586E448F" w14:textId="77777777" w:rsidR="006E29C7" w:rsidRPr="005B4954" w:rsidRDefault="006E29C7" w:rsidP="006E29C7">
      <w:pPr>
        <w:rPr>
          <w:szCs w:val="22"/>
        </w:rPr>
      </w:pPr>
    </w:p>
    <w:p w14:paraId="1948FD97" w14:textId="77777777" w:rsidR="006E29C7" w:rsidRPr="005B4954" w:rsidRDefault="006E29C7" w:rsidP="006E29C7">
      <w:pPr>
        <w:pStyle w:val="Heading4"/>
        <w:jc w:val="left"/>
        <w:rPr>
          <w:rFonts w:ascii="Arial" w:hAnsi="Arial" w:cs="Arial"/>
          <w:b/>
          <w:bCs/>
          <w:i w:val="0"/>
          <w:iCs w:val="0"/>
          <w:color w:val="auto"/>
          <w:szCs w:val="22"/>
        </w:rPr>
      </w:pPr>
      <w:r w:rsidRPr="005B4954">
        <w:rPr>
          <w:rFonts w:ascii="Arial" w:hAnsi="Arial" w:cs="Arial"/>
          <w:b/>
          <w:bCs/>
          <w:i w:val="0"/>
          <w:iCs w:val="0"/>
          <w:color w:val="auto"/>
          <w:szCs w:val="22"/>
        </w:rPr>
        <w:t>3.1.</w:t>
      </w:r>
      <w:r>
        <w:rPr>
          <w:rFonts w:ascii="Arial" w:hAnsi="Arial" w:cs="Arial"/>
          <w:b/>
          <w:bCs/>
          <w:i w:val="0"/>
          <w:iCs w:val="0"/>
          <w:color w:val="auto"/>
          <w:szCs w:val="22"/>
        </w:rPr>
        <w:t>2</w:t>
      </w:r>
      <w:r w:rsidRPr="005B4954">
        <w:rPr>
          <w:rFonts w:ascii="Arial" w:hAnsi="Arial" w:cs="Arial"/>
          <w:b/>
          <w:bCs/>
          <w:i w:val="0"/>
          <w:iCs w:val="0"/>
          <w:color w:val="auto"/>
          <w:szCs w:val="22"/>
        </w:rPr>
        <w:t>.2 Date Calculator</w:t>
      </w:r>
    </w:p>
    <w:p w14:paraId="203542F4" w14:textId="77777777" w:rsidR="006E29C7" w:rsidRDefault="006E29C7" w:rsidP="006E29C7"/>
    <w:p w14:paraId="36564DDA" w14:textId="77777777" w:rsidR="006E29C7" w:rsidRPr="005B4954" w:rsidRDefault="006E29C7" w:rsidP="006E29C7">
      <w:pPr>
        <w:rPr>
          <w:sz w:val="20"/>
          <w:szCs w:val="20"/>
        </w:rPr>
      </w:pPr>
      <w:r w:rsidRPr="005B4954">
        <w:rPr>
          <w:sz w:val="20"/>
          <w:szCs w:val="20"/>
        </w:rPr>
        <w:t xml:space="preserve">This common component service must be used in enriching the start date, end date of a trade using the trade start date &amp; trade end date coming from the source by validating with the holiday calendars. </w:t>
      </w:r>
    </w:p>
    <w:p w14:paraId="27F57B6A" w14:textId="77777777" w:rsidR="006E29C7" w:rsidRPr="005B4954" w:rsidRDefault="006E29C7" w:rsidP="006E29C7">
      <w:pPr>
        <w:rPr>
          <w:sz w:val="20"/>
          <w:szCs w:val="20"/>
        </w:rPr>
      </w:pPr>
      <w:r w:rsidRPr="005B4954">
        <w:rPr>
          <w:sz w:val="20"/>
          <w:szCs w:val="20"/>
        </w:rPr>
        <w:t xml:space="preserve">AS-IS: </w:t>
      </w:r>
    </w:p>
    <w:p w14:paraId="0F8C5579" w14:textId="77777777" w:rsidR="006E29C7" w:rsidRPr="005B4954" w:rsidRDefault="006E29C7" w:rsidP="006E29C7">
      <w:pPr>
        <w:widowControl w:val="0"/>
        <w:numPr>
          <w:ilvl w:val="0"/>
          <w:numId w:val="6"/>
        </w:numPr>
        <w:spacing w:before="26" w:line="240" w:lineRule="atLeast"/>
        <w:ind w:right="115"/>
        <w:jc w:val="left"/>
        <w:rPr>
          <w:sz w:val="20"/>
          <w:szCs w:val="20"/>
        </w:rPr>
      </w:pPr>
      <w:r w:rsidRPr="005B4954">
        <w:rPr>
          <w:sz w:val="20"/>
          <w:szCs w:val="20"/>
        </w:rPr>
        <w:t>Currently this service is purely executing as a java program.</w:t>
      </w:r>
    </w:p>
    <w:p w14:paraId="15B7ACC5" w14:textId="77777777" w:rsidR="006E29C7" w:rsidRPr="005B4954" w:rsidRDefault="006E29C7" w:rsidP="006E29C7">
      <w:pPr>
        <w:widowControl w:val="0"/>
        <w:numPr>
          <w:ilvl w:val="0"/>
          <w:numId w:val="6"/>
        </w:numPr>
        <w:spacing w:before="26" w:line="240" w:lineRule="atLeast"/>
        <w:ind w:right="115"/>
        <w:jc w:val="left"/>
        <w:rPr>
          <w:sz w:val="20"/>
          <w:szCs w:val="20"/>
        </w:rPr>
      </w:pPr>
      <w:r w:rsidRPr="005B4954">
        <w:rPr>
          <w:sz w:val="20"/>
          <w:szCs w:val="20"/>
        </w:rPr>
        <w:t>The holiday calendar is updated every year in last week of December.</w:t>
      </w:r>
    </w:p>
    <w:p w14:paraId="426BC2AE" w14:textId="77777777" w:rsidR="006E29C7" w:rsidRPr="005B4954" w:rsidRDefault="006E29C7" w:rsidP="006E29C7">
      <w:pPr>
        <w:widowControl w:val="0"/>
        <w:numPr>
          <w:ilvl w:val="0"/>
          <w:numId w:val="6"/>
        </w:numPr>
        <w:spacing w:before="26" w:line="240" w:lineRule="atLeast"/>
        <w:ind w:right="115"/>
        <w:jc w:val="left"/>
        <w:rPr>
          <w:sz w:val="20"/>
          <w:szCs w:val="20"/>
        </w:rPr>
      </w:pPr>
      <w:r w:rsidRPr="005B4954">
        <w:rPr>
          <w:sz w:val="20"/>
          <w:szCs w:val="20"/>
        </w:rPr>
        <w:t xml:space="preserve">Trades related to Hungary has a specific Holiday calendar. </w:t>
      </w:r>
    </w:p>
    <w:p w14:paraId="3B186122" w14:textId="77777777" w:rsidR="006E29C7" w:rsidRPr="005B4954" w:rsidRDefault="006E29C7" w:rsidP="006E29C7">
      <w:pPr>
        <w:widowControl w:val="0"/>
        <w:numPr>
          <w:ilvl w:val="0"/>
          <w:numId w:val="6"/>
        </w:numPr>
        <w:spacing w:before="26" w:line="240" w:lineRule="atLeast"/>
        <w:ind w:right="115"/>
        <w:jc w:val="left"/>
        <w:rPr>
          <w:sz w:val="20"/>
          <w:szCs w:val="20"/>
        </w:rPr>
      </w:pPr>
      <w:r w:rsidRPr="005B4954">
        <w:rPr>
          <w:sz w:val="20"/>
          <w:szCs w:val="20"/>
        </w:rPr>
        <w:t>The Calculation of start date and end date will vary based on the Interval type like BOM (Balance of Month), BOW (Balance of Week)</w:t>
      </w:r>
    </w:p>
    <w:p w14:paraId="3153199D" w14:textId="77777777" w:rsidR="006E29C7" w:rsidRPr="005B4954" w:rsidRDefault="006E29C7" w:rsidP="006E29C7">
      <w:pPr>
        <w:widowControl w:val="0"/>
        <w:numPr>
          <w:ilvl w:val="0"/>
          <w:numId w:val="6"/>
        </w:numPr>
        <w:spacing w:before="26" w:line="240" w:lineRule="atLeast"/>
        <w:ind w:right="115"/>
        <w:jc w:val="left"/>
        <w:rPr>
          <w:sz w:val="20"/>
          <w:szCs w:val="20"/>
        </w:rPr>
      </w:pPr>
      <w:r w:rsidRPr="005B4954">
        <w:rPr>
          <w:sz w:val="20"/>
          <w:szCs w:val="20"/>
        </w:rPr>
        <w:t xml:space="preserve">Here attaching the current source code of the Date Calculator </w:t>
      </w:r>
    </w:p>
    <w:p w14:paraId="5C0A61B8" w14:textId="6C1B0F46" w:rsidR="006E29C7" w:rsidRPr="005B4954" w:rsidRDefault="006E29C7" w:rsidP="006E29C7">
      <w:pPr>
        <w:rPr>
          <w:sz w:val="20"/>
          <w:szCs w:val="20"/>
        </w:rPr>
      </w:pPr>
    </w:p>
    <w:p w14:paraId="1553A6D7" w14:textId="77777777" w:rsidR="006E29C7" w:rsidRPr="005B4954" w:rsidRDefault="006E29C7" w:rsidP="006E29C7">
      <w:pPr>
        <w:rPr>
          <w:sz w:val="20"/>
          <w:szCs w:val="20"/>
        </w:rPr>
      </w:pPr>
      <w:r w:rsidRPr="005B4954">
        <w:rPr>
          <w:sz w:val="20"/>
          <w:szCs w:val="20"/>
        </w:rPr>
        <w:t xml:space="preserve">To -Be: </w:t>
      </w:r>
    </w:p>
    <w:p w14:paraId="45343529" w14:textId="77777777" w:rsidR="006E29C7" w:rsidRPr="005B4954" w:rsidRDefault="006E29C7" w:rsidP="006E29C7">
      <w:pPr>
        <w:widowControl w:val="0"/>
        <w:numPr>
          <w:ilvl w:val="0"/>
          <w:numId w:val="7"/>
        </w:numPr>
        <w:spacing w:before="26" w:line="240" w:lineRule="atLeast"/>
        <w:ind w:right="115"/>
        <w:jc w:val="left"/>
        <w:rPr>
          <w:sz w:val="20"/>
          <w:szCs w:val="20"/>
        </w:rPr>
      </w:pPr>
      <w:r w:rsidRPr="005B4954">
        <w:rPr>
          <w:sz w:val="20"/>
          <w:szCs w:val="20"/>
        </w:rPr>
        <w:t>This service needs to be converted to a spring boot application.</w:t>
      </w:r>
    </w:p>
    <w:p w14:paraId="7EE8426D" w14:textId="77777777" w:rsidR="006E29C7" w:rsidRPr="005B4954" w:rsidRDefault="006E29C7" w:rsidP="006E29C7">
      <w:pPr>
        <w:widowControl w:val="0"/>
        <w:numPr>
          <w:ilvl w:val="0"/>
          <w:numId w:val="7"/>
        </w:numPr>
        <w:spacing w:before="26" w:line="240" w:lineRule="atLeast"/>
        <w:ind w:right="115"/>
        <w:jc w:val="left"/>
        <w:rPr>
          <w:sz w:val="20"/>
          <w:szCs w:val="20"/>
        </w:rPr>
      </w:pPr>
      <w:r w:rsidRPr="005B4954">
        <w:rPr>
          <w:sz w:val="20"/>
          <w:szCs w:val="20"/>
        </w:rPr>
        <w:t xml:space="preserve">Removing few old java dependencies like </w:t>
      </w:r>
      <w:proofErr w:type="spellStart"/>
      <w:proofErr w:type="gramStart"/>
      <w:r w:rsidRPr="005B4954">
        <w:rPr>
          <w:sz w:val="20"/>
          <w:szCs w:val="20"/>
        </w:rPr>
        <w:t>org.joda</w:t>
      </w:r>
      <w:proofErr w:type="spellEnd"/>
      <w:proofErr w:type="gramEnd"/>
      <w:r w:rsidRPr="005B4954">
        <w:rPr>
          <w:sz w:val="20"/>
          <w:szCs w:val="20"/>
        </w:rPr>
        <w:t xml:space="preserve"> etc. </w:t>
      </w:r>
    </w:p>
    <w:p w14:paraId="2F495C50" w14:textId="77777777" w:rsidR="006E29C7" w:rsidRPr="005B4954" w:rsidRDefault="006E29C7" w:rsidP="006E29C7">
      <w:pPr>
        <w:widowControl w:val="0"/>
        <w:numPr>
          <w:ilvl w:val="0"/>
          <w:numId w:val="7"/>
        </w:numPr>
        <w:spacing w:before="26" w:line="240" w:lineRule="atLeast"/>
        <w:ind w:right="115"/>
        <w:jc w:val="left"/>
        <w:rPr>
          <w:sz w:val="20"/>
          <w:szCs w:val="20"/>
        </w:rPr>
      </w:pPr>
      <w:r w:rsidRPr="005B4954">
        <w:rPr>
          <w:sz w:val="20"/>
          <w:szCs w:val="20"/>
        </w:rPr>
        <w:t xml:space="preserve">The functionality of the date calculation should not be changed. </w:t>
      </w:r>
    </w:p>
    <w:p w14:paraId="2C6747B3" w14:textId="77777777" w:rsidR="006E29C7" w:rsidRPr="005B4954" w:rsidRDefault="006E29C7" w:rsidP="006E29C7">
      <w:pPr>
        <w:widowControl w:val="0"/>
        <w:numPr>
          <w:ilvl w:val="0"/>
          <w:numId w:val="7"/>
        </w:numPr>
        <w:spacing w:before="26" w:line="240" w:lineRule="atLeast"/>
        <w:ind w:right="115"/>
        <w:jc w:val="left"/>
        <w:rPr>
          <w:sz w:val="20"/>
          <w:szCs w:val="20"/>
        </w:rPr>
      </w:pPr>
      <w:r w:rsidRPr="005B4954">
        <w:rPr>
          <w:sz w:val="20"/>
          <w:szCs w:val="20"/>
        </w:rPr>
        <w:t xml:space="preserve">The major services of this component should expose various API end points, </w:t>
      </w:r>
      <w:proofErr w:type="gramStart"/>
      <w:r w:rsidRPr="005B4954">
        <w:rPr>
          <w:sz w:val="20"/>
          <w:szCs w:val="20"/>
        </w:rPr>
        <w:t>So</w:t>
      </w:r>
      <w:proofErr w:type="gramEnd"/>
      <w:r w:rsidRPr="005B4954">
        <w:rPr>
          <w:sz w:val="20"/>
          <w:szCs w:val="20"/>
        </w:rPr>
        <w:t xml:space="preserve"> that these end points can be called out in various interfaces</w:t>
      </w:r>
    </w:p>
    <w:p w14:paraId="11366151" w14:textId="77777777" w:rsidR="006E29C7" w:rsidRPr="005B4954" w:rsidRDefault="006E29C7" w:rsidP="006E29C7">
      <w:pPr>
        <w:widowControl w:val="0"/>
        <w:numPr>
          <w:ilvl w:val="0"/>
          <w:numId w:val="7"/>
        </w:numPr>
        <w:spacing w:before="26" w:line="240" w:lineRule="atLeast"/>
        <w:ind w:right="115"/>
        <w:jc w:val="left"/>
        <w:rPr>
          <w:sz w:val="20"/>
          <w:szCs w:val="20"/>
        </w:rPr>
      </w:pPr>
      <w:r w:rsidRPr="005B4954">
        <w:rPr>
          <w:sz w:val="20"/>
          <w:szCs w:val="20"/>
        </w:rPr>
        <w:t xml:space="preserve">Also Please send the Trade id while calling the </w:t>
      </w:r>
      <w:proofErr w:type="gramStart"/>
      <w:r w:rsidRPr="005B4954">
        <w:rPr>
          <w:sz w:val="20"/>
          <w:szCs w:val="20"/>
        </w:rPr>
        <w:t>API’s</w:t>
      </w:r>
      <w:proofErr w:type="gramEnd"/>
      <w:r w:rsidRPr="005B4954">
        <w:rPr>
          <w:sz w:val="20"/>
          <w:szCs w:val="20"/>
        </w:rPr>
        <w:t xml:space="preserve"> as an input so that the central monitoring solution can trace the input and output using the trade id. </w:t>
      </w:r>
    </w:p>
    <w:p w14:paraId="6E40183F" w14:textId="77777777" w:rsidR="006E29C7" w:rsidRPr="005B4954" w:rsidRDefault="006E29C7" w:rsidP="006E29C7">
      <w:pPr>
        <w:pStyle w:val="Heading2"/>
        <w:rPr>
          <w:rFonts w:cs="Arial"/>
          <w:color w:val="auto"/>
          <w:sz w:val="20"/>
          <w:szCs w:val="20"/>
        </w:rPr>
      </w:pPr>
      <w:r w:rsidRPr="005B4954">
        <w:rPr>
          <w:rFonts w:cs="Arial"/>
          <w:color w:val="auto"/>
          <w:sz w:val="20"/>
          <w:szCs w:val="20"/>
        </w:rPr>
        <w:t>3.1.</w:t>
      </w:r>
      <w:r>
        <w:rPr>
          <w:rFonts w:cs="Arial"/>
          <w:color w:val="auto"/>
          <w:sz w:val="20"/>
          <w:szCs w:val="20"/>
        </w:rPr>
        <w:t>2</w:t>
      </w:r>
      <w:r w:rsidRPr="005B4954">
        <w:rPr>
          <w:rFonts w:cs="Arial"/>
          <w:color w:val="auto"/>
          <w:sz w:val="20"/>
          <w:szCs w:val="20"/>
        </w:rPr>
        <w:t>.3 Portfolio Mapper &amp; Filter Rules</w:t>
      </w:r>
    </w:p>
    <w:p w14:paraId="2BEF0F17" w14:textId="77777777" w:rsidR="006E29C7" w:rsidRPr="005B4954" w:rsidRDefault="006E29C7" w:rsidP="006E29C7">
      <w:pPr>
        <w:rPr>
          <w:sz w:val="20"/>
          <w:szCs w:val="20"/>
        </w:rPr>
      </w:pPr>
      <w:r w:rsidRPr="005B4954">
        <w:rPr>
          <w:sz w:val="20"/>
          <w:szCs w:val="20"/>
        </w:rPr>
        <w:t>This common component service is used to enrich the Portfolio details of a trade.</w:t>
      </w:r>
    </w:p>
    <w:p w14:paraId="0D22B5E8" w14:textId="77777777" w:rsidR="006E29C7" w:rsidRPr="005B4954" w:rsidRDefault="006E29C7" w:rsidP="006E29C7">
      <w:pPr>
        <w:rPr>
          <w:sz w:val="20"/>
          <w:szCs w:val="20"/>
        </w:rPr>
      </w:pPr>
    </w:p>
    <w:p w14:paraId="07A942E0" w14:textId="77777777" w:rsidR="006E29C7" w:rsidRPr="005B4954" w:rsidRDefault="006E29C7" w:rsidP="006E29C7">
      <w:pPr>
        <w:rPr>
          <w:sz w:val="20"/>
          <w:szCs w:val="20"/>
        </w:rPr>
      </w:pPr>
      <w:r w:rsidRPr="005B4954">
        <w:rPr>
          <w:sz w:val="20"/>
          <w:szCs w:val="20"/>
        </w:rPr>
        <w:t>As-Is:</w:t>
      </w:r>
    </w:p>
    <w:p w14:paraId="03774AB2" w14:textId="77777777" w:rsidR="006E29C7" w:rsidRPr="005B4954" w:rsidRDefault="006E29C7" w:rsidP="006E29C7">
      <w:pPr>
        <w:rPr>
          <w:sz w:val="20"/>
          <w:szCs w:val="20"/>
        </w:rPr>
      </w:pPr>
    </w:p>
    <w:p w14:paraId="12792E70" w14:textId="77777777" w:rsidR="006E29C7" w:rsidRPr="005B4954" w:rsidRDefault="006E29C7" w:rsidP="006E29C7">
      <w:pPr>
        <w:widowControl w:val="0"/>
        <w:numPr>
          <w:ilvl w:val="0"/>
          <w:numId w:val="8"/>
        </w:numPr>
        <w:spacing w:before="26" w:after="240" w:line="240" w:lineRule="atLeast"/>
        <w:ind w:right="115"/>
        <w:jc w:val="left"/>
        <w:rPr>
          <w:sz w:val="20"/>
          <w:szCs w:val="20"/>
        </w:rPr>
      </w:pPr>
      <w:r w:rsidRPr="005B4954">
        <w:rPr>
          <w:sz w:val="20"/>
          <w:szCs w:val="20"/>
        </w:rPr>
        <w:t>This portfolio information is enriched by executing the rules which are maintained in the Drools application.</w:t>
      </w:r>
    </w:p>
    <w:p w14:paraId="4DF732C3" w14:textId="77777777" w:rsidR="006E29C7" w:rsidRPr="005B4954" w:rsidRDefault="006E29C7" w:rsidP="006E29C7">
      <w:pPr>
        <w:widowControl w:val="0"/>
        <w:numPr>
          <w:ilvl w:val="0"/>
          <w:numId w:val="8"/>
        </w:numPr>
        <w:spacing w:before="26" w:after="240" w:line="240" w:lineRule="atLeast"/>
        <w:ind w:right="115"/>
        <w:jc w:val="left"/>
        <w:rPr>
          <w:sz w:val="20"/>
          <w:szCs w:val="20"/>
        </w:rPr>
      </w:pPr>
      <w:r w:rsidRPr="005B4954">
        <w:rPr>
          <w:sz w:val="20"/>
          <w:szCs w:val="20"/>
        </w:rPr>
        <w:t>The Salience is maintained between the rules to provide the priority between the rules which will be used in defining the order of executing of the rules</w:t>
      </w:r>
    </w:p>
    <w:p w14:paraId="1F6345E6" w14:textId="77777777" w:rsidR="006E29C7" w:rsidRPr="005B4954" w:rsidRDefault="006E29C7" w:rsidP="006E29C7">
      <w:pPr>
        <w:widowControl w:val="0"/>
        <w:numPr>
          <w:ilvl w:val="0"/>
          <w:numId w:val="8"/>
        </w:numPr>
        <w:spacing w:before="26" w:after="240" w:line="240" w:lineRule="atLeast"/>
        <w:ind w:right="115"/>
        <w:jc w:val="left"/>
        <w:rPr>
          <w:sz w:val="20"/>
          <w:szCs w:val="20"/>
        </w:rPr>
      </w:pPr>
      <w:r w:rsidRPr="005B4954">
        <w:rPr>
          <w:sz w:val="20"/>
          <w:szCs w:val="20"/>
        </w:rPr>
        <w:t xml:space="preserve">No trade should not be enriched twice during execution of these rules </w:t>
      </w:r>
    </w:p>
    <w:p w14:paraId="3E7D40FA" w14:textId="77777777" w:rsidR="006E29C7" w:rsidRPr="005B4954" w:rsidRDefault="006E29C7" w:rsidP="006E29C7">
      <w:pPr>
        <w:widowControl w:val="0"/>
        <w:numPr>
          <w:ilvl w:val="0"/>
          <w:numId w:val="8"/>
        </w:numPr>
        <w:spacing w:before="26" w:after="240" w:line="240" w:lineRule="atLeast"/>
        <w:ind w:right="115"/>
        <w:jc w:val="left"/>
        <w:rPr>
          <w:sz w:val="20"/>
          <w:szCs w:val="20"/>
        </w:rPr>
      </w:pPr>
      <w:r w:rsidRPr="005B4954">
        <w:rPr>
          <w:sz w:val="20"/>
          <w:szCs w:val="20"/>
        </w:rPr>
        <w:t xml:space="preserve">Here attached the sample rules which are configured in Drools. </w:t>
      </w:r>
    </w:p>
    <w:p w14:paraId="6632880A" w14:textId="167A4375" w:rsidR="006E29C7" w:rsidRPr="005B4954" w:rsidRDefault="006E29C7" w:rsidP="006E29C7">
      <w:pPr>
        <w:rPr>
          <w:sz w:val="20"/>
          <w:szCs w:val="20"/>
        </w:rPr>
      </w:pPr>
    </w:p>
    <w:p w14:paraId="3B99E3F0" w14:textId="77777777" w:rsidR="006E29C7" w:rsidRPr="005B4954" w:rsidRDefault="006E29C7" w:rsidP="006E29C7">
      <w:pPr>
        <w:rPr>
          <w:sz w:val="20"/>
          <w:szCs w:val="20"/>
        </w:rPr>
      </w:pPr>
    </w:p>
    <w:p w14:paraId="19CA5524" w14:textId="77777777" w:rsidR="006E29C7" w:rsidRPr="005B4954" w:rsidRDefault="006E29C7" w:rsidP="006E29C7">
      <w:pPr>
        <w:rPr>
          <w:sz w:val="20"/>
          <w:szCs w:val="20"/>
        </w:rPr>
      </w:pPr>
      <w:r w:rsidRPr="005B4954">
        <w:rPr>
          <w:sz w:val="20"/>
          <w:szCs w:val="20"/>
        </w:rPr>
        <w:t xml:space="preserve">To </w:t>
      </w:r>
      <w:proofErr w:type="gramStart"/>
      <w:r w:rsidRPr="005B4954">
        <w:rPr>
          <w:sz w:val="20"/>
          <w:szCs w:val="20"/>
        </w:rPr>
        <w:t>Be :</w:t>
      </w:r>
      <w:proofErr w:type="gramEnd"/>
      <w:r w:rsidRPr="005B4954">
        <w:rPr>
          <w:sz w:val="20"/>
          <w:szCs w:val="20"/>
        </w:rPr>
        <w:t xml:space="preserve"> </w:t>
      </w:r>
    </w:p>
    <w:p w14:paraId="02310F96" w14:textId="77777777" w:rsidR="006E29C7" w:rsidRPr="005B4954" w:rsidRDefault="006E29C7" w:rsidP="006E29C7">
      <w:pPr>
        <w:rPr>
          <w:sz w:val="20"/>
          <w:szCs w:val="20"/>
        </w:rPr>
      </w:pPr>
    </w:p>
    <w:p w14:paraId="2F2FA83D" w14:textId="77777777" w:rsidR="006E29C7" w:rsidRPr="005B4954" w:rsidRDefault="006E29C7" w:rsidP="006E29C7">
      <w:pPr>
        <w:widowControl w:val="0"/>
        <w:numPr>
          <w:ilvl w:val="0"/>
          <w:numId w:val="9"/>
        </w:numPr>
        <w:spacing w:before="26" w:after="240" w:line="240" w:lineRule="atLeast"/>
        <w:ind w:right="115"/>
        <w:jc w:val="left"/>
        <w:rPr>
          <w:sz w:val="20"/>
          <w:szCs w:val="20"/>
        </w:rPr>
      </w:pPr>
      <w:r w:rsidRPr="005B4954">
        <w:rPr>
          <w:sz w:val="20"/>
          <w:szCs w:val="20"/>
        </w:rPr>
        <w:t xml:space="preserve">The Drool Rules to be migrated to a database in a table. </w:t>
      </w:r>
    </w:p>
    <w:p w14:paraId="5255EF39" w14:textId="77777777" w:rsidR="006E29C7" w:rsidRPr="005B4954" w:rsidRDefault="006E29C7" w:rsidP="006E29C7">
      <w:pPr>
        <w:widowControl w:val="0"/>
        <w:numPr>
          <w:ilvl w:val="0"/>
          <w:numId w:val="9"/>
        </w:numPr>
        <w:spacing w:before="26" w:after="240" w:line="240" w:lineRule="atLeast"/>
        <w:ind w:right="115"/>
        <w:jc w:val="left"/>
        <w:rPr>
          <w:sz w:val="20"/>
          <w:szCs w:val="20"/>
        </w:rPr>
      </w:pPr>
      <w:r w:rsidRPr="005B4954">
        <w:rPr>
          <w:sz w:val="20"/>
          <w:szCs w:val="20"/>
        </w:rPr>
        <w:t xml:space="preserve">Using Kafka Confluent connector these rules to be migrated to Kafka Topic, </w:t>
      </w:r>
      <w:proofErr w:type="gramStart"/>
      <w:r w:rsidRPr="005B4954">
        <w:rPr>
          <w:sz w:val="20"/>
          <w:szCs w:val="20"/>
        </w:rPr>
        <w:t>So</w:t>
      </w:r>
      <w:proofErr w:type="gramEnd"/>
      <w:r w:rsidRPr="005B4954">
        <w:rPr>
          <w:sz w:val="20"/>
          <w:szCs w:val="20"/>
        </w:rPr>
        <w:t xml:space="preserve"> that the interfaces can use these rules to enrich the portfolio information.</w:t>
      </w:r>
    </w:p>
    <w:tbl>
      <w:tblPr>
        <w:tblpPr w:leftFromText="141" w:rightFromText="141" w:vertAnchor="text" w:horzAnchor="margin" w:tblpXSpec="center" w:tblpY="392"/>
        <w:tblW w:w="11207" w:type="dxa"/>
        <w:tblCellMar>
          <w:left w:w="70" w:type="dxa"/>
          <w:right w:w="70" w:type="dxa"/>
        </w:tblCellMar>
        <w:tblLook w:val="04A0" w:firstRow="1" w:lastRow="0" w:firstColumn="1" w:lastColumn="0" w:noHBand="0" w:noVBand="1"/>
      </w:tblPr>
      <w:tblGrid>
        <w:gridCol w:w="960"/>
        <w:gridCol w:w="1648"/>
        <w:gridCol w:w="1002"/>
        <w:gridCol w:w="2388"/>
        <w:gridCol w:w="2754"/>
        <w:gridCol w:w="985"/>
        <w:gridCol w:w="991"/>
        <w:gridCol w:w="523"/>
      </w:tblGrid>
      <w:tr w:rsidR="006E29C7" w:rsidRPr="005B4954" w14:paraId="6755B4D2" w14:textId="77777777" w:rsidTr="00130EB9">
        <w:trPr>
          <w:trHeight w:val="290"/>
        </w:trPr>
        <w:tc>
          <w:tcPr>
            <w:tcW w:w="960" w:type="dxa"/>
            <w:tcBorders>
              <w:top w:val="nil"/>
              <w:left w:val="nil"/>
              <w:bottom w:val="single" w:sz="12" w:space="0" w:color="FFFFFF"/>
              <w:right w:val="single" w:sz="4" w:space="0" w:color="FFFFFF"/>
            </w:tcBorders>
            <w:shd w:val="clear" w:color="4472C4" w:fill="4472C4"/>
            <w:noWrap/>
            <w:vAlign w:val="bottom"/>
            <w:hideMark/>
          </w:tcPr>
          <w:p w14:paraId="45C73DFD"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Rule</w:t>
            </w:r>
          </w:p>
        </w:tc>
        <w:tc>
          <w:tcPr>
            <w:tcW w:w="1648" w:type="dxa"/>
            <w:tcBorders>
              <w:top w:val="nil"/>
              <w:left w:val="single" w:sz="4" w:space="0" w:color="FFFFFF"/>
              <w:bottom w:val="single" w:sz="12" w:space="0" w:color="FFFFFF"/>
              <w:right w:val="single" w:sz="4" w:space="0" w:color="FFFFFF"/>
            </w:tcBorders>
            <w:shd w:val="clear" w:color="4472C4" w:fill="4472C4"/>
            <w:noWrap/>
            <w:vAlign w:val="bottom"/>
            <w:hideMark/>
          </w:tcPr>
          <w:p w14:paraId="07A1FC6A"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ActivationGroup</w:t>
            </w:r>
          </w:p>
        </w:tc>
        <w:tc>
          <w:tcPr>
            <w:tcW w:w="1002" w:type="dxa"/>
            <w:tcBorders>
              <w:top w:val="nil"/>
              <w:left w:val="single" w:sz="4" w:space="0" w:color="FFFFFF"/>
              <w:bottom w:val="single" w:sz="12" w:space="0" w:color="FFFFFF"/>
              <w:right w:val="single" w:sz="4" w:space="0" w:color="FFFFFF"/>
            </w:tcBorders>
            <w:shd w:val="clear" w:color="4472C4" w:fill="4472C4"/>
            <w:noWrap/>
            <w:vAlign w:val="bottom"/>
            <w:hideMark/>
          </w:tcPr>
          <w:p w14:paraId="6C5D1864"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Salience</w:t>
            </w:r>
          </w:p>
        </w:tc>
        <w:tc>
          <w:tcPr>
            <w:tcW w:w="1567" w:type="dxa"/>
            <w:tcBorders>
              <w:top w:val="nil"/>
              <w:left w:val="single" w:sz="4" w:space="0" w:color="FFFFFF"/>
              <w:bottom w:val="single" w:sz="12" w:space="0" w:color="FFFFFF"/>
              <w:right w:val="single" w:sz="4" w:space="0" w:color="FFFFFF"/>
            </w:tcBorders>
            <w:shd w:val="clear" w:color="4472C4" w:fill="4472C4"/>
            <w:noWrap/>
            <w:vAlign w:val="bottom"/>
            <w:hideMark/>
          </w:tcPr>
          <w:p w14:paraId="4A7DA2C6"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Condition</w:t>
            </w:r>
          </w:p>
        </w:tc>
        <w:tc>
          <w:tcPr>
            <w:tcW w:w="2754" w:type="dxa"/>
            <w:tcBorders>
              <w:top w:val="nil"/>
              <w:left w:val="single" w:sz="4" w:space="0" w:color="FFFFFF"/>
              <w:bottom w:val="single" w:sz="12" w:space="0" w:color="FFFFFF"/>
              <w:right w:val="single" w:sz="4" w:space="0" w:color="FFFFFF"/>
            </w:tcBorders>
            <w:shd w:val="clear" w:color="4472C4" w:fill="4472C4"/>
            <w:noWrap/>
            <w:vAlign w:val="bottom"/>
            <w:hideMark/>
          </w:tcPr>
          <w:p w14:paraId="50DA55E1"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Portfolio</w:t>
            </w:r>
          </w:p>
        </w:tc>
        <w:tc>
          <w:tcPr>
            <w:tcW w:w="1491" w:type="dxa"/>
            <w:tcBorders>
              <w:top w:val="nil"/>
              <w:left w:val="single" w:sz="4" w:space="0" w:color="FFFFFF"/>
              <w:bottom w:val="single" w:sz="12" w:space="0" w:color="FFFFFF"/>
              <w:right w:val="single" w:sz="4" w:space="0" w:color="FFFFFF"/>
            </w:tcBorders>
            <w:shd w:val="clear" w:color="4472C4" w:fill="4472C4"/>
          </w:tcPr>
          <w:p w14:paraId="631D6B4F"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Relevency</w:t>
            </w:r>
          </w:p>
        </w:tc>
        <w:tc>
          <w:tcPr>
            <w:tcW w:w="991" w:type="dxa"/>
            <w:tcBorders>
              <w:top w:val="nil"/>
              <w:left w:val="single" w:sz="4" w:space="0" w:color="FFFFFF"/>
              <w:bottom w:val="single" w:sz="12" w:space="0" w:color="FFFFFF"/>
              <w:right w:val="nil"/>
            </w:tcBorders>
            <w:shd w:val="clear" w:color="4472C4" w:fill="4472C4"/>
            <w:noWrap/>
            <w:vAlign w:val="bottom"/>
            <w:hideMark/>
          </w:tcPr>
          <w:p w14:paraId="7AAA95FB"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Status</w:t>
            </w:r>
          </w:p>
        </w:tc>
        <w:tc>
          <w:tcPr>
            <w:tcW w:w="794" w:type="dxa"/>
            <w:tcBorders>
              <w:top w:val="nil"/>
              <w:left w:val="single" w:sz="4" w:space="0" w:color="FFFFFF"/>
              <w:bottom w:val="single" w:sz="12" w:space="0" w:color="FFFFFF"/>
              <w:right w:val="nil"/>
            </w:tcBorders>
            <w:shd w:val="clear" w:color="4472C4" w:fill="4472C4"/>
          </w:tcPr>
          <w:p w14:paraId="7D48A7AE" w14:textId="77777777" w:rsidR="006E29C7" w:rsidRPr="005B4954" w:rsidRDefault="006E29C7" w:rsidP="00130EB9">
            <w:pPr>
              <w:rPr>
                <w:rFonts w:ascii="Calibri" w:hAnsi="Calibri" w:cs="Calibri"/>
                <w:b/>
                <w:bCs/>
                <w:color w:val="FFFFFF"/>
                <w:sz w:val="20"/>
                <w:szCs w:val="20"/>
                <w:lang w:val="de-DE" w:eastAsia="de-DE"/>
              </w:rPr>
            </w:pPr>
            <w:r w:rsidRPr="005B4954">
              <w:rPr>
                <w:rFonts w:ascii="Calibri" w:hAnsi="Calibri" w:cs="Calibri"/>
                <w:b/>
                <w:bCs/>
                <w:color w:val="FFFFFF"/>
                <w:sz w:val="20"/>
                <w:szCs w:val="20"/>
                <w:lang w:val="de-DE" w:eastAsia="de-DE"/>
              </w:rPr>
              <w:t>User</w:t>
            </w:r>
          </w:p>
        </w:tc>
      </w:tr>
      <w:tr w:rsidR="006E29C7" w:rsidRPr="005B4954" w14:paraId="4E8FE761" w14:textId="77777777" w:rsidTr="00130EB9">
        <w:trPr>
          <w:trHeight w:val="29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5E06CACF"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EMO_1</w:t>
            </w:r>
          </w:p>
        </w:tc>
        <w:tc>
          <w:tcPr>
            <w:tcW w:w="16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59F3DF7"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ICE</w:t>
            </w:r>
          </w:p>
        </w:tc>
        <w:tc>
          <w:tcPr>
            <w:tcW w:w="1002"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919139C" w14:textId="77777777" w:rsidR="006E29C7" w:rsidRPr="005B4954" w:rsidRDefault="006E29C7" w:rsidP="00130EB9">
            <w:pPr>
              <w:jc w:val="right"/>
              <w:rPr>
                <w:rFonts w:ascii="Calibri" w:hAnsi="Calibri" w:cs="Calibri"/>
                <w:sz w:val="20"/>
                <w:szCs w:val="20"/>
                <w:lang w:val="de-DE" w:eastAsia="de-DE"/>
              </w:rPr>
            </w:pPr>
            <w:r w:rsidRPr="005B4954">
              <w:rPr>
                <w:rFonts w:ascii="Calibri" w:hAnsi="Calibri" w:cs="Calibri"/>
                <w:sz w:val="20"/>
                <w:szCs w:val="20"/>
                <w:lang w:val="de-DE" w:eastAsia="de-DE"/>
              </w:rPr>
              <w:t>100</w:t>
            </w:r>
          </w:p>
        </w:tc>
        <w:tc>
          <w:tcPr>
            <w:tcW w:w="1567"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2120A36"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memo == "1"</w:t>
            </w:r>
          </w:p>
        </w:tc>
        <w:tc>
          <w:tcPr>
            <w:tcW w:w="275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91E787C"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 xml:space="preserve"> MA_OIL_PRODUCTS_USD </w:t>
            </w:r>
          </w:p>
        </w:tc>
        <w:tc>
          <w:tcPr>
            <w:tcW w:w="1491" w:type="dxa"/>
            <w:tcBorders>
              <w:top w:val="single" w:sz="4" w:space="0" w:color="FFFFFF"/>
              <w:left w:val="single" w:sz="4" w:space="0" w:color="FFFFFF"/>
              <w:bottom w:val="single" w:sz="4" w:space="0" w:color="FFFFFF"/>
              <w:right w:val="single" w:sz="4" w:space="0" w:color="FFFFFF"/>
            </w:tcBorders>
            <w:shd w:val="clear" w:color="B4C6E7" w:fill="B4C6E7"/>
          </w:tcPr>
          <w:p w14:paraId="1100EFBC"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True</w:t>
            </w:r>
          </w:p>
        </w:tc>
        <w:tc>
          <w:tcPr>
            <w:tcW w:w="991" w:type="dxa"/>
            <w:tcBorders>
              <w:top w:val="single" w:sz="4" w:space="0" w:color="FFFFFF"/>
              <w:left w:val="single" w:sz="4" w:space="0" w:color="FFFFFF"/>
              <w:bottom w:val="single" w:sz="4" w:space="0" w:color="FFFFFF"/>
              <w:right w:val="nil"/>
            </w:tcBorders>
            <w:shd w:val="clear" w:color="B4C6E7" w:fill="B4C6E7"/>
            <w:noWrap/>
            <w:vAlign w:val="bottom"/>
            <w:hideMark/>
          </w:tcPr>
          <w:p w14:paraId="6BF9CC19"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Validated</w:t>
            </w:r>
          </w:p>
        </w:tc>
        <w:tc>
          <w:tcPr>
            <w:tcW w:w="794" w:type="dxa"/>
            <w:tcBorders>
              <w:top w:val="single" w:sz="4" w:space="0" w:color="FFFFFF"/>
              <w:left w:val="single" w:sz="4" w:space="0" w:color="FFFFFF"/>
              <w:bottom w:val="single" w:sz="4" w:space="0" w:color="FFFFFF"/>
              <w:right w:val="nil"/>
            </w:tcBorders>
            <w:shd w:val="clear" w:color="B4C6E7" w:fill="B4C6E7"/>
          </w:tcPr>
          <w:p w14:paraId="6917BBE3"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XX</w:t>
            </w:r>
          </w:p>
        </w:tc>
      </w:tr>
      <w:tr w:rsidR="006E29C7" w:rsidRPr="005B4954" w14:paraId="2882157C" w14:textId="77777777" w:rsidTr="00130EB9">
        <w:trPr>
          <w:trHeight w:val="29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01AC4E02"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lastRenderedPageBreak/>
              <w:t>EMO_2</w:t>
            </w:r>
          </w:p>
        </w:tc>
        <w:tc>
          <w:tcPr>
            <w:tcW w:w="16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394711"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ICE</w:t>
            </w:r>
          </w:p>
        </w:tc>
        <w:tc>
          <w:tcPr>
            <w:tcW w:w="1002"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26834B1" w14:textId="77777777" w:rsidR="006E29C7" w:rsidRPr="005B4954" w:rsidRDefault="006E29C7" w:rsidP="00130EB9">
            <w:pPr>
              <w:jc w:val="right"/>
              <w:rPr>
                <w:rFonts w:ascii="Calibri" w:hAnsi="Calibri" w:cs="Calibri"/>
                <w:sz w:val="20"/>
                <w:szCs w:val="20"/>
                <w:lang w:val="de-DE" w:eastAsia="de-DE"/>
              </w:rPr>
            </w:pPr>
            <w:r w:rsidRPr="005B4954">
              <w:rPr>
                <w:rFonts w:ascii="Calibri" w:hAnsi="Calibri" w:cs="Calibri"/>
                <w:sz w:val="20"/>
                <w:szCs w:val="20"/>
                <w:lang w:val="de-DE" w:eastAsia="de-DE"/>
              </w:rPr>
              <w:t>100</w:t>
            </w:r>
          </w:p>
        </w:tc>
        <w:tc>
          <w:tcPr>
            <w:tcW w:w="1567"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2BA28CB"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memo == "2"</w:t>
            </w:r>
          </w:p>
        </w:tc>
        <w:tc>
          <w:tcPr>
            <w:tcW w:w="275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ABBB9F3"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 xml:space="preserve"> MA_OIL_DECOMPOSITION_USD </w:t>
            </w:r>
          </w:p>
        </w:tc>
        <w:tc>
          <w:tcPr>
            <w:tcW w:w="1491" w:type="dxa"/>
            <w:tcBorders>
              <w:top w:val="single" w:sz="4" w:space="0" w:color="FFFFFF"/>
              <w:left w:val="single" w:sz="4" w:space="0" w:color="FFFFFF"/>
              <w:bottom w:val="single" w:sz="4" w:space="0" w:color="FFFFFF"/>
              <w:right w:val="single" w:sz="4" w:space="0" w:color="FFFFFF"/>
            </w:tcBorders>
            <w:shd w:val="clear" w:color="D9E1F2" w:fill="D9E1F2"/>
          </w:tcPr>
          <w:p w14:paraId="0ED9A70D"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True</w:t>
            </w:r>
          </w:p>
        </w:tc>
        <w:tc>
          <w:tcPr>
            <w:tcW w:w="991" w:type="dxa"/>
            <w:tcBorders>
              <w:top w:val="single" w:sz="4" w:space="0" w:color="FFFFFF"/>
              <w:left w:val="single" w:sz="4" w:space="0" w:color="FFFFFF"/>
              <w:bottom w:val="single" w:sz="4" w:space="0" w:color="FFFFFF"/>
              <w:right w:val="nil"/>
            </w:tcBorders>
            <w:shd w:val="clear" w:color="D9E1F2" w:fill="D9E1F2"/>
            <w:noWrap/>
            <w:vAlign w:val="bottom"/>
            <w:hideMark/>
          </w:tcPr>
          <w:p w14:paraId="4EEA564B"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Validated</w:t>
            </w:r>
          </w:p>
        </w:tc>
        <w:tc>
          <w:tcPr>
            <w:tcW w:w="794" w:type="dxa"/>
            <w:tcBorders>
              <w:top w:val="single" w:sz="4" w:space="0" w:color="FFFFFF"/>
              <w:left w:val="single" w:sz="4" w:space="0" w:color="FFFFFF"/>
              <w:bottom w:val="single" w:sz="4" w:space="0" w:color="FFFFFF"/>
              <w:right w:val="nil"/>
            </w:tcBorders>
            <w:shd w:val="clear" w:color="D9E1F2" w:fill="D9E1F2"/>
          </w:tcPr>
          <w:p w14:paraId="0EFD5A69"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XY</w:t>
            </w:r>
          </w:p>
        </w:tc>
      </w:tr>
      <w:tr w:rsidR="006E29C7" w:rsidRPr="005B4954" w14:paraId="32D9296A" w14:textId="77777777" w:rsidTr="00130EB9">
        <w:trPr>
          <w:trHeight w:val="290"/>
        </w:trPr>
        <w:tc>
          <w:tcPr>
            <w:tcW w:w="960" w:type="dxa"/>
            <w:tcBorders>
              <w:top w:val="single" w:sz="4" w:space="0" w:color="FFFFFF"/>
              <w:left w:val="nil"/>
              <w:bottom w:val="nil"/>
              <w:right w:val="single" w:sz="4" w:space="0" w:color="FFFFFF"/>
            </w:tcBorders>
            <w:shd w:val="clear" w:color="D9E1F2" w:fill="D9E1F2"/>
            <w:noWrap/>
            <w:vAlign w:val="bottom"/>
          </w:tcPr>
          <w:p w14:paraId="217EF763" w14:textId="77777777" w:rsidR="006E29C7" w:rsidRPr="005B4954" w:rsidRDefault="006E29C7" w:rsidP="00130EB9">
            <w:pPr>
              <w:rPr>
                <w:rFonts w:ascii="Calibri" w:hAnsi="Calibri" w:cs="Calibri"/>
                <w:sz w:val="20"/>
                <w:szCs w:val="20"/>
                <w:lang w:val="de-DE" w:eastAsia="de-DE"/>
              </w:rPr>
            </w:pPr>
          </w:p>
          <w:p w14:paraId="1EE5536E"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REL_1</w:t>
            </w:r>
          </w:p>
        </w:tc>
        <w:tc>
          <w:tcPr>
            <w:tcW w:w="1648" w:type="dxa"/>
            <w:tcBorders>
              <w:top w:val="single" w:sz="4" w:space="0" w:color="FFFFFF"/>
              <w:left w:val="single" w:sz="4" w:space="0" w:color="FFFFFF"/>
              <w:bottom w:val="nil"/>
              <w:right w:val="single" w:sz="4" w:space="0" w:color="FFFFFF"/>
            </w:tcBorders>
            <w:shd w:val="clear" w:color="D9E1F2" w:fill="D9E1F2"/>
            <w:noWrap/>
            <w:vAlign w:val="bottom"/>
          </w:tcPr>
          <w:p w14:paraId="5EBE5ADB" w14:textId="77777777" w:rsidR="006E29C7" w:rsidRPr="005B4954" w:rsidRDefault="006E29C7" w:rsidP="00130EB9">
            <w:pPr>
              <w:rPr>
                <w:rFonts w:ascii="Calibri" w:hAnsi="Calibri" w:cs="Calibri"/>
                <w:sz w:val="20"/>
                <w:szCs w:val="20"/>
                <w:lang w:val="de-DE" w:eastAsia="de-DE"/>
              </w:rPr>
            </w:pPr>
            <w:r w:rsidRPr="005B4954">
              <w:rPr>
                <w:rFonts w:ascii="Calibri" w:hAnsi="Calibri" w:cs="Calibri"/>
                <w:sz w:val="20"/>
                <w:szCs w:val="20"/>
                <w:lang w:val="de-DE" w:eastAsia="de-DE"/>
              </w:rPr>
              <w:t>ICE</w:t>
            </w:r>
          </w:p>
        </w:tc>
        <w:tc>
          <w:tcPr>
            <w:tcW w:w="1002" w:type="dxa"/>
            <w:tcBorders>
              <w:top w:val="single" w:sz="4" w:space="0" w:color="FFFFFF"/>
              <w:left w:val="single" w:sz="4" w:space="0" w:color="FFFFFF"/>
              <w:bottom w:val="nil"/>
              <w:right w:val="single" w:sz="4" w:space="0" w:color="FFFFFF"/>
            </w:tcBorders>
            <w:shd w:val="clear" w:color="D9E1F2" w:fill="D9E1F2"/>
            <w:noWrap/>
            <w:vAlign w:val="bottom"/>
          </w:tcPr>
          <w:p w14:paraId="47B070BB" w14:textId="77777777" w:rsidR="006E29C7" w:rsidRPr="005B4954" w:rsidRDefault="006E29C7" w:rsidP="00130EB9">
            <w:pPr>
              <w:jc w:val="right"/>
              <w:rPr>
                <w:rFonts w:ascii="Calibri" w:hAnsi="Calibri" w:cs="Calibri"/>
                <w:sz w:val="20"/>
                <w:szCs w:val="20"/>
                <w:lang w:val="de-DE" w:eastAsia="de-DE"/>
              </w:rPr>
            </w:pPr>
            <w:r w:rsidRPr="005B4954">
              <w:rPr>
                <w:rFonts w:ascii="Calibri" w:hAnsi="Calibri" w:cs="Calibri"/>
                <w:sz w:val="20"/>
                <w:szCs w:val="20"/>
                <w:lang w:val="de-DE" w:eastAsia="de-DE"/>
              </w:rPr>
              <w:t>1000</w:t>
            </w:r>
          </w:p>
        </w:tc>
        <w:tc>
          <w:tcPr>
            <w:tcW w:w="1567" w:type="dxa"/>
            <w:tcBorders>
              <w:top w:val="single" w:sz="4" w:space="0" w:color="FFFFFF"/>
              <w:left w:val="single" w:sz="4" w:space="0" w:color="FFFFFF"/>
              <w:bottom w:val="nil"/>
              <w:right w:val="single" w:sz="4" w:space="0" w:color="FFFFFF"/>
            </w:tcBorders>
            <w:shd w:val="clear" w:color="D9E1F2" w:fill="D9E1F2"/>
            <w:noWrap/>
            <w:vAlign w:val="bottom"/>
          </w:tcPr>
          <w:p w14:paraId="56E1825C" w14:textId="77777777" w:rsidR="006E29C7" w:rsidRPr="005B4954" w:rsidRDefault="006E29C7" w:rsidP="00130EB9">
            <w:pPr>
              <w:rPr>
                <w:rFonts w:ascii="Calibri" w:hAnsi="Calibri" w:cs="Calibri"/>
                <w:sz w:val="20"/>
                <w:szCs w:val="20"/>
                <w:lang w:eastAsia="de-DE"/>
              </w:rPr>
            </w:pPr>
            <w:proofErr w:type="spellStart"/>
            <w:proofErr w:type="gramStart"/>
            <w:r w:rsidRPr="005B4954">
              <w:rPr>
                <w:rFonts w:ascii="Calibri" w:hAnsi="Calibri" w:cs="Calibri"/>
                <w:sz w:val="20"/>
                <w:szCs w:val="20"/>
                <w:lang w:eastAsia="de-DE"/>
              </w:rPr>
              <w:t>tradeType</w:t>
            </w:r>
            <w:proofErr w:type="spellEnd"/>
            <w:r w:rsidRPr="005B4954">
              <w:rPr>
                <w:rFonts w:ascii="Calibri" w:hAnsi="Calibri" w:cs="Calibri"/>
                <w:sz w:val="20"/>
                <w:szCs w:val="20"/>
                <w:lang w:eastAsia="de-DE"/>
              </w:rPr>
              <w:t xml:space="preserve"> !</w:t>
            </w:r>
            <w:proofErr w:type="gramEnd"/>
            <w:r w:rsidRPr="005B4954">
              <w:rPr>
                <w:rFonts w:ascii="Calibri" w:hAnsi="Calibri" w:cs="Calibri"/>
                <w:sz w:val="20"/>
                <w:szCs w:val="20"/>
                <w:lang w:eastAsia="de-DE"/>
              </w:rPr>
              <w:t xml:space="preserve">= null </w:t>
            </w:r>
          </w:p>
          <w:p w14:paraId="2452E7C1" w14:textId="77777777" w:rsidR="006E29C7" w:rsidRPr="005B4954" w:rsidRDefault="006E29C7" w:rsidP="00130EB9">
            <w:pPr>
              <w:rPr>
                <w:rFonts w:ascii="Calibri" w:hAnsi="Calibri" w:cs="Calibri"/>
                <w:sz w:val="20"/>
                <w:szCs w:val="20"/>
                <w:lang w:eastAsia="de-DE"/>
              </w:rPr>
            </w:pPr>
            <w:r w:rsidRPr="005B4954">
              <w:rPr>
                <w:rFonts w:ascii="Calibri" w:hAnsi="Calibri" w:cs="Calibri"/>
                <w:sz w:val="20"/>
                <w:szCs w:val="20"/>
                <w:lang w:eastAsia="de-DE"/>
              </w:rPr>
              <w:t xml:space="preserve">        </w:t>
            </w:r>
            <w:r w:rsidRPr="005B4954">
              <w:rPr>
                <w:rFonts w:ascii="Calibri" w:hAnsi="Calibri" w:cs="Calibri"/>
                <w:sz w:val="20"/>
                <w:szCs w:val="20"/>
                <w:lang w:eastAsia="de-DE"/>
              </w:rPr>
              <w:tab/>
              <w:t xml:space="preserve">  &amp;&amp; </w:t>
            </w:r>
            <w:proofErr w:type="spellStart"/>
            <w:r w:rsidRPr="005B4954">
              <w:rPr>
                <w:rFonts w:ascii="Calibri" w:hAnsi="Calibri" w:cs="Calibri"/>
                <w:sz w:val="20"/>
                <w:szCs w:val="20"/>
                <w:lang w:eastAsia="de-DE"/>
              </w:rPr>
              <w:t>tradeType</w:t>
            </w:r>
            <w:proofErr w:type="spellEnd"/>
            <w:r w:rsidRPr="005B4954">
              <w:rPr>
                <w:rFonts w:ascii="Calibri" w:hAnsi="Calibri" w:cs="Calibri"/>
                <w:sz w:val="20"/>
                <w:szCs w:val="20"/>
                <w:lang w:eastAsia="de-DE"/>
              </w:rPr>
              <w:t xml:space="preserve"> in ("K","E","S","V","O","9","J") </w:t>
            </w:r>
          </w:p>
          <w:p w14:paraId="1B9192E9" w14:textId="77777777" w:rsidR="006E29C7" w:rsidRPr="005B4954" w:rsidRDefault="006E29C7" w:rsidP="00130EB9">
            <w:pPr>
              <w:rPr>
                <w:rFonts w:ascii="Calibri" w:hAnsi="Calibri" w:cs="Calibri"/>
                <w:sz w:val="20"/>
                <w:szCs w:val="20"/>
                <w:lang w:eastAsia="de-DE"/>
              </w:rPr>
            </w:pPr>
            <w:r w:rsidRPr="005B4954">
              <w:rPr>
                <w:rFonts w:ascii="Calibri" w:hAnsi="Calibri" w:cs="Calibri"/>
                <w:sz w:val="20"/>
                <w:szCs w:val="20"/>
                <w:lang w:eastAsia="de-DE"/>
              </w:rPr>
              <w:t xml:space="preserve">        </w:t>
            </w:r>
            <w:r w:rsidRPr="005B4954">
              <w:rPr>
                <w:rFonts w:ascii="Calibri" w:hAnsi="Calibri" w:cs="Calibri"/>
                <w:sz w:val="20"/>
                <w:szCs w:val="20"/>
                <w:lang w:eastAsia="de-DE"/>
              </w:rPr>
              <w:tab/>
              <w:t xml:space="preserve">  &amp;</w:t>
            </w:r>
            <w:proofErr w:type="gramStart"/>
            <w:r w:rsidRPr="005B4954">
              <w:rPr>
                <w:rFonts w:ascii="Calibri" w:hAnsi="Calibri" w:cs="Calibri"/>
                <w:sz w:val="20"/>
                <w:szCs w:val="20"/>
                <w:lang w:eastAsia="de-DE"/>
              </w:rPr>
              <w:t>&amp;  commodity</w:t>
            </w:r>
            <w:proofErr w:type="gramEnd"/>
            <w:r w:rsidRPr="005B4954">
              <w:rPr>
                <w:rFonts w:ascii="Calibri" w:hAnsi="Calibri" w:cs="Calibri"/>
                <w:sz w:val="20"/>
                <w:szCs w:val="20"/>
                <w:lang w:eastAsia="de-DE"/>
              </w:rPr>
              <w:t xml:space="preserve"> == </w:t>
            </w:r>
            <w:proofErr w:type="spellStart"/>
            <w:r w:rsidRPr="005B4954">
              <w:rPr>
                <w:rFonts w:ascii="Calibri" w:hAnsi="Calibri" w:cs="Calibri"/>
                <w:sz w:val="20"/>
                <w:szCs w:val="20"/>
                <w:lang w:eastAsia="de-DE"/>
              </w:rPr>
              <w:t>Commodity.CARBON</w:t>
            </w:r>
            <w:proofErr w:type="spellEnd"/>
          </w:p>
        </w:tc>
        <w:tc>
          <w:tcPr>
            <w:tcW w:w="2754" w:type="dxa"/>
            <w:tcBorders>
              <w:top w:val="single" w:sz="4" w:space="0" w:color="FFFFFF"/>
              <w:left w:val="single" w:sz="4" w:space="0" w:color="FFFFFF"/>
              <w:bottom w:val="nil"/>
              <w:right w:val="single" w:sz="4" w:space="0" w:color="FFFFFF"/>
            </w:tcBorders>
            <w:shd w:val="clear" w:color="D9E1F2" w:fill="D9E1F2"/>
            <w:noWrap/>
            <w:vAlign w:val="bottom"/>
          </w:tcPr>
          <w:p w14:paraId="3ABDA62C" w14:textId="77777777" w:rsidR="006E29C7" w:rsidRPr="005B4954" w:rsidRDefault="006E29C7" w:rsidP="00130EB9">
            <w:pPr>
              <w:rPr>
                <w:rFonts w:ascii="Calibri" w:hAnsi="Calibri" w:cs="Calibri"/>
                <w:sz w:val="20"/>
                <w:szCs w:val="20"/>
                <w:lang w:eastAsia="de-DE"/>
              </w:rPr>
            </w:pPr>
          </w:p>
        </w:tc>
        <w:tc>
          <w:tcPr>
            <w:tcW w:w="1491" w:type="dxa"/>
            <w:tcBorders>
              <w:top w:val="single" w:sz="4" w:space="0" w:color="FFFFFF"/>
              <w:left w:val="single" w:sz="4" w:space="0" w:color="FFFFFF"/>
              <w:bottom w:val="nil"/>
              <w:right w:val="single" w:sz="4" w:space="0" w:color="FFFFFF"/>
            </w:tcBorders>
            <w:shd w:val="clear" w:color="D9E1F2" w:fill="D9E1F2"/>
          </w:tcPr>
          <w:p w14:paraId="189CC24C" w14:textId="77777777" w:rsidR="006E29C7" w:rsidRPr="005B4954" w:rsidRDefault="006E29C7" w:rsidP="00130EB9">
            <w:pPr>
              <w:rPr>
                <w:rFonts w:ascii="Calibri" w:hAnsi="Calibri" w:cs="Calibri"/>
                <w:sz w:val="20"/>
                <w:szCs w:val="20"/>
                <w:lang w:eastAsia="de-DE"/>
              </w:rPr>
            </w:pPr>
            <w:r w:rsidRPr="005B4954">
              <w:rPr>
                <w:rFonts w:ascii="Calibri" w:hAnsi="Calibri" w:cs="Calibri"/>
                <w:sz w:val="20"/>
                <w:szCs w:val="20"/>
                <w:lang w:eastAsia="de-DE"/>
              </w:rPr>
              <w:t>False</w:t>
            </w:r>
          </w:p>
        </w:tc>
        <w:tc>
          <w:tcPr>
            <w:tcW w:w="991" w:type="dxa"/>
            <w:tcBorders>
              <w:top w:val="single" w:sz="4" w:space="0" w:color="FFFFFF"/>
              <w:left w:val="single" w:sz="4" w:space="0" w:color="FFFFFF"/>
              <w:bottom w:val="nil"/>
              <w:right w:val="nil"/>
            </w:tcBorders>
            <w:shd w:val="clear" w:color="D9E1F2" w:fill="D9E1F2"/>
            <w:noWrap/>
            <w:vAlign w:val="bottom"/>
          </w:tcPr>
          <w:p w14:paraId="50D6AF0E" w14:textId="77777777" w:rsidR="006E29C7" w:rsidRPr="005B4954" w:rsidRDefault="006E29C7" w:rsidP="00130EB9">
            <w:pPr>
              <w:rPr>
                <w:rFonts w:ascii="Calibri" w:hAnsi="Calibri" w:cs="Calibri"/>
                <w:sz w:val="20"/>
                <w:szCs w:val="20"/>
                <w:lang w:eastAsia="de-DE"/>
              </w:rPr>
            </w:pPr>
            <w:r w:rsidRPr="005B4954">
              <w:rPr>
                <w:rFonts w:ascii="Calibri" w:hAnsi="Calibri" w:cs="Calibri"/>
                <w:sz w:val="20"/>
                <w:szCs w:val="20"/>
                <w:lang w:eastAsia="de-DE"/>
              </w:rPr>
              <w:t>Validated</w:t>
            </w:r>
          </w:p>
        </w:tc>
        <w:tc>
          <w:tcPr>
            <w:tcW w:w="794" w:type="dxa"/>
            <w:tcBorders>
              <w:top w:val="single" w:sz="4" w:space="0" w:color="FFFFFF"/>
              <w:left w:val="single" w:sz="4" w:space="0" w:color="FFFFFF"/>
              <w:bottom w:val="nil"/>
              <w:right w:val="nil"/>
            </w:tcBorders>
            <w:shd w:val="clear" w:color="D9E1F2" w:fill="D9E1F2"/>
          </w:tcPr>
          <w:p w14:paraId="570696EF" w14:textId="77777777" w:rsidR="006E29C7" w:rsidRPr="005B4954" w:rsidRDefault="006E29C7" w:rsidP="00130EB9">
            <w:pPr>
              <w:rPr>
                <w:rFonts w:ascii="Calibri" w:hAnsi="Calibri" w:cs="Calibri"/>
                <w:sz w:val="20"/>
                <w:szCs w:val="20"/>
                <w:lang w:eastAsia="de-DE"/>
              </w:rPr>
            </w:pPr>
            <w:r w:rsidRPr="005B4954">
              <w:rPr>
                <w:rFonts w:ascii="Calibri" w:hAnsi="Calibri" w:cs="Calibri"/>
                <w:sz w:val="20"/>
                <w:szCs w:val="20"/>
                <w:lang w:eastAsia="de-DE"/>
              </w:rPr>
              <w:t>XX</w:t>
            </w:r>
          </w:p>
        </w:tc>
      </w:tr>
    </w:tbl>
    <w:p w14:paraId="50169223" w14:textId="77777777" w:rsidR="006E29C7" w:rsidRPr="005B4954" w:rsidRDefault="006E29C7" w:rsidP="006E29C7">
      <w:pPr>
        <w:rPr>
          <w:sz w:val="20"/>
          <w:szCs w:val="20"/>
        </w:rPr>
      </w:pPr>
      <w:r w:rsidRPr="005B4954">
        <w:rPr>
          <w:sz w:val="20"/>
          <w:szCs w:val="20"/>
        </w:rPr>
        <w:t xml:space="preserve">Proposed Table structure </w:t>
      </w:r>
    </w:p>
    <w:p w14:paraId="0CF11F43" w14:textId="77777777" w:rsidR="006E29C7" w:rsidRPr="005B4954" w:rsidRDefault="006E29C7" w:rsidP="006E29C7">
      <w:pPr>
        <w:rPr>
          <w:sz w:val="20"/>
          <w:szCs w:val="20"/>
        </w:rPr>
      </w:pPr>
    </w:p>
    <w:p w14:paraId="1948F8F3" w14:textId="77777777" w:rsidR="006E29C7" w:rsidRPr="005B4954" w:rsidRDefault="006E29C7" w:rsidP="006E29C7">
      <w:pPr>
        <w:rPr>
          <w:sz w:val="20"/>
          <w:szCs w:val="20"/>
        </w:rPr>
      </w:pPr>
      <w:r w:rsidRPr="005B4954">
        <w:rPr>
          <w:sz w:val="20"/>
          <w:szCs w:val="20"/>
        </w:rPr>
        <w:t>During Design of the interface the table structure can vary.</w:t>
      </w:r>
    </w:p>
    <w:p w14:paraId="1F83512E" w14:textId="77777777" w:rsidR="006E29C7" w:rsidRPr="005B4954" w:rsidRDefault="006E29C7" w:rsidP="006E29C7">
      <w:pPr>
        <w:rPr>
          <w:sz w:val="20"/>
          <w:szCs w:val="20"/>
        </w:rPr>
      </w:pPr>
      <w:r w:rsidRPr="005B4954">
        <w:rPr>
          <w:sz w:val="20"/>
          <w:szCs w:val="20"/>
        </w:rPr>
        <w:t xml:space="preserve">Note: How the rules in this table are maintained is out of scope for this program. </w:t>
      </w:r>
    </w:p>
    <w:p w14:paraId="0BCE0F75" w14:textId="77777777" w:rsidR="006E29C7" w:rsidRPr="005B4954" w:rsidRDefault="006E29C7" w:rsidP="006E29C7">
      <w:pPr>
        <w:rPr>
          <w:szCs w:val="22"/>
        </w:rPr>
      </w:pPr>
    </w:p>
    <w:p w14:paraId="7B33A263" w14:textId="77777777" w:rsidR="006E29C7" w:rsidRPr="005B4954" w:rsidRDefault="006E29C7" w:rsidP="006E29C7">
      <w:pPr>
        <w:pStyle w:val="Heading2"/>
        <w:rPr>
          <w:rFonts w:cs="Arial"/>
          <w:color w:val="auto"/>
          <w:szCs w:val="22"/>
        </w:rPr>
      </w:pPr>
      <w:r w:rsidRPr="005B4954">
        <w:rPr>
          <w:rFonts w:cs="Arial"/>
          <w:color w:val="auto"/>
          <w:szCs w:val="22"/>
        </w:rPr>
        <w:t>3.1.</w:t>
      </w:r>
      <w:r>
        <w:rPr>
          <w:rFonts w:cs="Arial"/>
          <w:color w:val="auto"/>
          <w:szCs w:val="22"/>
        </w:rPr>
        <w:t>2</w:t>
      </w:r>
      <w:r w:rsidRPr="005B4954">
        <w:rPr>
          <w:rFonts w:cs="Arial"/>
          <w:color w:val="auto"/>
          <w:szCs w:val="22"/>
        </w:rPr>
        <w:t>.4 Config XML</w:t>
      </w:r>
    </w:p>
    <w:p w14:paraId="06E9BA96" w14:textId="77777777" w:rsidR="006E29C7" w:rsidRPr="005B4954" w:rsidRDefault="006E29C7" w:rsidP="006E29C7">
      <w:pPr>
        <w:rPr>
          <w:sz w:val="20"/>
          <w:szCs w:val="22"/>
        </w:rPr>
      </w:pPr>
      <w:r w:rsidRPr="005B4954">
        <w:rPr>
          <w:sz w:val="20"/>
          <w:szCs w:val="22"/>
        </w:rPr>
        <w:t>This service is used to enrich template, commodity, clearing house &amp; instrument type using the hub and product information coming the source applications.</w:t>
      </w:r>
    </w:p>
    <w:p w14:paraId="4FA7C177" w14:textId="77777777" w:rsidR="006E29C7" w:rsidRPr="005B4954" w:rsidRDefault="006E29C7" w:rsidP="006E29C7">
      <w:pPr>
        <w:rPr>
          <w:sz w:val="20"/>
          <w:szCs w:val="22"/>
        </w:rPr>
      </w:pPr>
      <w:r w:rsidRPr="005B4954">
        <w:rPr>
          <w:sz w:val="20"/>
          <w:szCs w:val="22"/>
        </w:rPr>
        <w:t xml:space="preserve">As-IS: </w:t>
      </w:r>
    </w:p>
    <w:p w14:paraId="71B5DC2D" w14:textId="77777777" w:rsidR="006E29C7" w:rsidRPr="005B4954" w:rsidRDefault="006E29C7" w:rsidP="006E29C7">
      <w:pPr>
        <w:widowControl w:val="0"/>
        <w:numPr>
          <w:ilvl w:val="0"/>
          <w:numId w:val="10"/>
        </w:numPr>
        <w:spacing w:before="26" w:after="240" w:line="240" w:lineRule="atLeast"/>
        <w:ind w:right="115"/>
        <w:jc w:val="left"/>
        <w:rPr>
          <w:sz w:val="20"/>
          <w:szCs w:val="22"/>
        </w:rPr>
      </w:pPr>
      <w:r w:rsidRPr="005B4954">
        <w:rPr>
          <w:sz w:val="20"/>
          <w:szCs w:val="22"/>
        </w:rPr>
        <w:t>Currently this mapping is maintained in a Config xml file.</w:t>
      </w:r>
    </w:p>
    <w:p w14:paraId="68CCA467" w14:textId="77777777" w:rsidR="006E29C7" w:rsidRPr="005B4954" w:rsidRDefault="006E29C7" w:rsidP="006E29C7">
      <w:pPr>
        <w:widowControl w:val="0"/>
        <w:numPr>
          <w:ilvl w:val="0"/>
          <w:numId w:val="10"/>
        </w:numPr>
        <w:spacing w:before="26" w:after="240" w:line="240" w:lineRule="atLeast"/>
        <w:ind w:right="115"/>
        <w:jc w:val="left"/>
        <w:rPr>
          <w:sz w:val="20"/>
          <w:szCs w:val="22"/>
        </w:rPr>
      </w:pPr>
      <w:r w:rsidRPr="005B4954">
        <w:rPr>
          <w:sz w:val="20"/>
          <w:szCs w:val="22"/>
        </w:rPr>
        <w:t>Here attached sample xml file.</w:t>
      </w:r>
    </w:p>
    <w:p w14:paraId="0DCBFF94" w14:textId="6B7A8D6F" w:rsidR="006E29C7" w:rsidRPr="005B4954" w:rsidRDefault="006E29C7" w:rsidP="006E29C7">
      <w:pPr>
        <w:ind w:left="360"/>
        <w:rPr>
          <w:sz w:val="20"/>
          <w:szCs w:val="22"/>
        </w:rPr>
      </w:pPr>
      <w:r w:rsidRPr="005B4954">
        <w:rPr>
          <w:sz w:val="20"/>
          <w:szCs w:val="22"/>
        </w:rPr>
        <w:t xml:space="preserve">   </w:t>
      </w:r>
    </w:p>
    <w:p w14:paraId="6618836A" w14:textId="77777777" w:rsidR="006E29C7" w:rsidRPr="005B4954" w:rsidRDefault="006E29C7" w:rsidP="006E29C7">
      <w:pPr>
        <w:rPr>
          <w:sz w:val="20"/>
          <w:szCs w:val="22"/>
        </w:rPr>
      </w:pPr>
      <w:r w:rsidRPr="005B4954">
        <w:rPr>
          <w:sz w:val="20"/>
          <w:szCs w:val="22"/>
        </w:rPr>
        <w:t xml:space="preserve">To Be: </w:t>
      </w:r>
    </w:p>
    <w:p w14:paraId="5576719E" w14:textId="77777777" w:rsidR="006E29C7" w:rsidRPr="005B4954" w:rsidRDefault="006E29C7" w:rsidP="006E29C7">
      <w:pPr>
        <w:widowControl w:val="0"/>
        <w:numPr>
          <w:ilvl w:val="0"/>
          <w:numId w:val="11"/>
        </w:numPr>
        <w:spacing w:before="26" w:after="240" w:line="240" w:lineRule="atLeast"/>
        <w:ind w:right="115"/>
        <w:jc w:val="left"/>
        <w:rPr>
          <w:sz w:val="20"/>
          <w:szCs w:val="22"/>
        </w:rPr>
      </w:pPr>
      <w:r w:rsidRPr="005B4954">
        <w:rPr>
          <w:sz w:val="20"/>
          <w:szCs w:val="22"/>
        </w:rPr>
        <w:t>The current config xml needs to be migrated to a database table</w:t>
      </w:r>
    </w:p>
    <w:p w14:paraId="3BF19AC2" w14:textId="77777777" w:rsidR="006E29C7" w:rsidRPr="005B4954" w:rsidRDefault="006E29C7" w:rsidP="006E29C7">
      <w:pPr>
        <w:widowControl w:val="0"/>
        <w:numPr>
          <w:ilvl w:val="0"/>
          <w:numId w:val="11"/>
        </w:numPr>
        <w:spacing w:before="26" w:after="240" w:line="240" w:lineRule="atLeast"/>
        <w:ind w:right="115"/>
        <w:jc w:val="left"/>
        <w:rPr>
          <w:sz w:val="20"/>
          <w:szCs w:val="22"/>
        </w:rPr>
      </w:pPr>
      <w:r w:rsidRPr="005B4954">
        <w:rPr>
          <w:sz w:val="20"/>
          <w:szCs w:val="22"/>
        </w:rPr>
        <w:t>Using Kafka confluent connecter this mapping data needs to be synched to Kafka topic so that the interfaces can use this information and enrich the interfaces</w:t>
      </w:r>
      <w:r>
        <w:rPr>
          <w:sz w:val="20"/>
          <w:szCs w:val="22"/>
        </w:rPr>
        <w:t>.</w:t>
      </w:r>
    </w:p>
    <w:p w14:paraId="3ECACE95" w14:textId="77777777" w:rsidR="006E29C7" w:rsidRPr="005B4954" w:rsidRDefault="006E29C7" w:rsidP="006E29C7">
      <w:pPr>
        <w:pStyle w:val="Heading2"/>
        <w:rPr>
          <w:rFonts w:cs="Arial"/>
          <w:color w:val="auto"/>
          <w:szCs w:val="22"/>
        </w:rPr>
      </w:pPr>
      <w:r w:rsidRPr="005B4954">
        <w:rPr>
          <w:rFonts w:cs="Arial"/>
          <w:color w:val="auto"/>
          <w:szCs w:val="22"/>
        </w:rPr>
        <w:t>3.1.</w:t>
      </w:r>
      <w:r>
        <w:rPr>
          <w:rFonts w:cs="Arial"/>
          <w:color w:val="auto"/>
          <w:szCs w:val="22"/>
        </w:rPr>
        <w:t>2</w:t>
      </w:r>
      <w:r w:rsidRPr="005B4954">
        <w:rPr>
          <w:rFonts w:cs="Arial"/>
          <w:color w:val="auto"/>
          <w:szCs w:val="22"/>
        </w:rPr>
        <w:t>.5 Mapper Service</w:t>
      </w:r>
    </w:p>
    <w:p w14:paraId="0563F643" w14:textId="77777777" w:rsidR="006E29C7" w:rsidRPr="00202688" w:rsidRDefault="006E29C7" w:rsidP="006E29C7">
      <w:pPr>
        <w:rPr>
          <w:rFonts w:eastAsiaTheme="majorEastAsia"/>
        </w:rPr>
      </w:pPr>
    </w:p>
    <w:p w14:paraId="66EB0A6E" w14:textId="77777777" w:rsidR="006E29C7" w:rsidRPr="005B4954" w:rsidRDefault="006E29C7" w:rsidP="006E29C7">
      <w:pPr>
        <w:rPr>
          <w:sz w:val="20"/>
          <w:szCs w:val="22"/>
        </w:rPr>
      </w:pPr>
      <w:r w:rsidRPr="005B4954">
        <w:rPr>
          <w:sz w:val="20"/>
          <w:szCs w:val="22"/>
        </w:rPr>
        <w:t>This service is used to enrich broker, company, location, person, miscode information</w:t>
      </w:r>
    </w:p>
    <w:p w14:paraId="61FC1099" w14:textId="77777777" w:rsidR="006E29C7" w:rsidRPr="005B4954" w:rsidRDefault="006E29C7" w:rsidP="006E29C7">
      <w:pPr>
        <w:rPr>
          <w:sz w:val="20"/>
          <w:szCs w:val="22"/>
        </w:rPr>
      </w:pPr>
      <w:r w:rsidRPr="005B4954">
        <w:rPr>
          <w:sz w:val="20"/>
          <w:szCs w:val="22"/>
        </w:rPr>
        <w:t xml:space="preserve">As-is: </w:t>
      </w:r>
    </w:p>
    <w:p w14:paraId="1E15BA57" w14:textId="77777777" w:rsidR="006E29C7" w:rsidRPr="005B4954" w:rsidRDefault="006E29C7" w:rsidP="006E29C7">
      <w:pPr>
        <w:rPr>
          <w:sz w:val="20"/>
          <w:szCs w:val="22"/>
        </w:rPr>
      </w:pPr>
      <w:r w:rsidRPr="005B4954">
        <w:rPr>
          <w:sz w:val="20"/>
          <w:szCs w:val="22"/>
        </w:rPr>
        <w:t xml:space="preserve">Currently the queries are executing using an API </w:t>
      </w:r>
    </w:p>
    <w:p w14:paraId="429A5FA4" w14:textId="3E16184D" w:rsidR="006E29C7" w:rsidRPr="005B4954" w:rsidRDefault="006E29C7" w:rsidP="006E29C7">
      <w:pPr>
        <w:rPr>
          <w:sz w:val="20"/>
          <w:szCs w:val="22"/>
        </w:rPr>
      </w:pPr>
      <w:r w:rsidRPr="005B4954">
        <w:rPr>
          <w:sz w:val="20"/>
          <w:szCs w:val="22"/>
        </w:rPr>
        <w:t xml:space="preserve">Queries: </w:t>
      </w:r>
    </w:p>
    <w:p w14:paraId="3753EDB8" w14:textId="77777777" w:rsidR="006E29C7" w:rsidRPr="005B4954" w:rsidRDefault="006E29C7" w:rsidP="006E29C7">
      <w:pPr>
        <w:rPr>
          <w:sz w:val="20"/>
          <w:szCs w:val="22"/>
        </w:rPr>
      </w:pPr>
    </w:p>
    <w:p w14:paraId="29D38F33" w14:textId="77777777" w:rsidR="006E29C7" w:rsidRPr="005B4954" w:rsidRDefault="006E29C7" w:rsidP="006E29C7">
      <w:pPr>
        <w:rPr>
          <w:sz w:val="20"/>
          <w:szCs w:val="22"/>
        </w:rPr>
      </w:pPr>
      <w:r w:rsidRPr="005B4954">
        <w:rPr>
          <w:sz w:val="20"/>
          <w:szCs w:val="22"/>
        </w:rPr>
        <w:t xml:space="preserve">To Be: </w:t>
      </w:r>
    </w:p>
    <w:p w14:paraId="34296BD3" w14:textId="77777777" w:rsidR="006E29C7" w:rsidRPr="005B4954" w:rsidRDefault="006E29C7" w:rsidP="006E29C7">
      <w:pPr>
        <w:widowControl w:val="0"/>
        <w:numPr>
          <w:ilvl w:val="0"/>
          <w:numId w:val="12"/>
        </w:numPr>
        <w:spacing w:before="26" w:after="240" w:line="240" w:lineRule="atLeast"/>
        <w:ind w:right="115"/>
        <w:jc w:val="left"/>
        <w:rPr>
          <w:sz w:val="20"/>
          <w:szCs w:val="22"/>
        </w:rPr>
      </w:pPr>
      <w:r w:rsidRPr="005B4954">
        <w:rPr>
          <w:sz w:val="20"/>
          <w:szCs w:val="22"/>
        </w:rPr>
        <w:t>Underlying query tables needs to be synched with Kafka topic using Kafka Confluent connector so that the interfaces can use this information and enrich the interfaces.</w:t>
      </w:r>
    </w:p>
    <w:p w14:paraId="341A3E64" w14:textId="77777777" w:rsidR="006E29C7" w:rsidRPr="005B4954" w:rsidRDefault="006E29C7" w:rsidP="006E29C7">
      <w:pPr>
        <w:pStyle w:val="Heading2"/>
        <w:rPr>
          <w:rFonts w:cs="Arial"/>
          <w:color w:val="auto"/>
          <w:szCs w:val="22"/>
        </w:rPr>
      </w:pPr>
      <w:r w:rsidRPr="005B4954">
        <w:rPr>
          <w:rFonts w:cs="Arial"/>
          <w:color w:val="auto"/>
          <w:szCs w:val="22"/>
        </w:rPr>
        <w:t>3.1.</w:t>
      </w:r>
      <w:r>
        <w:rPr>
          <w:rFonts w:cs="Arial"/>
          <w:color w:val="auto"/>
          <w:szCs w:val="22"/>
        </w:rPr>
        <w:t>2</w:t>
      </w:r>
      <w:r w:rsidRPr="005B4954">
        <w:rPr>
          <w:rFonts w:cs="Arial"/>
          <w:color w:val="auto"/>
          <w:szCs w:val="22"/>
        </w:rPr>
        <w:t>.6 Generic Enricher</w:t>
      </w:r>
    </w:p>
    <w:p w14:paraId="6DD859C4" w14:textId="77777777" w:rsidR="006E29C7" w:rsidRDefault="006E29C7" w:rsidP="006E29C7">
      <w:r>
        <w:t>This is a new microservice which is defined in the new To-Be Architecture. This service is used to enrich the trades to a generic structure which has more enrichment attributes which are being calculated using the configurations, Rules, BU Data etc which are stored in the Kafka topic by the above-mentioned common services.</w:t>
      </w:r>
    </w:p>
    <w:p w14:paraId="1FF8B36F" w14:textId="77777777" w:rsidR="006E29C7" w:rsidRDefault="006E29C7" w:rsidP="006E29C7"/>
    <w:p w14:paraId="23086D49" w14:textId="77777777" w:rsidR="006E29C7" w:rsidRPr="00BD1225" w:rsidRDefault="006E29C7" w:rsidP="006E29C7"/>
    <w:p w14:paraId="155559B2" w14:textId="77777777" w:rsidR="006E29C7" w:rsidRDefault="006E29C7" w:rsidP="006E29C7">
      <w:pPr>
        <w:pStyle w:val="Heading1"/>
        <w:numPr>
          <w:ilvl w:val="1"/>
          <w:numId w:val="4"/>
        </w:numPr>
        <w:tabs>
          <w:tab w:val="clear" w:pos="576"/>
        </w:tabs>
        <w:ind w:left="2160" w:hanging="360"/>
      </w:pPr>
      <w:r>
        <w:t>HL Architecture Landscape (ICE Interface)</w:t>
      </w:r>
    </w:p>
    <w:p w14:paraId="065EC2C8" w14:textId="77777777" w:rsidR="006E29C7" w:rsidRDefault="006E29C7" w:rsidP="006E29C7"/>
    <w:p w14:paraId="7C632036" w14:textId="77777777" w:rsidR="006E29C7" w:rsidRPr="005B4954" w:rsidRDefault="006E29C7" w:rsidP="006E29C7">
      <w:pPr>
        <w:pStyle w:val="Heading2"/>
        <w:numPr>
          <w:ilvl w:val="2"/>
          <w:numId w:val="4"/>
        </w:numPr>
        <w:tabs>
          <w:tab w:val="clear" w:pos="720"/>
        </w:tabs>
        <w:ind w:left="2880" w:hanging="180"/>
        <w:rPr>
          <w:rFonts w:cs="Arial"/>
          <w:color w:val="auto"/>
        </w:rPr>
      </w:pPr>
      <w:r w:rsidRPr="005B4954">
        <w:rPr>
          <w:rFonts w:cs="Arial"/>
          <w:color w:val="auto"/>
        </w:rPr>
        <w:t xml:space="preserve">Architecture </w:t>
      </w:r>
    </w:p>
    <w:p w14:paraId="01D7A23F" w14:textId="77777777" w:rsidR="006E29C7" w:rsidRDefault="006E29C7" w:rsidP="006E29C7">
      <w:pPr>
        <w:rPr>
          <w:rFonts w:eastAsiaTheme="majorEastAsia"/>
        </w:rPr>
      </w:pPr>
    </w:p>
    <w:p w14:paraId="4877EA48" w14:textId="77777777" w:rsidR="006E29C7" w:rsidRPr="005B4954" w:rsidRDefault="006E29C7" w:rsidP="006E29C7">
      <w:pPr>
        <w:rPr>
          <w:sz w:val="20"/>
          <w:szCs w:val="20"/>
        </w:rPr>
      </w:pPr>
      <w:r w:rsidRPr="005B4954">
        <w:rPr>
          <w:sz w:val="20"/>
          <w:szCs w:val="20"/>
        </w:rPr>
        <w:t xml:space="preserve">The following diagram depicts the various common components and ICE interface related components needed for the transformation. </w:t>
      </w:r>
    </w:p>
    <w:p w14:paraId="3B63AA1F" w14:textId="77777777" w:rsidR="006E29C7" w:rsidRPr="005B4954" w:rsidRDefault="006E29C7" w:rsidP="006E29C7">
      <w:pPr>
        <w:rPr>
          <w:sz w:val="20"/>
          <w:szCs w:val="20"/>
        </w:rPr>
      </w:pPr>
    </w:p>
    <w:p w14:paraId="79822932" w14:textId="77777777" w:rsidR="006E29C7" w:rsidRPr="005B4954" w:rsidRDefault="006E29C7" w:rsidP="006E29C7">
      <w:pPr>
        <w:rPr>
          <w:sz w:val="20"/>
          <w:szCs w:val="20"/>
        </w:rPr>
      </w:pPr>
      <w:r w:rsidRPr="005B4954">
        <w:rPr>
          <w:sz w:val="20"/>
          <w:szCs w:val="20"/>
        </w:rPr>
        <w:t>Note: The topic names in Kafka can differ in the actual technical implementation.</w:t>
      </w:r>
    </w:p>
    <w:p w14:paraId="11735D60" w14:textId="77777777" w:rsidR="006E29C7" w:rsidRPr="005B4954" w:rsidRDefault="006E29C7" w:rsidP="006E29C7">
      <w:pPr>
        <w:rPr>
          <w:noProof/>
          <w:sz w:val="20"/>
          <w:szCs w:val="20"/>
        </w:rPr>
      </w:pPr>
      <w:r>
        <w:rPr>
          <w:noProof/>
          <w:lang w:val="en-US"/>
        </w:rPr>
        <w:lastRenderedPageBreak/>
        <w:drawing>
          <wp:inline distT="0" distB="0" distL="0" distR="0" wp14:anchorId="4A00D40B" wp14:editId="1CD38782">
            <wp:extent cx="6358596" cy="476559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8596" cy="4765592"/>
                    </a:xfrm>
                    <a:prstGeom prst="rect">
                      <a:avLst/>
                    </a:prstGeom>
                  </pic:spPr>
                </pic:pic>
              </a:graphicData>
            </a:graphic>
          </wp:inline>
        </w:drawing>
      </w:r>
    </w:p>
    <w:p w14:paraId="11D1E93F" w14:textId="77777777" w:rsidR="006E29C7" w:rsidRPr="005B4954" w:rsidRDefault="006E29C7" w:rsidP="006E29C7">
      <w:pPr>
        <w:rPr>
          <w:noProof/>
          <w:sz w:val="20"/>
          <w:szCs w:val="20"/>
        </w:rPr>
      </w:pPr>
      <w:r w:rsidRPr="005B4954">
        <w:rPr>
          <w:noProof/>
          <w:sz w:val="20"/>
          <w:szCs w:val="20"/>
        </w:rPr>
        <w:t>Detailed Steps :</w:t>
      </w:r>
    </w:p>
    <w:p w14:paraId="3CEDC04C" w14:textId="77777777" w:rsidR="006E29C7" w:rsidRPr="005B4954" w:rsidRDefault="006E29C7" w:rsidP="006E29C7">
      <w:pPr>
        <w:pStyle w:val="Caption"/>
        <w:framePr w:w="0" w:hRule="auto" w:hSpace="0" w:wrap="auto" w:vAnchor="margin" w:hAnchor="text" w:xAlign="left" w:yAlign="inline"/>
        <w:widowControl w:val="0"/>
        <w:numPr>
          <w:ilvl w:val="0"/>
          <w:numId w:val="13"/>
        </w:numPr>
        <w:spacing w:before="120" w:after="120" w:line="240" w:lineRule="atLeast"/>
        <w:ind w:right="115"/>
        <w:jc w:val="left"/>
        <w:rPr>
          <w:bCs w:val="0"/>
          <w:noProof/>
          <w:szCs w:val="20"/>
        </w:rPr>
      </w:pPr>
      <w:r w:rsidRPr="005B4954">
        <w:rPr>
          <w:bCs w:val="0"/>
          <w:noProof/>
          <w:szCs w:val="20"/>
        </w:rPr>
        <w:t xml:space="preserve">ICE Adapter &amp; ICE ENDEX Adapter will retrieve the trade data from ICE Exchange and ICE ENDEX Exchange respectively </w:t>
      </w:r>
    </w:p>
    <w:p w14:paraId="07F6F61C" w14:textId="77777777" w:rsidR="006E29C7" w:rsidRPr="005B4954" w:rsidRDefault="006E29C7" w:rsidP="006E29C7">
      <w:pPr>
        <w:pStyle w:val="Caption"/>
        <w:framePr w:w="0" w:hRule="auto" w:hSpace="0" w:wrap="auto" w:vAnchor="margin" w:hAnchor="text" w:xAlign="left" w:yAlign="inline"/>
        <w:widowControl w:val="0"/>
        <w:numPr>
          <w:ilvl w:val="0"/>
          <w:numId w:val="13"/>
        </w:numPr>
        <w:spacing w:before="120" w:after="120" w:line="240" w:lineRule="atLeast"/>
        <w:ind w:right="115"/>
        <w:jc w:val="left"/>
        <w:rPr>
          <w:bCs w:val="0"/>
          <w:noProof/>
          <w:szCs w:val="20"/>
        </w:rPr>
      </w:pPr>
      <w:r w:rsidRPr="005B4954">
        <w:rPr>
          <w:bCs w:val="0"/>
          <w:noProof/>
          <w:szCs w:val="20"/>
        </w:rPr>
        <w:t>Trade messages will be published to ice.trades kafka topic</w:t>
      </w:r>
    </w:p>
    <w:p w14:paraId="284C4320" w14:textId="77777777" w:rsidR="006E29C7" w:rsidRPr="005B4954" w:rsidRDefault="006E29C7" w:rsidP="006E29C7">
      <w:pPr>
        <w:pStyle w:val="Caption"/>
        <w:framePr w:w="0" w:hRule="auto" w:hSpace="0" w:wrap="auto" w:vAnchor="margin" w:hAnchor="text" w:xAlign="left" w:yAlign="inline"/>
        <w:widowControl w:val="0"/>
        <w:numPr>
          <w:ilvl w:val="0"/>
          <w:numId w:val="13"/>
        </w:numPr>
        <w:spacing w:before="120" w:after="120" w:line="240" w:lineRule="atLeast"/>
        <w:ind w:right="115"/>
        <w:jc w:val="left"/>
        <w:rPr>
          <w:bCs w:val="0"/>
          <w:noProof/>
          <w:szCs w:val="20"/>
        </w:rPr>
      </w:pPr>
      <w:r w:rsidRPr="005B4954">
        <w:rPr>
          <w:bCs w:val="0"/>
          <w:noProof/>
          <w:szCs w:val="20"/>
        </w:rPr>
        <w:t>Flink Enricher will fetch trades from ice.trades kafka topic, Filter them based on the config data and will call the microservice (Generic Enricher) to enrich the trades into a generic Structure with all required attributes and place them in Kafka topic Enriched Trades.</w:t>
      </w:r>
    </w:p>
    <w:p w14:paraId="10B7E9E3" w14:textId="77777777" w:rsidR="006E29C7" w:rsidRPr="005B4954" w:rsidRDefault="006E29C7" w:rsidP="006E29C7">
      <w:pPr>
        <w:pStyle w:val="Caption"/>
        <w:framePr w:w="0" w:hRule="auto" w:hSpace="0" w:wrap="auto" w:vAnchor="margin" w:hAnchor="text" w:xAlign="left" w:yAlign="inline"/>
        <w:widowControl w:val="0"/>
        <w:numPr>
          <w:ilvl w:val="0"/>
          <w:numId w:val="13"/>
        </w:numPr>
        <w:spacing w:before="120" w:after="120" w:line="240" w:lineRule="atLeast"/>
        <w:ind w:right="115"/>
        <w:jc w:val="left"/>
        <w:rPr>
          <w:bCs w:val="0"/>
          <w:noProof/>
          <w:szCs w:val="20"/>
        </w:rPr>
      </w:pPr>
      <w:r w:rsidRPr="005B4954">
        <w:rPr>
          <w:bCs w:val="0"/>
          <w:noProof/>
          <w:szCs w:val="20"/>
        </w:rPr>
        <w:t xml:space="preserve">In any case the trades didn’t get enriched then this information needs to be Alerted using central monitoring solution and the trade needs to be retried as per the current configuration by placing them into Kafka topic Re-processing </w:t>
      </w:r>
    </w:p>
    <w:p w14:paraId="7A9452F9" w14:textId="77777777" w:rsidR="006E29C7" w:rsidRPr="005B4954" w:rsidRDefault="006E29C7" w:rsidP="006E29C7">
      <w:pPr>
        <w:pStyle w:val="Caption"/>
        <w:framePr w:w="0" w:hRule="auto" w:hSpace="0" w:wrap="auto" w:vAnchor="margin" w:hAnchor="text" w:xAlign="left" w:yAlign="inline"/>
        <w:widowControl w:val="0"/>
        <w:numPr>
          <w:ilvl w:val="0"/>
          <w:numId w:val="13"/>
        </w:numPr>
        <w:spacing w:before="120" w:after="120" w:line="240" w:lineRule="atLeast"/>
        <w:ind w:right="115"/>
        <w:jc w:val="left"/>
        <w:rPr>
          <w:bCs w:val="0"/>
          <w:noProof/>
          <w:szCs w:val="20"/>
        </w:rPr>
      </w:pPr>
      <w:r w:rsidRPr="005B4954">
        <w:rPr>
          <w:bCs w:val="0"/>
          <w:noProof/>
          <w:szCs w:val="20"/>
        </w:rPr>
        <w:t>Each Flink job-transformers (Which are Trade type specific or Application specific) will fetch enriched trades and transforms them into application specific target structures and place them in each Trade type Kafka topics</w:t>
      </w:r>
    </w:p>
    <w:p w14:paraId="27400C6D" w14:textId="77777777" w:rsidR="006E29C7" w:rsidRPr="005B4954" w:rsidRDefault="006E29C7" w:rsidP="006E29C7">
      <w:pPr>
        <w:pStyle w:val="Caption"/>
        <w:framePr w:w="0" w:hRule="auto" w:hSpace="0" w:wrap="auto" w:vAnchor="margin" w:hAnchor="text" w:xAlign="left" w:yAlign="inline"/>
        <w:widowControl w:val="0"/>
        <w:numPr>
          <w:ilvl w:val="0"/>
          <w:numId w:val="13"/>
        </w:numPr>
        <w:spacing w:before="120" w:after="120" w:line="240" w:lineRule="atLeast"/>
        <w:ind w:right="115"/>
        <w:jc w:val="left"/>
        <w:rPr>
          <w:bCs w:val="0"/>
          <w:noProof/>
          <w:szCs w:val="20"/>
        </w:rPr>
      </w:pPr>
      <w:r w:rsidRPr="005B4954">
        <w:rPr>
          <w:bCs w:val="0"/>
          <w:noProof/>
          <w:szCs w:val="20"/>
        </w:rPr>
        <w:t>Camel Jobs will read trades from different types of Trade type Kafka topics and pushes the trades to target specific adapters using circuit breaker resilience strategy</w:t>
      </w:r>
    </w:p>
    <w:p w14:paraId="5F296FB6" w14:textId="77777777" w:rsidR="006E29C7" w:rsidRPr="005B4954" w:rsidRDefault="006E29C7" w:rsidP="006E29C7">
      <w:pPr>
        <w:pStyle w:val="Caption"/>
        <w:framePr w:w="0" w:hRule="auto" w:hSpace="0" w:wrap="auto" w:vAnchor="margin" w:hAnchor="text" w:xAlign="left" w:yAlign="inline"/>
        <w:widowControl w:val="0"/>
        <w:numPr>
          <w:ilvl w:val="0"/>
          <w:numId w:val="13"/>
        </w:numPr>
        <w:spacing w:before="120" w:after="120" w:line="240" w:lineRule="atLeast"/>
        <w:ind w:right="115"/>
        <w:jc w:val="left"/>
        <w:rPr>
          <w:bCs w:val="0"/>
          <w:noProof/>
          <w:szCs w:val="20"/>
        </w:rPr>
      </w:pPr>
      <w:r w:rsidRPr="005B4954">
        <w:rPr>
          <w:bCs w:val="0"/>
          <w:noProof/>
          <w:szCs w:val="20"/>
        </w:rPr>
        <w:t>The individual adapters will push the trades to the target applications</w:t>
      </w:r>
    </w:p>
    <w:p w14:paraId="53AF8936" w14:textId="77777777" w:rsidR="006E29C7" w:rsidRPr="00C80E35" w:rsidRDefault="006E29C7" w:rsidP="006E29C7">
      <w:pPr>
        <w:widowControl w:val="0"/>
        <w:numPr>
          <w:ilvl w:val="0"/>
          <w:numId w:val="13"/>
        </w:numPr>
        <w:spacing w:before="26" w:after="240" w:line="240" w:lineRule="atLeast"/>
        <w:ind w:right="115"/>
        <w:jc w:val="left"/>
        <w:rPr>
          <w:rFonts w:eastAsiaTheme="majorEastAsia"/>
          <w:sz w:val="18"/>
          <w:szCs w:val="18"/>
        </w:rPr>
      </w:pPr>
      <w:r w:rsidRPr="00C80E35">
        <w:rPr>
          <w:sz w:val="20"/>
          <w:szCs w:val="20"/>
        </w:rPr>
        <w:t>Azure monitor will create required dashboard by using the Container insights, Application insights.</w:t>
      </w:r>
    </w:p>
    <w:p w14:paraId="102FAC45" w14:textId="77777777" w:rsidR="006E29C7" w:rsidRDefault="006E29C7" w:rsidP="006E29C7">
      <w:pPr>
        <w:rPr>
          <w:noProof/>
          <w:sz w:val="20"/>
          <w:szCs w:val="22"/>
        </w:rPr>
      </w:pPr>
      <w:r w:rsidRPr="00C80E35">
        <w:rPr>
          <w:noProof/>
          <w:sz w:val="20"/>
          <w:szCs w:val="22"/>
        </w:rPr>
        <w:t>Note: The Generic Enricher microservice will uses BU Data, Portfolio mapper, Config data and Date Calculator etc common services and will enrich the trades.</w:t>
      </w:r>
    </w:p>
    <w:p w14:paraId="0FF089C4" w14:textId="77777777" w:rsidR="006E29C7" w:rsidRDefault="006E29C7" w:rsidP="006E29C7">
      <w:pPr>
        <w:rPr>
          <w:noProof/>
          <w:sz w:val="20"/>
          <w:szCs w:val="22"/>
        </w:rPr>
      </w:pPr>
    </w:p>
    <w:p w14:paraId="19E1EE9C" w14:textId="77777777" w:rsidR="006E29C7" w:rsidRPr="00D83A90" w:rsidRDefault="006E29C7" w:rsidP="006E29C7">
      <w:pPr>
        <w:pStyle w:val="Heading2"/>
        <w:numPr>
          <w:ilvl w:val="2"/>
          <w:numId w:val="4"/>
        </w:numPr>
        <w:tabs>
          <w:tab w:val="clear" w:pos="720"/>
        </w:tabs>
        <w:ind w:left="2880" w:hanging="180"/>
        <w:rPr>
          <w:rFonts w:cs="Arial"/>
          <w:color w:val="auto"/>
        </w:rPr>
      </w:pPr>
      <w:r w:rsidRPr="00D83A90">
        <w:rPr>
          <w:rFonts w:cs="Arial"/>
          <w:color w:val="auto"/>
        </w:rPr>
        <w:lastRenderedPageBreak/>
        <w:t xml:space="preserve">XML Mappings </w:t>
      </w:r>
    </w:p>
    <w:p w14:paraId="0B8B9850" w14:textId="77777777" w:rsidR="006E29C7" w:rsidRPr="00D83A90" w:rsidRDefault="006E29C7" w:rsidP="006E29C7">
      <w:pPr>
        <w:pStyle w:val="ListParagraph"/>
        <w:numPr>
          <w:ilvl w:val="0"/>
          <w:numId w:val="0"/>
        </w:numPr>
        <w:ind w:left="432"/>
        <w:rPr>
          <w:sz w:val="20"/>
          <w:szCs w:val="22"/>
        </w:rPr>
      </w:pPr>
      <w:r w:rsidRPr="00D83A90">
        <w:rPr>
          <w:sz w:val="20"/>
          <w:szCs w:val="22"/>
        </w:rPr>
        <w:t xml:space="preserve">The </w:t>
      </w:r>
      <w:proofErr w:type="spellStart"/>
      <w:r w:rsidRPr="00D83A90">
        <w:rPr>
          <w:sz w:val="20"/>
          <w:szCs w:val="22"/>
        </w:rPr>
        <w:t>Flink</w:t>
      </w:r>
      <w:proofErr w:type="spellEnd"/>
      <w:r w:rsidRPr="00D83A90">
        <w:rPr>
          <w:sz w:val="20"/>
          <w:szCs w:val="22"/>
        </w:rPr>
        <w:t xml:space="preserve"> jobs &amp; Enricher Microservice needs to be designed in a way considering following XML Mappings</w:t>
      </w:r>
    </w:p>
    <w:p w14:paraId="055EED0A" w14:textId="77777777" w:rsidR="006E29C7" w:rsidRDefault="006E29C7" w:rsidP="006E29C7">
      <w:pPr>
        <w:pStyle w:val="ListParagraph"/>
        <w:numPr>
          <w:ilvl w:val="0"/>
          <w:numId w:val="0"/>
        </w:numPr>
        <w:ind w:left="432"/>
        <w:rPr>
          <w:sz w:val="20"/>
          <w:szCs w:val="22"/>
        </w:rPr>
      </w:pPr>
      <w:r w:rsidRPr="00D83A90">
        <w:rPr>
          <w:sz w:val="20"/>
          <w:szCs w:val="22"/>
          <w:highlight w:val="yellow"/>
        </w:rPr>
        <w:t>The Mappings are in Progress</w:t>
      </w:r>
    </w:p>
    <w:p w14:paraId="25B8400C" w14:textId="77777777" w:rsidR="006E29C7" w:rsidRDefault="006E29C7" w:rsidP="006E29C7">
      <w:pPr>
        <w:ind w:left="432"/>
        <w:rPr>
          <w:color w:val="000000" w:themeColor="text1"/>
          <w:szCs w:val="22"/>
        </w:rPr>
      </w:pPr>
    </w:p>
    <w:p w14:paraId="287DD4AB" w14:textId="77777777" w:rsidR="006E29C7" w:rsidRPr="00D83A90" w:rsidRDefault="006E29C7" w:rsidP="006E29C7">
      <w:pPr>
        <w:pStyle w:val="Heading2"/>
        <w:numPr>
          <w:ilvl w:val="2"/>
          <w:numId w:val="4"/>
        </w:numPr>
        <w:tabs>
          <w:tab w:val="clear" w:pos="720"/>
        </w:tabs>
        <w:ind w:left="2880" w:hanging="180"/>
        <w:rPr>
          <w:rFonts w:cs="Arial"/>
          <w:color w:val="auto"/>
        </w:rPr>
      </w:pPr>
      <w:r w:rsidRPr="00E48217">
        <w:rPr>
          <w:rFonts w:cs="Arial"/>
          <w:color w:val="auto"/>
        </w:rPr>
        <w:t>Central Monitoring Solution</w:t>
      </w:r>
    </w:p>
    <w:p w14:paraId="7E546275" w14:textId="77777777" w:rsidR="006E29C7" w:rsidRDefault="006E29C7" w:rsidP="006E29C7">
      <w:pPr>
        <w:rPr>
          <w:color w:val="000000" w:themeColor="text1"/>
          <w:szCs w:val="22"/>
        </w:rPr>
      </w:pPr>
    </w:p>
    <w:p w14:paraId="06522781" w14:textId="77777777" w:rsidR="006E29C7" w:rsidRDefault="006E29C7" w:rsidP="006E29C7">
      <w:pPr>
        <w:rPr>
          <w:color w:val="000000" w:themeColor="text1"/>
          <w:szCs w:val="22"/>
        </w:rPr>
      </w:pPr>
    </w:p>
    <w:p w14:paraId="18C2433A" w14:textId="77777777" w:rsidR="006E29C7" w:rsidRDefault="006E29C7" w:rsidP="006E29C7">
      <w:pPr>
        <w:rPr>
          <w:color w:val="000000" w:themeColor="text1"/>
          <w:szCs w:val="22"/>
        </w:rPr>
      </w:pPr>
    </w:p>
    <w:tbl>
      <w:tblPr>
        <w:tblW w:w="15960" w:type="dxa"/>
        <w:tblCellMar>
          <w:left w:w="0" w:type="dxa"/>
          <w:right w:w="0" w:type="dxa"/>
        </w:tblCellMar>
        <w:tblLook w:val="0420" w:firstRow="1" w:lastRow="0" w:firstColumn="0" w:lastColumn="0" w:noHBand="0" w:noVBand="1"/>
      </w:tblPr>
      <w:tblGrid>
        <w:gridCol w:w="2347"/>
        <w:gridCol w:w="13613"/>
      </w:tblGrid>
      <w:tr w:rsidR="006E29C7" w:rsidRPr="008E4A95" w14:paraId="29FB9F5D"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5B9BD5"/>
            <w:tcMar>
              <w:top w:w="72" w:type="dxa"/>
              <w:left w:w="144" w:type="dxa"/>
              <w:bottom w:w="72" w:type="dxa"/>
              <w:right w:w="144" w:type="dxa"/>
            </w:tcMar>
            <w:hideMark/>
          </w:tcPr>
          <w:p w14:paraId="6F99C6DC"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b/>
                <w:bCs/>
                <w:snapToGrid/>
                <w:color w:val="FFFFFF"/>
                <w:kern w:val="24"/>
                <w:sz w:val="40"/>
                <w:szCs w:val="40"/>
                <w:lang w:val="en-US"/>
              </w:rPr>
              <w:t>PARAMETER</w:t>
            </w:r>
          </w:p>
        </w:tc>
        <w:tc>
          <w:tcPr>
            <w:tcW w:w="13700" w:type="dxa"/>
            <w:tcBorders>
              <w:top w:val="single" w:sz="8" w:space="0" w:color="000000"/>
              <w:left w:val="single" w:sz="8" w:space="0" w:color="000000"/>
              <w:bottom w:val="single" w:sz="8" w:space="0" w:color="000000"/>
              <w:right w:val="single" w:sz="8" w:space="0" w:color="000000"/>
            </w:tcBorders>
            <w:shd w:val="clear" w:color="auto" w:fill="5B9BD5"/>
            <w:tcMar>
              <w:top w:w="72" w:type="dxa"/>
              <w:left w:w="144" w:type="dxa"/>
              <w:bottom w:w="72" w:type="dxa"/>
              <w:right w:w="144" w:type="dxa"/>
            </w:tcMar>
            <w:hideMark/>
          </w:tcPr>
          <w:p w14:paraId="796EC800"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b/>
                <w:bCs/>
                <w:snapToGrid/>
                <w:color w:val="FFFFFF"/>
                <w:kern w:val="24"/>
                <w:sz w:val="40"/>
                <w:szCs w:val="40"/>
                <w:lang w:val="en-US"/>
              </w:rPr>
              <w:t>TASK</w:t>
            </w:r>
          </w:p>
        </w:tc>
      </w:tr>
      <w:tr w:rsidR="006E29C7" w:rsidRPr="008E4A95" w14:paraId="3F759695"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vAlign w:val="center"/>
            <w:hideMark/>
          </w:tcPr>
          <w:p w14:paraId="351D73E6"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snapToGrid/>
                <w:kern w:val="24"/>
                <w:sz w:val="36"/>
                <w:szCs w:val="36"/>
                <w:lang w:val="en-US"/>
              </w:rPr>
              <w:t>Onboarding</w:t>
            </w:r>
          </w:p>
        </w:tc>
        <w:tc>
          <w:tcPr>
            <w:tcW w:w="1370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hideMark/>
          </w:tcPr>
          <w:p w14:paraId="45F41279" w14:textId="77777777" w:rsidR="006E29C7" w:rsidRPr="008E4A95" w:rsidRDefault="006E29C7" w:rsidP="006E29C7">
            <w:pPr>
              <w:numPr>
                <w:ilvl w:val="0"/>
                <w:numId w:val="14"/>
              </w:numPr>
              <w:ind w:left="1166"/>
              <w:contextualSpacing/>
              <w:jc w:val="left"/>
              <w:rPr>
                <w:rFonts w:cs="Arial"/>
                <w:snapToGrid/>
                <w:color w:val="auto"/>
                <w:sz w:val="36"/>
                <w:szCs w:val="36"/>
                <w:lang w:val="en-US"/>
              </w:rPr>
            </w:pPr>
            <w:r w:rsidRPr="008E4A95">
              <w:rPr>
                <w:rFonts w:ascii="Calibri" w:hAnsi="Calibri" w:cs="Calibri"/>
                <w:i/>
                <w:iCs/>
                <w:snapToGrid/>
                <w:kern w:val="24"/>
                <w:sz w:val="36"/>
                <w:szCs w:val="36"/>
                <w:lang w:val="en-US"/>
              </w:rPr>
              <w:t>The ICE interface being onboarded would be added in Azure Monitoring tool.</w:t>
            </w:r>
          </w:p>
        </w:tc>
      </w:tr>
      <w:tr w:rsidR="006E29C7" w:rsidRPr="008E4A95" w14:paraId="1DEA6602"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vAlign w:val="center"/>
            <w:hideMark/>
          </w:tcPr>
          <w:p w14:paraId="1D1E97D1"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snapToGrid/>
                <w:kern w:val="24"/>
                <w:sz w:val="36"/>
                <w:szCs w:val="36"/>
                <w:lang w:val="en-US"/>
              </w:rPr>
              <w:t>Collection</w:t>
            </w:r>
          </w:p>
        </w:tc>
        <w:tc>
          <w:tcPr>
            <w:tcW w:w="1370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hideMark/>
          </w:tcPr>
          <w:p w14:paraId="39B2DD8E" w14:textId="77777777" w:rsidR="006E29C7" w:rsidRPr="008E4A95" w:rsidRDefault="006E29C7" w:rsidP="006E29C7">
            <w:pPr>
              <w:numPr>
                <w:ilvl w:val="0"/>
                <w:numId w:val="15"/>
              </w:numPr>
              <w:ind w:left="1166"/>
              <w:contextualSpacing/>
              <w:jc w:val="left"/>
              <w:rPr>
                <w:rFonts w:cs="Arial"/>
                <w:snapToGrid/>
                <w:color w:val="auto"/>
                <w:sz w:val="36"/>
                <w:szCs w:val="36"/>
                <w:lang w:val="en-US"/>
              </w:rPr>
            </w:pPr>
            <w:r w:rsidRPr="008E4A95">
              <w:rPr>
                <w:rFonts w:ascii="Calibri" w:hAnsi="Calibri" w:cs="Calibri"/>
                <w:i/>
                <w:iCs/>
                <w:snapToGrid/>
                <w:kern w:val="24"/>
                <w:sz w:val="36"/>
                <w:szCs w:val="36"/>
                <w:lang w:val="en-US"/>
              </w:rPr>
              <w:t>The trade logs of the application would be captured by Azure Monitor.</w:t>
            </w:r>
          </w:p>
        </w:tc>
      </w:tr>
      <w:tr w:rsidR="006E29C7" w:rsidRPr="008E4A95" w14:paraId="2026FBC5"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vAlign w:val="center"/>
            <w:hideMark/>
          </w:tcPr>
          <w:p w14:paraId="445810E6"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snapToGrid/>
                <w:kern w:val="24"/>
                <w:sz w:val="36"/>
                <w:szCs w:val="36"/>
                <w:lang w:val="en-US"/>
              </w:rPr>
              <w:t>Analyze</w:t>
            </w:r>
          </w:p>
        </w:tc>
        <w:tc>
          <w:tcPr>
            <w:tcW w:w="1370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hideMark/>
          </w:tcPr>
          <w:p w14:paraId="018D2DE9" w14:textId="77777777" w:rsidR="006E29C7" w:rsidRPr="008E4A95" w:rsidRDefault="006E29C7" w:rsidP="006E29C7">
            <w:pPr>
              <w:numPr>
                <w:ilvl w:val="0"/>
                <w:numId w:val="16"/>
              </w:numPr>
              <w:ind w:left="1166"/>
              <w:contextualSpacing/>
              <w:jc w:val="left"/>
              <w:rPr>
                <w:rFonts w:cs="Arial"/>
                <w:snapToGrid/>
                <w:color w:val="auto"/>
                <w:sz w:val="36"/>
                <w:szCs w:val="36"/>
                <w:lang w:val="en-US"/>
              </w:rPr>
            </w:pPr>
            <w:r w:rsidRPr="008E4A95">
              <w:rPr>
                <w:rFonts w:ascii="Calibri" w:hAnsi="Calibri" w:cs="Calibri"/>
                <w:i/>
                <w:iCs/>
                <w:snapToGrid/>
                <w:kern w:val="24"/>
                <w:sz w:val="36"/>
                <w:szCs w:val="36"/>
                <w:lang w:val="en-US"/>
              </w:rPr>
              <w:t>The logs captured would then be analyzed with help of Azure Log Analytics.</w:t>
            </w:r>
          </w:p>
        </w:tc>
      </w:tr>
      <w:tr w:rsidR="006E29C7" w:rsidRPr="008E4A95" w14:paraId="58C1EFED"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vAlign w:val="center"/>
            <w:hideMark/>
          </w:tcPr>
          <w:p w14:paraId="129569EB"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snapToGrid/>
                <w:kern w:val="24"/>
                <w:sz w:val="36"/>
                <w:szCs w:val="36"/>
                <w:lang w:val="en-US"/>
              </w:rPr>
              <w:t>Visualization</w:t>
            </w:r>
          </w:p>
        </w:tc>
        <w:tc>
          <w:tcPr>
            <w:tcW w:w="1370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hideMark/>
          </w:tcPr>
          <w:p w14:paraId="090D27F1" w14:textId="77777777" w:rsidR="006E29C7" w:rsidRPr="008E4A95" w:rsidRDefault="006E29C7" w:rsidP="006E29C7">
            <w:pPr>
              <w:numPr>
                <w:ilvl w:val="0"/>
                <w:numId w:val="17"/>
              </w:numPr>
              <w:ind w:left="1166"/>
              <w:contextualSpacing/>
              <w:jc w:val="left"/>
              <w:rPr>
                <w:rFonts w:cs="Arial"/>
                <w:snapToGrid/>
                <w:color w:val="auto"/>
                <w:sz w:val="36"/>
                <w:szCs w:val="36"/>
                <w:lang w:val="en-US"/>
              </w:rPr>
            </w:pPr>
            <w:r w:rsidRPr="008E4A95">
              <w:rPr>
                <w:rFonts w:ascii="Calibri" w:hAnsi="Calibri" w:cs="Calibri"/>
                <w:i/>
                <w:iCs/>
                <w:snapToGrid/>
                <w:kern w:val="24"/>
                <w:sz w:val="36"/>
                <w:szCs w:val="36"/>
                <w:lang w:val="en-US"/>
              </w:rPr>
              <w:t>The analyzed events would be onboarded on Azure Monitor Dashboard with advanced viewing visualization using Power BI/</w:t>
            </w:r>
            <w:proofErr w:type="spellStart"/>
            <w:r w:rsidRPr="008E4A95">
              <w:rPr>
                <w:rFonts w:ascii="Calibri" w:hAnsi="Calibri" w:cs="Calibri"/>
                <w:i/>
                <w:iCs/>
                <w:snapToGrid/>
                <w:kern w:val="24"/>
                <w:sz w:val="36"/>
                <w:szCs w:val="36"/>
                <w:lang w:val="en-US"/>
              </w:rPr>
              <w:t>Graphana</w:t>
            </w:r>
            <w:proofErr w:type="spellEnd"/>
            <w:r w:rsidRPr="008E4A95">
              <w:rPr>
                <w:rFonts w:ascii="Calibri" w:hAnsi="Calibri" w:cs="Calibri"/>
                <w:i/>
                <w:iCs/>
                <w:snapToGrid/>
                <w:kern w:val="24"/>
                <w:sz w:val="36"/>
                <w:szCs w:val="36"/>
                <w:lang w:val="en-US"/>
              </w:rPr>
              <w:t>.</w:t>
            </w:r>
          </w:p>
        </w:tc>
      </w:tr>
      <w:tr w:rsidR="006E29C7" w:rsidRPr="008E4A95" w14:paraId="57FE76ED"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vAlign w:val="center"/>
            <w:hideMark/>
          </w:tcPr>
          <w:p w14:paraId="231E2F1A"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snapToGrid/>
                <w:kern w:val="24"/>
                <w:sz w:val="36"/>
                <w:szCs w:val="36"/>
                <w:lang w:val="en-US"/>
              </w:rPr>
              <w:t>Reconciliation</w:t>
            </w:r>
          </w:p>
        </w:tc>
        <w:tc>
          <w:tcPr>
            <w:tcW w:w="1370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hideMark/>
          </w:tcPr>
          <w:p w14:paraId="5801CC10" w14:textId="77777777" w:rsidR="006E29C7" w:rsidRPr="008E4A95" w:rsidRDefault="006E29C7" w:rsidP="006E29C7">
            <w:pPr>
              <w:numPr>
                <w:ilvl w:val="0"/>
                <w:numId w:val="18"/>
              </w:numPr>
              <w:ind w:left="1166"/>
              <w:contextualSpacing/>
              <w:jc w:val="left"/>
              <w:rPr>
                <w:rFonts w:cs="Arial"/>
                <w:snapToGrid/>
                <w:color w:val="auto"/>
                <w:sz w:val="36"/>
                <w:szCs w:val="36"/>
                <w:lang w:val="en-US"/>
              </w:rPr>
            </w:pPr>
            <w:r w:rsidRPr="008E4A95">
              <w:rPr>
                <w:rFonts w:ascii="Calibri" w:hAnsi="Calibri" w:cs="Calibri"/>
                <w:i/>
                <w:iCs/>
                <w:snapToGrid/>
                <w:kern w:val="24"/>
                <w:sz w:val="36"/>
                <w:szCs w:val="36"/>
                <w:lang w:val="en-US"/>
              </w:rPr>
              <w:t>Comparing the messages at source and destination and sending alert on gaps identified.</w:t>
            </w:r>
          </w:p>
        </w:tc>
      </w:tr>
      <w:tr w:rsidR="006E29C7" w:rsidRPr="008E4A95" w14:paraId="54E687AB"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vAlign w:val="center"/>
            <w:hideMark/>
          </w:tcPr>
          <w:p w14:paraId="58253844"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snapToGrid/>
                <w:kern w:val="24"/>
                <w:sz w:val="36"/>
                <w:szCs w:val="36"/>
                <w:lang w:val="en-US"/>
              </w:rPr>
              <w:t>Notification</w:t>
            </w:r>
          </w:p>
        </w:tc>
        <w:tc>
          <w:tcPr>
            <w:tcW w:w="1370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hideMark/>
          </w:tcPr>
          <w:p w14:paraId="26EC5E33" w14:textId="77777777" w:rsidR="006E29C7" w:rsidRPr="008E4A95" w:rsidRDefault="006E29C7" w:rsidP="006E29C7">
            <w:pPr>
              <w:numPr>
                <w:ilvl w:val="0"/>
                <w:numId w:val="19"/>
              </w:numPr>
              <w:ind w:left="1166"/>
              <w:contextualSpacing/>
              <w:jc w:val="left"/>
              <w:rPr>
                <w:rFonts w:cs="Arial"/>
                <w:snapToGrid/>
                <w:color w:val="auto"/>
                <w:sz w:val="36"/>
                <w:szCs w:val="36"/>
                <w:lang w:val="en-US"/>
              </w:rPr>
            </w:pPr>
            <w:r w:rsidRPr="008E4A95">
              <w:rPr>
                <w:rFonts w:ascii="Calibri" w:hAnsi="Calibri" w:cs="Calibri"/>
                <w:i/>
                <w:iCs/>
                <w:snapToGrid/>
                <w:kern w:val="24"/>
                <w:sz w:val="36"/>
                <w:szCs w:val="36"/>
                <w:lang w:val="en-US"/>
              </w:rPr>
              <w:t>The alerts would be configured and notified over Email/SNOW to be resolved further by support team.</w:t>
            </w:r>
          </w:p>
        </w:tc>
      </w:tr>
      <w:tr w:rsidR="006E29C7" w:rsidRPr="008E4A95" w14:paraId="2165E3C7" w14:textId="77777777" w:rsidTr="00130EB9">
        <w:trPr>
          <w:trHeight w:val="584"/>
        </w:trPr>
        <w:tc>
          <w:tcPr>
            <w:tcW w:w="226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vAlign w:val="center"/>
            <w:hideMark/>
          </w:tcPr>
          <w:p w14:paraId="2AEF8D5B" w14:textId="77777777" w:rsidR="006E29C7" w:rsidRPr="008E4A95" w:rsidRDefault="006E29C7" w:rsidP="00130EB9">
            <w:pPr>
              <w:jc w:val="center"/>
              <w:rPr>
                <w:rFonts w:cs="Arial"/>
                <w:snapToGrid/>
                <w:color w:val="auto"/>
                <w:sz w:val="36"/>
                <w:szCs w:val="36"/>
                <w:lang w:val="en-US"/>
              </w:rPr>
            </w:pPr>
            <w:r w:rsidRPr="008E4A95">
              <w:rPr>
                <w:rFonts w:ascii="Calibri" w:hAnsi="Calibri" w:cs="Calibri"/>
                <w:snapToGrid/>
                <w:kern w:val="24"/>
                <w:sz w:val="36"/>
                <w:szCs w:val="36"/>
                <w:lang w:val="en-US"/>
              </w:rPr>
              <w:t>ITSM</w:t>
            </w:r>
          </w:p>
        </w:tc>
        <w:tc>
          <w:tcPr>
            <w:tcW w:w="1370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hideMark/>
          </w:tcPr>
          <w:p w14:paraId="430E948E" w14:textId="77777777" w:rsidR="006E29C7" w:rsidRPr="008E4A95" w:rsidRDefault="006E29C7" w:rsidP="006E29C7">
            <w:pPr>
              <w:numPr>
                <w:ilvl w:val="0"/>
                <w:numId w:val="20"/>
              </w:numPr>
              <w:ind w:left="1166"/>
              <w:contextualSpacing/>
              <w:jc w:val="left"/>
              <w:rPr>
                <w:rFonts w:cs="Arial"/>
                <w:snapToGrid/>
                <w:color w:val="auto"/>
                <w:sz w:val="36"/>
                <w:szCs w:val="36"/>
                <w:lang w:val="en-US"/>
              </w:rPr>
            </w:pPr>
            <w:r w:rsidRPr="008E4A95">
              <w:rPr>
                <w:rFonts w:ascii="Calibri" w:hAnsi="Calibri" w:cs="Calibri"/>
                <w:i/>
                <w:iCs/>
                <w:snapToGrid/>
                <w:kern w:val="24"/>
                <w:sz w:val="36"/>
                <w:szCs w:val="36"/>
                <w:lang w:val="en-US"/>
              </w:rPr>
              <w:t>The alerts created and visualized in Dashboard would trigger a ticket in SNOW as per integration of SNOW with Azure monitor</w:t>
            </w:r>
          </w:p>
        </w:tc>
      </w:tr>
    </w:tbl>
    <w:p w14:paraId="5CE01B1D" w14:textId="77777777" w:rsidR="006E29C7" w:rsidRDefault="006E29C7" w:rsidP="006E29C7">
      <w:pPr>
        <w:pStyle w:val="ListParagraph"/>
        <w:numPr>
          <w:ilvl w:val="0"/>
          <w:numId w:val="0"/>
        </w:numPr>
        <w:ind w:left="432"/>
        <w:rPr>
          <w:sz w:val="20"/>
          <w:szCs w:val="22"/>
        </w:rPr>
      </w:pPr>
    </w:p>
    <w:p w14:paraId="1C7D0EDD" w14:textId="77777777" w:rsidR="006E29C7" w:rsidRPr="00130EB9" w:rsidRDefault="006E29C7" w:rsidP="006E29C7">
      <w:pPr>
        <w:pStyle w:val="Heading2"/>
        <w:rPr>
          <w:rFonts w:ascii="Arial" w:hAnsi="Arial" w:cs="Arial"/>
          <w:color w:val="auto"/>
          <w:szCs w:val="24"/>
          <w:highlight w:val="yellow"/>
        </w:rPr>
      </w:pPr>
      <w:r w:rsidRPr="00130EB9">
        <w:rPr>
          <w:rFonts w:cs="Arial"/>
          <w:b/>
          <w:bCs/>
          <w:color w:val="auto"/>
          <w:sz w:val="22"/>
          <w:szCs w:val="24"/>
        </w:rPr>
        <w:t>3.2.4</w:t>
      </w:r>
      <w:r>
        <w:rPr>
          <w:rFonts w:cs="Arial"/>
          <w:color w:val="auto"/>
        </w:rPr>
        <w:t xml:space="preserve"> </w:t>
      </w:r>
      <w:r w:rsidRPr="00130EB9">
        <w:rPr>
          <w:highlight w:val="yellow"/>
          <w:lang w:val="en-US"/>
        </w:rPr>
        <w:t>Application Logging mapper</w:t>
      </w:r>
    </w:p>
    <w:p w14:paraId="04AFFA46" w14:textId="77777777" w:rsidR="006E29C7" w:rsidRPr="00130EB9" w:rsidRDefault="006E29C7" w:rsidP="006E29C7">
      <w:pPr>
        <w:rPr>
          <w:sz w:val="20"/>
          <w:szCs w:val="22"/>
          <w:highlight w:val="yellow"/>
          <w:lang w:val="en-US"/>
        </w:rPr>
      </w:pPr>
    </w:p>
    <w:p w14:paraId="6E20F591" w14:textId="77777777" w:rsidR="006E29C7" w:rsidRPr="00130EB9" w:rsidRDefault="006E29C7" w:rsidP="006E29C7">
      <w:pPr>
        <w:rPr>
          <w:sz w:val="20"/>
          <w:szCs w:val="22"/>
          <w:highlight w:val="yellow"/>
          <w:lang w:val="en-US"/>
        </w:rPr>
      </w:pPr>
      <w:r w:rsidRPr="00130EB9">
        <w:rPr>
          <w:sz w:val="20"/>
          <w:szCs w:val="22"/>
          <w:highlight w:val="yellow"/>
          <w:lang w:val="en-US"/>
        </w:rPr>
        <w:t>For logging requirements in the application code, we need to capture the following while defining application log files corresponding to all logging levels.</w:t>
      </w:r>
    </w:p>
    <w:p w14:paraId="0179A6FA" w14:textId="77777777" w:rsidR="006E29C7" w:rsidRPr="00130EB9" w:rsidRDefault="006E29C7" w:rsidP="006E29C7">
      <w:pPr>
        <w:rPr>
          <w:sz w:val="20"/>
          <w:szCs w:val="22"/>
          <w:highlight w:val="yellow"/>
          <w:lang w:val="en-US"/>
        </w:rPr>
      </w:pPr>
      <w:r w:rsidRPr="00130EB9">
        <w:rPr>
          <w:sz w:val="20"/>
          <w:szCs w:val="22"/>
          <w:highlight w:val="yellow"/>
          <w:lang w:val="en-US"/>
        </w:rPr>
        <w:t xml:space="preserve">- Timestamp, </w:t>
      </w:r>
    </w:p>
    <w:p w14:paraId="33077C7E" w14:textId="77777777" w:rsidR="006E29C7" w:rsidRPr="00130EB9" w:rsidRDefault="006E29C7" w:rsidP="006E29C7">
      <w:pPr>
        <w:rPr>
          <w:sz w:val="20"/>
          <w:szCs w:val="22"/>
          <w:highlight w:val="yellow"/>
          <w:lang w:val="en-US"/>
        </w:rPr>
      </w:pPr>
      <w:r w:rsidRPr="00130EB9">
        <w:rPr>
          <w:sz w:val="20"/>
          <w:szCs w:val="22"/>
          <w:highlight w:val="yellow"/>
          <w:lang w:val="en-US"/>
        </w:rPr>
        <w:t>- Correlation id/</w:t>
      </w:r>
      <w:proofErr w:type="spellStart"/>
      <w:r w:rsidRPr="00130EB9">
        <w:rPr>
          <w:sz w:val="20"/>
          <w:szCs w:val="22"/>
          <w:highlight w:val="yellow"/>
          <w:lang w:val="en-US"/>
        </w:rPr>
        <w:t>TradeId</w:t>
      </w:r>
      <w:proofErr w:type="spellEnd"/>
    </w:p>
    <w:p w14:paraId="413FC60A" w14:textId="77777777" w:rsidR="006E29C7" w:rsidRPr="00130EB9" w:rsidRDefault="006E29C7" w:rsidP="006E29C7">
      <w:pPr>
        <w:rPr>
          <w:sz w:val="20"/>
          <w:szCs w:val="22"/>
          <w:highlight w:val="yellow"/>
          <w:lang w:val="en-US"/>
        </w:rPr>
      </w:pPr>
      <w:r w:rsidRPr="00130EB9">
        <w:rPr>
          <w:sz w:val="20"/>
          <w:szCs w:val="22"/>
          <w:highlight w:val="yellow"/>
          <w:lang w:val="en-US"/>
        </w:rPr>
        <w:t>- Interface name</w:t>
      </w:r>
    </w:p>
    <w:p w14:paraId="469D51ED" w14:textId="77777777" w:rsidR="006E29C7" w:rsidRPr="00130EB9" w:rsidRDefault="006E29C7" w:rsidP="006E29C7">
      <w:pPr>
        <w:rPr>
          <w:sz w:val="20"/>
          <w:szCs w:val="22"/>
          <w:highlight w:val="yellow"/>
          <w:lang w:val="en-US"/>
        </w:rPr>
      </w:pPr>
      <w:r w:rsidRPr="00130EB9">
        <w:rPr>
          <w:sz w:val="20"/>
          <w:szCs w:val="22"/>
          <w:highlight w:val="yellow"/>
          <w:lang w:val="en-US"/>
        </w:rPr>
        <w:t>- Start time</w:t>
      </w:r>
    </w:p>
    <w:p w14:paraId="1C5CBCA1" w14:textId="77777777" w:rsidR="006E29C7" w:rsidRPr="00130EB9" w:rsidRDefault="006E29C7" w:rsidP="006E29C7">
      <w:pPr>
        <w:rPr>
          <w:sz w:val="20"/>
          <w:szCs w:val="22"/>
          <w:highlight w:val="yellow"/>
          <w:lang w:val="en-US"/>
        </w:rPr>
      </w:pPr>
      <w:r w:rsidRPr="00130EB9">
        <w:rPr>
          <w:sz w:val="20"/>
          <w:szCs w:val="22"/>
          <w:highlight w:val="yellow"/>
          <w:lang w:val="en-US"/>
        </w:rPr>
        <w:t>- End time</w:t>
      </w:r>
    </w:p>
    <w:p w14:paraId="2CBD2390" w14:textId="77777777" w:rsidR="006E29C7" w:rsidRPr="00130EB9" w:rsidRDefault="006E29C7" w:rsidP="006E29C7">
      <w:pPr>
        <w:rPr>
          <w:sz w:val="20"/>
          <w:szCs w:val="22"/>
          <w:lang w:val="en-US"/>
        </w:rPr>
      </w:pPr>
      <w:r w:rsidRPr="00130EB9">
        <w:rPr>
          <w:sz w:val="20"/>
          <w:szCs w:val="22"/>
          <w:highlight w:val="yellow"/>
          <w:lang w:val="en-US"/>
        </w:rPr>
        <w:t>- Any other specific processing info related to the functionality/module.</w:t>
      </w:r>
    </w:p>
    <w:p w14:paraId="6F0A1231" w14:textId="77777777" w:rsidR="006E29C7" w:rsidRDefault="006E29C7" w:rsidP="006E29C7">
      <w:pPr>
        <w:rPr>
          <w:lang w:val="en-US"/>
        </w:rPr>
      </w:pPr>
    </w:p>
    <w:p w14:paraId="7068DB8E" w14:textId="77777777" w:rsidR="006E29C7" w:rsidRDefault="006E29C7" w:rsidP="006E29C7">
      <w:pPr>
        <w:shd w:val="clear" w:color="auto" w:fill="FFFFFF"/>
        <w:spacing w:before="100" w:beforeAutospacing="1" w:after="100" w:afterAutospacing="1"/>
        <w:jc w:val="left"/>
        <w:rPr>
          <w:rFonts w:eastAsiaTheme="majorEastAsia" w:cs="Arial"/>
          <w:b/>
          <w:bCs/>
          <w:color w:val="auto"/>
          <w:sz w:val="28"/>
          <w:szCs w:val="32"/>
        </w:rPr>
      </w:pPr>
      <w:r w:rsidRPr="00E94082">
        <w:rPr>
          <w:rFonts w:eastAsiaTheme="majorEastAsia" w:cs="Arial"/>
          <w:b/>
          <w:bCs/>
          <w:color w:val="auto"/>
          <w:sz w:val="28"/>
          <w:szCs w:val="32"/>
        </w:rPr>
        <w:t xml:space="preserve">Benefits of the New </w:t>
      </w:r>
      <w:r>
        <w:rPr>
          <w:rFonts w:eastAsiaTheme="majorEastAsia" w:cs="Arial"/>
          <w:b/>
          <w:bCs/>
          <w:color w:val="auto"/>
          <w:sz w:val="28"/>
          <w:szCs w:val="32"/>
        </w:rPr>
        <w:t xml:space="preserve">Architecture – </w:t>
      </w:r>
    </w:p>
    <w:p w14:paraId="01BBDD3C" w14:textId="77777777" w:rsidR="006E29C7" w:rsidRPr="00E94082"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rPr>
      </w:pPr>
      <w:r w:rsidRPr="00E94082">
        <w:rPr>
          <w:rFonts w:eastAsiaTheme="majorEastAsia" w:cs="Arial"/>
          <w:color w:val="auto"/>
          <w:sz w:val="20"/>
          <w:szCs w:val="20"/>
        </w:rPr>
        <w:lastRenderedPageBreak/>
        <w:t xml:space="preserve">Scalability - </w:t>
      </w:r>
      <w:r w:rsidRPr="00E94082">
        <w:rPr>
          <w:rFonts w:cs="Arial"/>
          <w:color w:val="172B4D"/>
          <w:sz w:val="20"/>
          <w:szCs w:val="20"/>
          <w:highlight w:val="yellow"/>
        </w:rPr>
        <w:t xml:space="preserve">Handle scalability in all the four dimensions, </w:t>
      </w:r>
      <w:proofErr w:type="gramStart"/>
      <w:r w:rsidRPr="00E94082">
        <w:rPr>
          <w:rFonts w:cs="Arial"/>
          <w:color w:val="172B4D"/>
          <w:sz w:val="20"/>
          <w:szCs w:val="20"/>
          <w:highlight w:val="yellow"/>
        </w:rPr>
        <w:t>i.e.</w:t>
      </w:r>
      <w:proofErr w:type="gramEnd"/>
      <w:r w:rsidRPr="00E94082">
        <w:rPr>
          <w:rFonts w:cs="Arial"/>
          <w:color w:val="172B4D"/>
          <w:sz w:val="20"/>
          <w:szCs w:val="20"/>
          <w:highlight w:val="yellow"/>
        </w:rPr>
        <w:t xml:space="preserve"> event producers, event processors, event consumers and event connectors. Ability to scale </w:t>
      </w:r>
      <w:proofErr w:type="spellStart"/>
      <w:r w:rsidRPr="00E94082">
        <w:rPr>
          <w:rFonts w:cs="Arial"/>
          <w:color w:val="172B4D"/>
          <w:sz w:val="20"/>
          <w:szCs w:val="20"/>
          <w:highlight w:val="yellow"/>
        </w:rPr>
        <w:t>upto</w:t>
      </w:r>
      <w:proofErr w:type="spellEnd"/>
      <w:r w:rsidRPr="00E94082">
        <w:rPr>
          <w:rFonts w:cs="Arial"/>
          <w:color w:val="172B4D"/>
          <w:sz w:val="20"/>
          <w:szCs w:val="20"/>
          <w:highlight w:val="yellow"/>
        </w:rPr>
        <w:t xml:space="preserve"> thousands of </w:t>
      </w:r>
      <w:proofErr w:type="gramStart"/>
      <w:r w:rsidRPr="00E94082">
        <w:rPr>
          <w:rFonts w:cs="Arial"/>
          <w:color w:val="172B4D"/>
          <w:sz w:val="20"/>
          <w:szCs w:val="20"/>
          <w:highlight w:val="yellow"/>
        </w:rPr>
        <w:t>node</w:t>
      </w:r>
      <w:proofErr w:type="gramEnd"/>
      <w:r w:rsidRPr="00E94082">
        <w:rPr>
          <w:rFonts w:cs="Arial"/>
          <w:color w:val="172B4D"/>
          <w:sz w:val="20"/>
          <w:szCs w:val="20"/>
          <w:highlight w:val="yellow"/>
        </w:rPr>
        <w:t xml:space="preserve"> in a cluster.</w:t>
      </w:r>
    </w:p>
    <w:p w14:paraId="1F230A03" w14:textId="77777777" w:rsidR="006E29C7" w:rsidRPr="00D83375" w:rsidRDefault="006E29C7" w:rsidP="006E29C7">
      <w:pPr>
        <w:pStyle w:val="ListParagraph"/>
        <w:numPr>
          <w:ilvl w:val="0"/>
          <w:numId w:val="23"/>
        </w:numPr>
        <w:shd w:val="clear" w:color="auto" w:fill="FFFFFF"/>
        <w:spacing w:before="100" w:beforeAutospacing="1" w:after="100" w:afterAutospacing="1"/>
        <w:jc w:val="left"/>
        <w:rPr>
          <w:rFonts w:cs="Arial"/>
          <w:color w:val="172B4D"/>
          <w:sz w:val="20"/>
          <w:szCs w:val="20"/>
          <w:highlight w:val="yellow"/>
        </w:rPr>
      </w:pPr>
      <w:r w:rsidRPr="00E94082">
        <w:rPr>
          <w:rFonts w:eastAsiaTheme="majorEastAsia" w:cs="Arial"/>
          <w:color w:val="auto"/>
          <w:sz w:val="20"/>
          <w:szCs w:val="20"/>
          <w:lang w:val="en-IN"/>
        </w:rPr>
        <w:t xml:space="preserve">High Volume - </w:t>
      </w:r>
      <w:r w:rsidRPr="00E94082">
        <w:rPr>
          <w:rFonts w:cs="Arial"/>
          <w:color w:val="172B4D"/>
          <w:sz w:val="20"/>
          <w:szCs w:val="20"/>
          <w:highlight w:val="yellow"/>
        </w:rPr>
        <w:t>It can work with the huge volume of data streams, easily</w:t>
      </w:r>
      <w:r w:rsidRPr="00D83375">
        <w:rPr>
          <w:rFonts w:cs="Arial"/>
          <w:color w:val="172B4D"/>
          <w:sz w:val="20"/>
          <w:szCs w:val="20"/>
          <w:highlight w:val="yellow"/>
        </w:rPr>
        <w:t>.</w:t>
      </w:r>
    </w:p>
    <w:p w14:paraId="1E43C5F3"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sidRPr="00E94082">
        <w:rPr>
          <w:rFonts w:eastAsiaTheme="majorEastAsia" w:cs="Arial"/>
          <w:color w:val="auto"/>
          <w:sz w:val="20"/>
          <w:szCs w:val="20"/>
          <w:lang w:val="en-IN"/>
        </w:rPr>
        <w:t>Data Transformation -</w:t>
      </w:r>
      <w:r w:rsidRPr="00D83375">
        <w:rPr>
          <w:rFonts w:cs="Arial"/>
          <w:color w:val="172B4D"/>
          <w:sz w:val="20"/>
          <w:szCs w:val="20"/>
          <w:highlight w:val="yellow"/>
        </w:rPr>
        <w:t xml:space="preserve"> </w:t>
      </w:r>
      <w:r w:rsidRPr="00D83375">
        <w:rPr>
          <w:rFonts w:cs="Arial"/>
          <w:color w:val="172B4D"/>
          <w:sz w:val="20"/>
          <w:szCs w:val="20"/>
          <w:highlight w:val="yellow"/>
          <w:lang w:val="en-IN"/>
        </w:rPr>
        <w:t>It offers provision for deriving new data streams using the data streams from producers</w:t>
      </w:r>
    </w:p>
    <w:p w14:paraId="290DAFE1" w14:textId="77777777" w:rsidR="006E29C7" w:rsidRPr="001A7201"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Fault Tolerance - </w:t>
      </w:r>
      <w:r w:rsidRPr="001A7201">
        <w:rPr>
          <w:rFonts w:cs="Arial"/>
          <w:color w:val="172B4D"/>
          <w:sz w:val="20"/>
          <w:szCs w:val="20"/>
          <w:highlight w:val="yellow"/>
          <w:lang w:val="en-IN"/>
        </w:rPr>
        <w:t>The Kafka cluster can handle failures with the masters and databases.</w:t>
      </w:r>
    </w:p>
    <w:p w14:paraId="0D2111D9"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Performance - </w:t>
      </w:r>
      <w:r w:rsidRPr="00D83375">
        <w:rPr>
          <w:rFonts w:cs="Arial"/>
          <w:color w:val="172B4D"/>
          <w:sz w:val="20"/>
          <w:szCs w:val="20"/>
          <w:highlight w:val="yellow"/>
          <w:lang w:val="en-IN"/>
        </w:rPr>
        <w:t xml:space="preserve">For both publishing and subscribing messages, model has high throughput. Even if many </w:t>
      </w:r>
      <w:proofErr w:type="gramStart"/>
      <w:r w:rsidRPr="00D83375">
        <w:rPr>
          <w:rFonts w:cs="Arial"/>
          <w:color w:val="172B4D"/>
          <w:sz w:val="20"/>
          <w:szCs w:val="20"/>
          <w:highlight w:val="yellow"/>
          <w:lang w:val="en-IN"/>
        </w:rPr>
        <w:t>TB</w:t>
      </w:r>
      <w:proofErr w:type="gramEnd"/>
      <w:r w:rsidRPr="00D83375">
        <w:rPr>
          <w:rFonts w:cs="Arial"/>
          <w:color w:val="172B4D"/>
          <w:sz w:val="20"/>
          <w:szCs w:val="20"/>
          <w:highlight w:val="yellow"/>
          <w:lang w:val="en-IN"/>
        </w:rPr>
        <w:t xml:space="preserve"> of messages is stored, it maintains stable </w:t>
      </w:r>
      <w:r w:rsidRPr="00D83375">
        <w:rPr>
          <w:rFonts w:cs="Arial"/>
          <w:b/>
          <w:bCs/>
          <w:color w:val="172B4D"/>
          <w:sz w:val="20"/>
          <w:szCs w:val="20"/>
          <w:highlight w:val="yellow"/>
          <w:lang w:val="en-IN"/>
        </w:rPr>
        <w:t>performance</w:t>
      </w:r>
    </w:p>
    <w:p w14:paraId="48B673C5"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Zero Downtime - </w:t>
      </w:r>
      <w:proofErr w:type="gramStart"/>
      <w:r w:rsidRPr="00D83375">
        <w:rPr>
          <w:rFonts w:cs="Arial"/>
          <w:color w:val="172B4D"/>
          <w:sz w:val="20"/>
          <w:szCs w:val="20"/>
          <w:highlight w:val="yellow"/>
          <w:lang w:val="en-IN"/>
        </w:rPr>
        <w:t>It  is</w:t>
      </w:r>
      <w:proofErr w:type="gramEnd"/>
      <w:r w:rsidRPr="00D83375">
        <w:rPr>
          <w:rFonts w:cs="Arial"/>
          <w:color w:val="172B4D"/>
          <w:sz w:val="20"/>
          <w:szCs w:val="20"/>
          <w:highlight w:val="yellow"/>
          <w:lang w:val="en-IN"/>
        </w:rPr>
        <w:t xml:space="preserve"> very fast and guarantees zero downtime and zero data loss.</w:t>
      </w:r>
    </w:p>
    <w:p w14:paraId="1A84206A" w14:textId="77777777" w:rsidR="006E29C7" w:rsidRDefault="006E29C7" w:rsidP="006E29C7">
      <w:pPr>
        <w:pStyle w:val="ListParagraph"/>
        <w:numPr>
          <w:ilvl w:val="0"/>
          <w:numId w:val="23"/>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 xml:space="preserve">Streaming Processor - </w:t>
      </w:r>
      <w:r w:rsidRPr="00D83375">
        <w:rPr>
          <w:rFonts w:cs="Arial"/>
          <w:color w:val="172B4D"/>
          <w:sz w:val="20"/>
          <w:szCs w:val="20"/>
          <w:highlight w:val="yellow"/>
        </w:rPr>
        <w:t>It has a streaming processor, which can run both batch and stream programs</w:t>
      </w:r>
    </w:p>
    <w:p w14:paraId="59DC3FCC"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Ease of Integration - </w:t>
      </w:r>
      <w:r w:rsidRPr="00D83375">
        <w:rPr>
          <w:rFonts w:cs="Arial"/>
          <w:color w:val="172B4D"/>
          <w:sz w:val="20"/>
          <w:szCs w:val="20"/>
          <w:highlight w:val="yellow"/>
          <w:lang w:val="en-IN"/>
        </w:rPr>
        <w:t>Can easily integrate with Apache Hadoop, Apache MapReduce, Apache Spark, HBase and other big data tools.</w:t>
      </w:r>
    </w:p>
    <w:p w14:paraId="71886546" w14:textId="77777777" w:rsidR="006E29C7" w:rsidRDefault="006E29C7" w:rsidP="006E29C7">
      <w:pPr>
        <w:pStyle w:val="ListParagraph"/>
        <w:numPr>
          <w:ilvl w:val="0"/>
          <w:numId w:val="23"/>
        </w:numPr>
        <w:shd w:val="clear" w:color="auto" w:fill="FFFFFF"/>
        <w:spacing w:before="100" w:beforeAutospacing="1" w:after="100" w:afterAutospacing="1"/>
        <w:jc w:val="left"/>
        <w:rPr>
          <w:rFonts w:cs="Arial"/>
          <w:color w:val="172B4D"/>
          <w:sz w:val="20"/>
          <w:szCs w:val="20"/>
          <w:highlight w:val="yellow"/>
        </w:rPr>
      </w:pPr>
      <w:r>
        <w:rPr>
          <w:rFonts w:cs="Arial"/>
          <w:color w:val="172B4D"/>
          <w:sz w:val="20"/>
          <w:szCs w:val="20"/>
          <w:highlight w:val="yellow"/>
        </w:rPr>
        <w:t xml:space="preserve">High Throughput - </w:t>
      </w:r>
      <w:r w:rsidRPr="00D83375">
        <w:rPr>
          <w:rFonts w:cs="Arial"/>
          <w:color w:val="172B4D"/>
          <w:sz w:val="20"/>
          <w:szCs w:val="20"/>
          <w:highlight w:val="yellow"/>
        </w:rPr>
        <w:t>Processes data in low latency (nanoseconds) and high throughput</w:t>
      </w:r>
      <w:r>
        <w:rPr>
          <w:rFonts w:cs="Arial"/>
          <w:color w:val="172B4D"/>
          <w:sz w:val="20"/>
          <w:szCs w:val="20"/>
          <w:highlight w:val="yellow"/>
        </w:rPr>
        <w:t xml:space="preserve">. </w:t>
      </w:r>
    </w:p>
    <w:p w14:paraId="18A22B6A"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Extensibility - </w:t>
      </w:r>
      <w:r w:rsidRPr="00D83375">
        <w:rPr>
          <w:rFonts w:cs="Arial"/>
          <w:color w:val="172B4D"/>
          <w:sz w:val="20"/>
          <w:szCs w:val="20"/>
          <w:highlight w:val="yellow"/>
          <w:lang w:val="en-IN"/>
        </w:rPr>
        <w:t xml:space="preserve">It offers ways by which to write new connectors as needed. Fuse has a rich collection of APIs and management interfaces. The APIs have a very good ease of programming. </w:t>
      </w:r>
    </w:p>
    <w:p w14:paraId="20683416"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Reliability - </w:t>
      </w:r>
      <w:r w:rsidRPr="00D83375">
        <w:rPr>
          <w:rFonts w:cs="Arial"/>
          <w:color w:val="172B4D"/>
          <w:sz w:val="20"/>
          <w:szCs w:val="20"/>
          <w:highlight w:val="yellow"/>
          <w:lang w:val="en-IN"/>
        </w:rPr>
        <w:t>The new Kafka implemented cluster can handle failures with the masters and databases.</w:t>
      </w:r>
    </w:p>
    <w:p w14:paraId="58A2FAC5"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Solid Debugging &amp; Monitoring - </w:t>
      </w:r>
      <w:r w:rsidRPr="00D83375">
        <w:rPr>
          <w:rFonts w:cs="Arial"/>
          <w:color w:val="172B4D"/>
          <w:sz w:val="20"/>
          <w:szCs w:val="20"/>
          <w:highlight w:val="yellow"/>
          <w:lang w:val="en-IN"/>
        </w:rPr>
        <w:t>It incorporates web management console and monitoring tools to make it is easier to track SaaS integrations.</w:t>
      </w:r>
    </w:p>
    <w:p w14:paraId="7F7B3C0B"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Security-</w:t>
      </w:r>
      <w:r w:rsidRPr="00D83375">
        <w:rPr>
          <w:rFonts w:cs="Arial"/>
          <w:color w:val="172B4D"/>
          <w:sz w:val="20"/>
          <w:szCs w:val="20"/>
          <w:highlight w:val="yellow"/>
          <w:lang w:val="en-IN"/>
        </w:rPr>
        <w:t>Support for different styles of credentials and authentication and authorization leveraging a role-based access control model.</w:t>
      </w:r>
    </w:p>
    <w:p w14:paraId="35BB6217" w14:textId="77777777" w:rsidR="006E29C7" w:rsidRPr="00E94082"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Microservices - </w:t>
      </w:r>
      <w:r w:rsidRPr="00D83375">
        <w:rPr>
          <w:rFonts w:cs="Arial"/>
          <w:color w:val="172B4D"/>
          <w:sz w:val="20"/>
          <w:szCs w:val="20"/>
          <w:highlight w:val="yellow"/>
          <w:lang w:val="en-IN"/>
        </w:rPr>
        <w:t xml:space="preserve">Containers are supported from the start with Fuse, so can create and deploy appropriate microservices </w:t>
      </w:r>
      <w:proofErr w:type="spellStart"/>
      <w:proofErr w:type="gramStart"/>
      <w:r w:rsidRPr="00D83375">
        <w:rPr>
          <w:rFonts w:cs="Arial"/>
          <w:color w:val="172B4D"/>
          <w:sz w:val="20"/>
          <w:szCs w:val="20"/>
          <w:highlight w:val="yellow"/>
          <w:lang w:val="en-IN"/>
        </w:rPr>
        <w:t>immediately.</w:t>
      </w:r>
      <w:r w:rsidRPr="00E94082">
        <w:rPr>
          <w:rFonts w:cs="Arial"/>
          <w:color w:val="172B4D"/>
          <w:sz w:val="20"/>
          <w:szCs w:val="20"/>
          <w:highlight w:val="yellow"/>
          <w:lang w:val="en-IN"/>
        </w:rPr>
        <w:t>Using</w:t>
      </w:r>
      <w:proofErr w:type="spellEnd"/>
      <w:proofErr w:type="gramEnd"/>
      <w:r w:rsidRPr="00E94082">
        <w:rPr>
          <w:rFonts w:cs="Arial"/>
          <w:color w:val="172B4D"/>
          <w:sz w:val="20"/>
          <w:szCs w:val="20"/>
          <w:highlight w:val="yellow"/>
          <w:lang w:val="en-IN"/>
        </w:rPr>
        <w:t xml:space="preserve"> low-code interfaces, create apps quickly that can scale and be resilient. Start in </w:t>
      </w:r>
      <w:proofErr w:type="spellStart"/>
      <w:r w:rsidRPr="00E94082">
        <w:rPr>
          <w:rFonts w:cs="Arial"/>
          <w:color w:val="172B4D"/>
          <w:sz w:val="20"/>
          <w:szCs w:val="20"/>
          <w:highlight w:val="yellow"/>
          <w:lang w:val="en-IN"/>
        </w:rPr>
        <w:t>SpringBoot</w:t>
      </w:r>
      <w:proofErr w:type="spellEnd"/>
      <w:r w:rsidRPr="00E94082">
        <w:rPr>
          <w:rFonts w:cs="Arial"/>
          <w:color w:val="172B4D"/>
          <w:sz w:val="20"/>
          <w:szCs w:val="20"/>
          <w:highlight w:val="yellow"/>
          <w:lang w:val="en-IN"/>
        </w:rPr>
        <w:t xml:space="preserve"> and add your containers. </w:t>
      </w:r>
    </w:p>
    <w:p w14:paraId="70AEDC00" w14:textId="77777777" w:rsidR="006E29C7"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Flexibility - </w:t>
      </w:r>
      <w:r w:rsidRPr="00D83375">
        <w:rPr>
          <w:rFonts w:cs="Arial"/>
          <w:color w:val="172B4D"/>
          <w:sz w:val="20"/>
          <w:szCs w:val="20"/>
          <w:highlight w:val="yellow"/>
          <w:lang w:val="en-IN"/>
        </w:rPr>
        <w:t>Fuse is a single platform that can be deployed in three different ways, on-prem up to total cloud. You can build your apps once and then run them anywhere with no change in functionality or coding.</w:t>
      </w:r>
    </w:p>
    <w:p w14:paraId="7F3AEF6C"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lang w:val="en-IN"/>
        </w:rPr>
        <w:t xml:space="preserve">Enterprise Ready- </w:t>
      </w:r>
      <w:r w:rsidRPr="00D83375">
        <w:rPr>
          <w:rFonts w:cs="Arial"/>
          <w:color w:val="172B4D"/>
          <w:sz w:val="20"/>
          <w:szCs w:val="20"/>
          <w:highlight w:val="yellow"/>
          <w:lang w:val="en-IN"/>
        </w:rPr>
        <w:t xml:space="preserve">It starts with the integration framework Camel and then adds a variety of extensions that enterprise developers can use to build in routes and connect </w:t>
      </w:r>
      <w:proofErr w:type="spellStart"/>
      <w:r w:rsidRPr="00D83375">
        <w:rPr>
          <w:rFonts w:cs="Arial"/>
          <w:color w:val="172B4D"/>
          <w:sz w:val="20"/>
          <w:szCs w:val="20"/>
          <w:highlight w:val="yellow"/>
          <w:lang w:val="en-IN"/>
        </w:rPr>
        <w:t>JavaEE</w:t>
      </w:r>
      <w:proofErr w:type="spellEnd"/>
      <w:r w:rsidRPr="00D83375">
        <w:rPr>
          <w:rFonts w:cs="Arial"/>
          <w:color w:val="172B4D"/>
          <w:sz w:val="20"/>
          <w:szCs w:val="20"/>
          <w:highlight w:val="yellow"/>
          <w:lang w:val="en-IN"/>
        </w:rPr>
        <w:t xml:space="preserve"> components. It can use code written in Red Hat, JBOSS, EAP. It can also easily provision scalable applications for the largest deployments.</w:t>
      </w:r>
    </w:p>
    <w:p w14:paraId="12FFF328" w14:textId="77777777" w:rsidR="006E29C7" w:rsidRPr="00E94082"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lang w:val="en-IN"/>
        </w:rPr>
        <w:t xml:space="preserve">Lightweight Containers - </w:t>
      </w:r>
      <w:r w:rsidRPr="00D83375">
        <w:rPr>
          <w:rFonts w:cs="Arial"/>
          <w:color w:val="172B4D"/>
          <w:sz w:val="20"/>
          <w:szCs w:val="20"/>
          <w:highlight w:val="yellow"/>
        </w:rPr>
        <w:t>Have a lightweight, dynamic container. Typical J2EE application servers are too cumbersome and heavy, presenting too little value for today’s applications</w:t>
      </w:r>
    </w:p>
    <w:p w14:paraId="001FEED2" w14:textId="77777777" w:rsidR="006E29C7"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Polyglot Programming Environment - </w:t>
      </w:r>
      <w:r w:rsidRPr="00D83375">
        <w:rPr>
          <w:rFonts w:cs="Arial"/>
          <w:color w:val="172B4D"/>
          <w:sz w:val="20"/>
          <w:szCs w:val="20"/>
          <w:highlight w:val="yellow"/>
          <w:lang w:val="en-IN"/>
        </w:rPr>
        <w:t xml:space="preserve">It is language-agnostic and deliver multichannel, </w:t>
      </w:r>
      <w:proofErr w:type="spellStart"/>
      <w:r w:rsidRPr="00D83375">
        <w:rPr>
          <w:rFonts w:cs="Arial"/>
          <w:color w:val="172B4D"/>
          <w:sz w:val="20"/>
          <w:szCs w:val="20"/>
          <w:highlight w:val="yellow"/>
          <w:lang w:val="en-IN"/>
        </w:rPr>
        <w:t>multicontainer</w:t>
      </w:r>
      <w:proofErr w:type="spellEnd"/>
      <w:r w:rsidRPr="00D83375">
        <w:rPr>
          <w:rFonts w:cs="Arial"/>
          <w:color w:val="172B4D"/>
          <w:sz w:val="20"/>
          <w:szCs w:val="20"/>
          <w:highlight w:val="yellow"/>
          <w:lang w:val="en-IN"/>
        </w:rPr>
        <w:t xml:space="preserve"> capabilities wherein a single instance can host native code, .NET, Java and Spring, </w:t>
      </w:r>
      <w:proofErr w:type="gramStart"/>
      <w:r w:rsidRPr="00D83375">
        <w:rPr>
          <w:rFonts w:cs="Arial"/>
          <w:color w:val="172B4D"/>
          <w:sz w:val="20"/>
          <w:szCs w:val="20"/>
          <w:highlight w:val="yellow"/>
          <w:lang w:val="en-IN"/>
        </w:rPr>
        <w:t>etc..</w:t>
      </w:r>
      <w:proofErr w:type="gramEnd"/>
    </w:p>
    <w:p w14:paraId="6419A4FC" w14:textId="77777777" w:rsidR="006E29C7" w:rsidRPr="00E94082"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lang w:val="en-IN"/>
        </w:rPr>
        <w:t xml:space="preserve">Out of the Box Capabilities - </w:t>
      </w:r>
      <w:r w:rsidRPr="00D83375">
        <w:rPr>
          <w:rFonts w:cs="Arial"/>
          <w:color w:val="172B4D"/>
          <w:sz w:val="20"/>
          <w:szCs w:val="20"/>
          <w:highlight w:val="yellow"/>
        </w:rPr>
        <w:t>Out-of-the-box capabilities reduce implementation overhead. New Architecture has the capability to generate most of the boilerplate code for implementing the microservice. If not, it can create a late binding between the interface and the service implementation</w:t>
      </w:r>
    </w:p>
    <w:p w14:paraId="46DB4851" w14:textId="77777777" w:rsidR="006E29C7" w:rsidRPr="00D83375" w:rsidRDefault="006E29C7" w:rsidP="006E29C7">
      <w:pPr>
        <w:pStyle w:val="ListParagraph"/>
        <w:numPr>
          <w:ilvl w:val="0"/>
          <w:numId w:val="23"/>
        </w:numPr>
        <w:shd w:val="clear" w:color="auto" w:fill="FFFFFF"/>
        <w:spacing w:before="100" w:beforeAutospacing="1" w:after="100" w:afterAutospacing="1"/>
        <w:rPr>
          <w:rFonts w:cs="Arial"/>
          <w:color w:val="172B4D"/>
          <w:sz w:val="20"/>
          <w:szCs w:val="20"/>
          <w:highlight w:val="yellow"/>
          <w:lang w:val="en-IN"/>
        </w:rPr>
      </w:pPr>
      <w:r>
        <w:rPr>
          <w:rFonts w:cs="Arial"/>
          <w:color w:val="172B4D"/>
          <w:sz w:val="20"/>
          <w:szCs w:val="20"/>
          <w:highlight w:val="yellow"/>
        </w:rPr>
        <w:t xml:space="preserve">Intelligent Routing - </w:t>
      </w:r>
      <w:r w:rsidRPr="00D83375">
        <w:rPr>
          <w:rFonts w:cs="Arial"/>
          <w:color w:val="172B4D"/>
          <w:sz w:val="20"/>
          <w:szCs w:val="20"/>
          <w:highlight w:val="yellow"/>
          <w:lang w:val="en-IN"/>
        </w:rPr>
        <w:t xml:space="preserve">The system knows how to manage that traffic, which can be addressed through a mediation and intelligent routing process. It effectively </w:t>
      </w:r>
      <w:proofErr w:type="gramStart"/>
      <w:r w:rsidRPr="00D83375">
        <w:rPr>
          <w:rFonts w:cs="Arial"/>
          <w:color w:val="172B4D"/>
          <w:sz w:val="20"/>
          <w:szCs w:val="20"/>
          <w:highlight w:val="yellow"/>
          <w:lang w:val="en-IN"/>
        </w:rPr>
        <w:t>route</w:t>
      </w:r>
      <w:proofErr w:type="gramEnd"/>
      <w:r w:rsidRPr="00D83375">
        <w:rPr>
          <w:rFonts w:cs="Arial"/>
          <w:color w:val="172B4D"/>
          <w:sz w:val="20"/>
          <w:szCs w:val="20"/>
          <w:highlight w:val="yellow"/>
          <w:lang w:val="en-IN"/>
        </w:rPr>
        <w:t xml:space="preserve"> the right request to the right instance of a microservice</w:t>
      </w:r>
    </w:p>
    <w:p w14:paraId="65721B72" w14:textId="77777777" w:rsidR="006E29C7" w:rsidRPr="00130EB9" w:rsidRDefault="006E29C7" w:rsidP="006E29C7">
      <w:pPr>
        <w:rPr>
          <w:rFonts w:eastAsiaTheme="majorEastAsia"/>
        </w:rPr>
      </w:pPr>
    </w:p>
    <w:p w14:paraId="6593E451" w14:textId="77777777" w:rsidR="006E29C7" w:rsidRPr="002D6E70" w:rsidRDefault="006E29C7" w:rsidP="006E29C7"/>
    <w:p w14:paraId="3B2A062E" w14:textId="5973DFF5" w:rsidR="006E29C7" w:rsidRDefault="006E29C7" w:rsidP="001A7801"/>
    <w:p w14:paraId="4D639305" w14:textId="000BF891" w:rsidR="00B5222D" w:rsidRDefault="00B5222D" w:rsidP="001A7801"/>
    <w:p w14:paraId="664B8CAB" w14:textId="7B606C96" w:rsidR="00B5222D" w:rsidRDefault="00B5222D" w:rsidP="001A7801"/>
    <w:p w14:paraId="3D32B69F" w14:textId="5D94BC9D" w:rsidR="00B5222D" w:rsidRDefault="00B5222D" w:rsidP="001A7801"/>
    <w:p w14:paraId="2E14BE7C" w14:textId="6CDC60A7" w:rsidR="00B5222D" w:rsidRDefault="00B5222D" w:rsidP="001A7801"/>
    <w:p w14:paraId="5D74DD0E" w14:textId="67513BA0" w:rsidR="00B5222D" w:rsidRDefault="00B5222D" w:rsidP="001A7801"/>
    <w:p w14:paraId="3269454A" w14:textId="0B93EB66" w:rsidR="00B5222D" w:rsidRDefault="00B5222D" w:rsidP="001A7801"/>
    <w:p w14:paraId="44BA4E6B" w14:textId="3A5F38B6" w:rsidR="00B5222D" w:rsidRDefault="00B5222D" w:rsidP="001A7801"/>
    <w:p w14:paraId="720F6FC9" w14:textId="554071C5" w:rsidR="00B5222D" w:rsidRDefault="00B5222D" w:rsidP="001A7801"/>
    <w:p w14:paraId="2459873B" w14:textId="19A5B528" w:rsidR="00B5222D" w:rsidRDefault="00B5222D" w:rsidP="001A7801"/>
    <w:p w14:paraId="05238764" w14:textId="3F0DC239" w:rsidR="00B5222D" w:rsidRDefault="00B5222D" w:rsidP="001A7801"/>
    <w:p w14:paraId="31AFD5B3" w14:textId="0C8F8F8A" w:rsidR="00B5222D" w:rsidRDefault="00B5222D" w:rsidP="001A7801">
      <w:r>
        <w:lastRenderedPageBreak/>
        <w:t>Sprint-2</w:t>
      </w:r>
    </w:p>
    <w:p w14:paraId="7A8266BD" w14:textId="77AC570B" w:rsidR="00B5222D" w:rsidRDefault="00B5222D" w:rsidP="001A7801"/>
    <w:p w14:paraId="378A93CB" w14:textId="77777777" w:rsidR="00B5222D" w:rsidRPr="0031403F" w:rsidRDefault="00B5222D" w:rsidP="00B5222D">
      <w:pPr>
        <w:pStyle w:val="Heading3"/>
        <w:rPr>
          <w:rFonts w:asciiTheme="minorHAnsi" w:hAnsiTheme="minorHAnsi" w:cstheme="minorHAnsi"/>
        </w:rPr>
      </w:pPr>
      <w:r w:rsidRPr="0031403F">
        <w:rPr>
          <w:rFonts w:asciiTheme="minorHAnsi" w:hAnsiTheme="minorHAnsi" w:cstheme="minorHAnsi"/>
        </w:rPr>
        <w:t xml:space="preserve">Nasdaq AS – IS </w:t>
      </w:r>
    </w:p>
    <w:p w14:paraId="5A549D39" w14:textId="77777777" w:rsidR="00B5222D" w:rsidRPr="0031403F" w:rsidRDefault="00B5222D" w:rsidP="00B5222D">
      <w:pPr>
        <w:rPr>
          <w:rFonts w:asciiTheme="minorHAnsi" w:hAnsiTheme="minorHAnsi" w:cstheme="minorHAnsi"/>
        </w:rPr>
      </w:pPr>
    </w:p>
    <w:p w14:paraId="7B2082AC" w14:textId="77777777" w:rsidR="00B5222D" w:rsidRPr="006A2C28" w:rsidRDefault="00B5222D" w:rsidP="00B5222D">
      <w:pPr>
        <w:rPr>
          <w:rFonts w:asciiTheme="minorHAnsi" w:hAnsiTheme="minorHAnsi" w:cstheme="minorHAnsi"/>
          <w:lang w:val="en-US"/>
        </w:rPr>
      </w:pPr>
      <w:r w:rsidRPr="006A2C28">
        <w:rPr>
          <w:rFonts w:asciiTheme="minorHAnsi" w:hAnsiTheme="minorHAnsi" w:cstheme="minorHAnsi"/>
          <w:lang w:val="en-US"/>
        </w:rPr>
        <w:t>UDRS Nasdaq is the component of UDRS that gets the trades from Nasdaq and forwards them to ETRM systems. While routing the trades to ETRM systems, the trade data are enriched before they get booked in ETRM systems.</w:t>
      </w:r>
    </w:p>
    <w:p w14:paraId="29420110" w14:textId="77777777" w:rsidR="00B5222D" w:rsidRPr="0031403F" w:rsidRDefault="00B5222D" w:rsidP="00B5222D">
      <w:pPr>
        <w:rPr>
          <w:rFonts w:asciiTheme="minorHAnsi" w:hAnsiTheme="minorHAnsi" w:cstheme="minorHAnsi"/>
          <w:lang w:val="en-US"/>
        </w:rPr>
      </w:pPr>
    </w:p>
    <w:p w14:paraId="642F90F6" w14:textId="77777777" w:rsidR="00B5222D" w:rsidRPr="0031403F" w:rsidRDefault="00B5222D" w:rsidP="00B5222D">
      <w:r w:rsidRPr="0031403F">
        <w:rPr>
          <w:noProof/>
        </w:rPr>
        <w:drawing>
          <wp:inline distT="0" distB="0" distL="0" distR="0" wp14:anchorId="65257C1E" wp14:editId="6A177B97">
            <wp:extent cx="5760085" cy="1783715"/>
            <wp:effectExtent l="0" t="0" r="0" b="6985"/>
            <wp:docPr id="7" name="Picture 5" descr="Diagram&#10;&#10;Description automatically generated">
              <a:extLst xmlns:a="http://schemas.openxmlformats.org/drawingml/2006/main">
                <a:ext uri="{FF2B5EF4-FFF2-40B4-BE49-F238E27FC236}">
                  <a16:creationId xmlns:a16="http://schemas.microsoft.com/office/drawing/2014/main" id="{64EF785B-5C4C-4752-A2DB-EA7099220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iagram&#10;&#10;Description automatically generated">
                      <a:extLst>
                        <a:ext uri="{FF2B5EF4-FFF2-40B4-BE49-F238E27FC236}">
                          <a16:creationId xmlns:a16="http://schemas.microsoft.com/office/drawing/2014/main" id="{64EF785B-5C4C-4752-A2DB-EA7099220432}"/>
                        </a:ext>
                      </a:extLst>
                    </pic:cNvPr>
                    <pic:cNvPicPr>
                      <a:picLocks noChangeAspect="1"/>
                    </pic:cNvPicPr>
                  </pic:nvPicPr>
                  <pic:blipFill>
                    <a:blip r:embed="rId9"/>
                    <a:stretch>
                      <a:fillRect/>
                    </a:stretch>
                  </pic:blipFill>
                  <pic:spPr>
                    <a:xfrm>
                      <a:off x="0" y="0"/>
                      <a:ext cx="5760085" cy="1783715"/>
                    </a:xfrm>
                    <a:prstGeom prst="rect">
                      <a:avLst/>
                    </a:prstGeom>
                  </pic:spPr>
                </pic:pic>
              </a:graphicData>
            </a:graphic>
          </wp:inline>
        </w:drawing>
      </w:r>
    </w:p>
    <w:p w14:paraId="0FD91885" w14:textId="77777777" w:rsidR="00B5222D" w:rsidRPr="0031403F" w:rsidRDefault="00B5222D" w:rsidP="00B5222D">
      <w:pPr>
        <w:rPr>
          <w:rFonts w:asciiTheme="minorHAnsi" w:hAnsiTheme="minorHAnsi" w:cstheme="minorHAnsi"/>
          <w:color w:val="172B4D"/>
          <w:sz w:val="20"/>
          <w:szCs w:val="20"/>
          <w:shd w:val="clear" w:color="auto" w:fill="FFFFFF"/>
        </w:rPr>
      </w:pPr>
    </w:p>
    <w:p w14:paraId="168E500E" w14:textId="77777777" w:rsidR="00B5222D" w:rsidRPr="001C0950" w:rsidRDefault="00B5222D" w:rsidP="00B5222D">
      <w:pPr>
        <w:rPr>
          <w:rFonts w:asciiTheme="minorHAnsi" w:eastAsia="+mn-ea" w:hAnsiTheme="minorHAnsi" w:cstheme="minorHAnsi"/>
          <w:snapToGrid/>
          <w:kern w:val="24"/>
          <w:sz w:val="21"/>
          <w:szCs w:val="21"/>
          <w:lang w:val="en-US" w:eastAsia="de-DE"/>
        </w:rPr>
      </w:pPr>
      <w:r w:rsidRPr="001C0950">
        <w:rPr>
          <w:rFonts w:eastAsia="+mn-ea"/>
          <w:b/>
          <w:bCs/>
          <w:snapToGrid/>
          <w:kern w:val="24"/>
          <w:sz w:val="21"/>
          <w:szCs w:val="21"/>
          <w:lang w:val="en-US" w:eastAsia="de-DE"/>
        </w:rPr>
        <w:t>Trade Processing Steps</w:t>
      </w:r>
    </w:p>
    <w:p w14:paraId="6CA1E33A" w14:textId="77777777" w:rsidR="00B5222D" w:rsidRPr="006A2C28" w:rsidRDefault="00B5222D" w:rsidP="00B5222D">
      <w:pPr>
        <w:jc w:val="left"/>
        <w:rPr>
          <w:rFonts w:asciiTheme="minorHAnsi" w:hAnsiTheme="minorHAnsi" w:cstheme="minorHAnsi"/>
          <w:snapToGrid/>
          <w:color w:val="auto"/>
          <w:sz w:val="24"/>
          <w:lang w:val="de-DE" w:eastAsia="de-DE"/>
        </w:rPr>
      </w:pPr>
      <w:r w:rsidRPr="006A2C28">
        <w:rPr>
          <w:rFonts w:asciiTheme="minorHAnsi" w:eastAsia="+mn-ea" w:hAnsiTheme="minorHAnsi" w:cstheme="minorHAnsi"/>
          <w:snapToGrid/>
          <w:kern w:val="24"/>
          <w:sz w:val="21"/>
          <w:szCs w:val="21"/>
          <w:lang w:val="en-US" w:eastAsia="de-DE"/>
        </w:rPr>
        <w:t xml:space="preserve">Nasdaq Router gets the trade from Nasdaq exchange using the </w:t>
      </w:r>
      <w:proofErr w:type="spellStart"/>
      <w:r w:rsidRPr="006A2C28">
        <w:rPr>
          <w:rFonts w:asciiTheme="minorHAnsi" w:eastAsia="+mn-ea" w:hAnsiTheme="minorHAnsi" w:cstheme="minorHAnsi"/>
          <w:snapToGrid/>
          <w:kern w:val="24"/>
          <w:sz w:val="21"/>
          <w:szCs w:val="21"/>
          <w:lang w:val="en-US" w:eastAsia="de-DE"/>
        </w:rPr>
        <w:t>Exxeta</w:t>
      </w:r>
      <w:proofErr w:type="spellEnd"/>
      <w:r w:rsidRPr="006A2C28">
        <w:rPr>
          <w:rFonts w:asciiTheme="minorHAnsi" w:eastAsia="+mn-ea" w:hAnsiTheme="minorHAnsi" w:cstheme="minorHAnsi"/>
          <w:snapToGrid/>
          <w:kern w:val="24"/>
          <w:sz w:val="21"/>
          <w:szCs w:val="21"/>
          <w:lang w:val="en-US" w:eastAsia="de-DE"/>
        </w:rPr>
        <w:t xml:space="preserve"> Market Adapter Nasdaq, enriches the trades and then routes them to </w:t>
      </w:r>
      <w:proofErr w:type="spellStart"/>
      <w:r w:rsidRPr="006A2C28">
        <w:rPr>
          <w:rFonts w:asciiTheme="minorHAnsi" w:eastAsia="+mn-ea" w:hAnsiTheme="minorHAnsi" w:cstheme="minorHAnsi"/>
          <w:snapToGrid/>
          <w:kern w:val="24"/>
          <w:sz w:val="21"/>
          <w:szCs w:val="21"/>
          <w:lang w:val="en-US" w:eastAsia="de-DE"/>
        </w:rPr>
        <w:t>Endur</w:t>
      </w:r>
      <w:proofErr w:type="spellEnd"/>
      <w:r w:rsidRPr="006A2C28">
        <w:rPr>
          <w:rFonts w:asciiTheme="minorHAnsi" w:eastAsia="+mn-ea" w:hAnsiTheme="minorHAnsi" w:cstheme="minorHAnsi"/>
          <w:snapToGrid/>
          <w:kern w:val="24"/>
          <w:sz w:val="21"/>
          <w:szCs w:val="21"/>
          <w:lang w:val="en-US" w:eastAsia="de-DE"/>
        </w:rPr>
        <w:t xml:space="preserve"> systems. Trade Router has two entry points</w:t>
      </w:r>
    </w:p>
    <w:p w14:paraId="1997267A" w14:textId="77777777" w:rsidR="00B5222D" w:rsidRPr="006A2C28" w:rsidRDefault="00B5222D" w:rsidP="00B5222D">
      <w:pPr>
        <w:numPr>
          <w:ilvl w:val="0"/>
          <w:numId w:val="25"/>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Trade message from queue </w:t>
      </w:r>
      <w:proofErr w:type="gramStart"/>
      <w:r w:rsidRPr="006A2C28">
        <w:rPr>
          <w:rFonts w:asciiTheme="minorHAnsi" w:eastAsia="+mn-ea" w:hAnsiTheme="minorHAnsi" w:cstheme="minorHAnsi"/>
          <w:snapToGrid/>
          <w:kern w:val="24"/>
          <w:sz w:val="21"/>
          <w:szCs w:val="21"/>
          <w:lang w:val="en-US" w:eastAsia="de-DE"/>
        </w:rPr>
        <w:t>NASDAQ.MARKETADAPTERS.TRADES.PROD</w:t>
      </w:r>
      <w:proofErr w:type="gramEnd"/>
    </w:p>
    <w:p w14:paraId="56ABDA47" w14:textId="77777777" w:rsidR="00B5222D" w:rsidRPr="006A2C28" w:rsidRDefault="00B5222D" w:rsidP="00B5222D">
      <w:pPr>
        <w:numPr>
          <w:ilvl w:val="0"/>
          <w:numId w:val="25"/>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Trade file from the input directory</w:t>
      </w:r>
    </w:p>
    <w:p w14:paraId="19E1CC55" w14:textId="77777777" w:rsidR="00B5222D" w:rsidRPr="006A2C28" w:rsidRDefault="00B5222D" w:rsidP="00B5222D">
      <w:pPr>
        <w:jc w:val="left"/>
        <w:rPr>
          <w:rFonts w:asciiTheme="minorHAnsi" w:hAnsiTheme="minorHAnsi" w:cstheme="minorHAnsi"/>
          <w:snapToGrid/>
          <w:color w:val="auto"/>
          <w:sz w:val="24"/>
          <w:lang w:val="en-US" w:eastAsia="de-DE"/>
        </w:rPr>
      </w:pPr>
      <w:r w:rsidRPr="006A2C28">
        <w:rPr>
          <w:rFonts w:asciiTheme="minorHAnsi" w:eastAsia="+mn-ea" w:hAnsiTheme="minorHAnsi" w:cstheme="minorHAnsi"/>
          <w:snapToGrid/>
          <w:kern w:val="24"/>
          <w:sz w:val="21"/>
          <w:szCs w:val="21"/>
          <w:lang w:val="en-US" w:eastAsia="de-DE"/>
        </w:rPr>
        <w:t>The flow of trade data via message queue is as follows:</w:t>
      </w:r>
    </w:p>
    <w:p w14:paraId="066899FF"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UDRS Nasdaq connects to the specific queue in the message bus.</w:t>
      </w:r>
    </w:p>
    <w:p w14:paraId="75E87931"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XML message received from Nasdaq is validated against schema definition.</w:t>
      </w:r>
    </w:p>
    <w:p w14:paraId="727E376C"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Trade is then sent to trade processor class where trade type is derived based on the Contract code received from Exchange.</w:t>
      </w:r>
    </w:p>
    <w:p w14:paraId="6F21165A"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Based on the Commodity and Trade type the trade is sent to appropriate trade Enricher.</w:t>
      </w:r>
    </w:p>
    <w:p w14:paraId="63637F17"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 xml:space="preserve">If there are any errors in the </w:t>
      </w:r>
      <w:proofErr w:type="gramStart"/>
      <w:r w:rsidRPr="006A2C28">
        <w:rPr>
          <w:rFonts w:asciiTheme="minorHAnsi" w:eastAsia="+mn-ea" w:hAnsiTheme="minorHAnsi" w:cstheme="minorHAnsi"/>
          <w:snapToGrid/>
          <w:kern w:val="24"/>
          <w:sz w:val="21"/>
          <w:szCs w:val="21"/>
          <w:lang w:val="en-US" w:eastAsia="de-DE"/>
        </w:rPr>
        <w:t>data</w:t>
      </w:r>
      <w:proofErr w:type="gramEnd"/>
      <w:r w:rsidRPr="006A2C28">
        <w:rPr>
          <w:rFonts w:asciiTheme="minorHAnsi" w:eastAsia="+mn-ea" w:hAnsiTheme="minorHAnsi" w:cstheme="minorHAnsi"/>
          <w:snapToGrid/>
          <w:kern w:val="24"/>
          <w:sz w:val="21"/>
          <w:szCs w:val="21"/>
          <w:lang w:val="en-US" w:eastAsia="de-DE"/>
        </w:rPr>
        <w:t xml:space="preserve"> it is sent to the Nasdaq queue for error resolution. Once it is resolved it is sent back to the Trade message queue.</w:t>
      </w:r>
    </w:p>
    <w:p w14:paraId="7B0F940E"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Trade enricher uses following common services to enrich trades:</w:t>
      </w:r>
    </w:p>
    <w:p w14:paraId="1FAFE336" w14:textId="77777777" w:rsidR="00B5222D" w:rsidRPr="006A2C28" w:rsidRDefault="00B5222D" w:rsidP="00B5222D">
      <w:pPr>
        <w:numPr>
          <w:ilvl w:val="1"/>
          <w:numId w:val="26"/>
        </w:numPr>
        <w:ind w:left="2606"/>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b/>
          <w:bCs/>
          <w:snapToGrid/>
          <w:kern w:val="24"/>
          <w:sz w:val="21"/>
          <w:szCs w:val="21"/>
          <w:lang w:val="en-US" w:eastAsia="de-DE"/>
        </w:rPr>
        <w:t>Reference ID Mapper service </w:t>
      </w:r>
      <w:r w:rsidRPr="006A2C28">
        <w:rPr>
          <w:rFonts w:asciiTheme="minorHAnsi" w:eastAsia="+mn-ea" w:hAnsiTheme="minorHAnsi" w:cstheme="minorHAnsi"/>
          <w:snapToGrid/>
          <w:kern w:val="24"/>
          <w:sz w:val="21"/>
          <w:szCs w:val="21"/>
          <w:lang w:val="en-US" w:eastAsia="de-DE"/>
        </w:rPr>
        <w:t>to resolve counterparty and trader name.</w:t>
      </w:r>
    </w:p>
    <w:p w14:paraId="39AC477D" w14:textId="77777777" w:rsidR="00B5222D" w:rsidRPr="006A2C28" w:rsidRDefault="00B5222D" w:rsidP="00B5222D">
      <w:pPr>
        <w:numPr>
          <w:ilvl w:val="1"/>
          <w:numId w:val="26"/>
        </w:numPr>
        <w:ind w:left="2606"/>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b/>
          <w:bCs/>
          <w:snapToGrid/>
          <w:kern w:val="24"/>
          <w:sz w:val="21"/>
          <w:szCs w:val="21"/>
          <w:lang w:val="en-US" w:eastAsia="de-DE"/>
        </w:rPr>
        <w:t>Portfolio Mapper service</w:t>
      </w:r>
      <w:r w:rsidRPr="006A2C28">
        <w:rPr>
          <w:rFonts w:asciiTheme="minorHAnsi" w:eastAsia="+mn-ea" w:hAnsiTheme="minorHAnsi" w:cstheme="minorHAnsi"/>
          <w:snapToGrid/>
          <w:kern w:val="24"/>
          <w:sz w:val="21"/>
          <w:szCs w:val="21"/>
          <w:lang w:val="en-US" w:eastAsia="de-DE"/>
        </w:rPr>
        <w:t> to derive the trade book.</w:t>
      </w:r>
    </w:p>
    <w:p w14:paraId="213F5B15"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 xml:space="preserve">Upon trade enrichment, trade data is transformed to </w:t>
      </w:r>
      <w:proofErr w:type="spellStart"/>
      <w:r w:rsidRPr="006A2C28">
        <w:rPr>
          <w:rFonts w:asciiTheme="minorHAnsi" w:eastAsia="+mn-ea" w:hAnsiTheme="minorHAnsi" w:cstheme="minorHAnsi"/>
          <w:snapToGrid/>
          <w:kern w:val="24"/>
          <w:sz w:val="21"/>
          <w:szCs w:val="21"/>
          <w:lang w:val="en-US" w:eastAsia="de-DE"/>
        </w:rPr>
        <w:t>Endur</w:t>
      </w:r>
      <w:proofErr w:type="spellEnd"/>
      <w:r w:rsidRPr="006A2C28">
        <w:rPr>
          <w:rFonts w:asciiTheme="minorHAnsi" w:eastAsia="+mn-ea" w:hAnsiTheme="minorHAnsi" w:cstheme="minorHAnsi"/>
          <w:snapToGrid/>
          <w:kern w:val="24"/>
          <w:sz w:val="21"/>
          <w:szCs w:val="21"/>
          <w:lang w:val="en-US" w:eastAsia="de-DE"/>
        </w:rPr>
        <w:t xml:space="preserve"> </w:t>
      </w:r>
      <w:proofErr w:type="spellStart"/>
      <w:r w:rsidRPr="006A2C28">
        <w:rPr>
          <w:rFonts w:asciiTheme="minorHAnsi" w:eastAsia="+mn-ea" w:hAnsiTheme="minorHAnsi" w:cstheme="minorHAnsi"/>
          <w:snapToGrid/>
          <w:kern w:val="24"/>
          <w:sz w:val="21"/>
          <w:szCs w:val="21"/>
          <w:lang w:val="en-US" w:eastAsia="de-DE"/>
        </w:rPr>
        <w:t>TradeBuilder</w:t>
      </w:r>
      <w:proofErr w:type="spellEnd"/>
      <w:r w:rsidRPr="006A2C28">
        <w:rPr>
          <w:rFonts w:asciiTheme="minorHAnsi" w:eastAsia="+mn-ea" w:hAnsiTheme="minorHAnsi" w:cstheme="minorHAnsi"/>
          <w:snapToGrid/>
          <w:kern w:val="24"/>
          <w:sz w:val="21"/>
          <w:szCs w:val="21"/>
          <w:lang w:val="en-US" w:eastAsia="de-DE"/>
        </w:rPr>
        <w:t xml:space="preserve"> XML schema.</w:t>
      </w:r>
    </w:p>
    <w:p w14:paraId="1695F1D9" w14:textId="77777777" w:rsidR="00B5222D" w:rsidRPr="006A2C28"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 xml:space="preserve">If any error is found in the trade data by the Adapter component, it is sent to the </w:t>
      </w:r>
      <w:proofErr w:type="spellStart"/>
      <w:r w:rsidRPr="006A2C28">
        <w:rPr>
          <w:rFonts w:asciiTheme="minorHAnsi" w:eastAsia="+mn-ea" w:hAnsiTheme="minorHAnsi" w:cstheme="minorHAnsi"/>
          <w:snapToGrid/>
          <w:kern w:val="24"/>
          <w:sz w:val="21"/>
          <w:szCs w:val="21"/>
          <w:lang w:val="en-US" w:eastAsia="de-DE"/>
        </w:rPr>
        <w:t>Fenix.DLQ</w:t>
      </w:r>
      <w:proofErr w:type="spellEnd"/>
      <w:r w:rsidRPr="006A2C28">
        <w:rPr>
          <w:rFonts w:asciiTheme="minorHAnsi" w:eastAsia="+mn-ea" w:hAnsiTheme="minorHAnsi" w:cstheme="minorHAnsi"/>
          <w:snapToGrid/>
          <w:kern w:val="24"/>
          <w:sz w:val="21"/>
          <w:szCs w:val="21"/>
          <w:lang w:val="en-US" w:eastAsia="de-DE"/>
        </w:rPr>
        <w:t xml:space="preserve"> for resolution. On resolution it is sent back to the Fenix message queue.</w:t>
      </w:r>
    </w:p>
    <w:p w14:paraId="116BD4AC" w14:textId="77777777" w:rsidR="00B5222D" w:rsidRPr="0031403F" w:rsidRDefault="00B5222D" w:rsidP="00B5222D">
      <w:pPr>
        <w:numPr>
          <w:ilvl w:val="0"/>
          <w:numId w:val="26"/>
        </w:numPr>
        <w:contextualSpacing/>
        <w:jc w:val="left"/>
        <w:rPr>
          <w:rFonts w:asciiTheme="minorHAnsi" w:hAnsiTheme="minorHAnsi" w:cstheme="minorHAnsi"/>
          <w:snapToGrid/>
          <w:color w:val="auto"/>
          <w:sz w:val="21"/>
          <w:lang w:val="en-US" w:eastAsia="de-DE"/>
        </w:rPr>
      </w:pPr>
      <w:r w:rsidRPr="006A2C28">
        <w:rPr>
          <w:rFonts w:asciiTheme="minorHAnsi" w:eastAsia="+mn-ea" w:hAnsiTheme="minorHAnsi" w:cstheme="minorHAnsi"/>
          <w:snapToGrid/>
          <w:kern w:val="24"/>
          <w:sz w:val="21"/>
          <w:szCs w:val="21"/>
          <w:lang w:val="en-US" w:eastAsia="de-DE"/>
        </w:rPr>
        <w:t xml:space="preserve">The trade is inserted into </w:t>
      </w:r>
      <w:proofErr w:type="spellStart"/>
      <w:r w:rsidRPr="006A2C28">
        <w:rPr>
          <w:rFonts w:asciiTheme="minorHAnsi" w:eastAsia="+mn-ea" w:hAnsiTheme="minorHAnsi" w:cstheme="minorHAnsi"/>
          <w:snapToGrid/>
          <w:kern w:val="24"/>
          <w:sz w:val="21"/>
          <w:szCs w:val="21"/>
          <w:lang w:val="en-US" w:eastAsia="de-DE"/>
        </w:rPr>
        <w:t>Endur</w:t>
      </w:r>
      <w:proofErr w:type="spellEnd"/>
      <w:r w:rsidRPr="006A2C28">
        <w:rPr>
          <w:rFonts w:asciiTheme="minorHAnsi" w:eastAsia="+mn-ea" w:hAnsiTheme="minorHAnsi" w:cstheme="minorHAnsi"/>
          <w:snapToGrid/>
          <w:kern w:val="24"/>
          <w:sz w:val="21"/>
          <w:szCs w:val="21"/>
          <w:lang w:val="en-US" w:eastAsia="de-DE"/>
        </w:rPr>
        <w:t xml:space="preserve"> Fenix via Rest</w:t>
      </w:r>
    </w:p>
    <w:p w14:paraId="70CA7EDB" w14:textId="77777777" w:rsidR="00B5222D" w:rsidRPr="006A2C28" w:rsidRDefault="00B5222D" w:rsidP="00B5222D">
      <w:pPr>
        <w:ind w:left="720"/>
        <w:contextualSpacing/>
        <w:jc w:val="left"/>
        <w:rPr>
          <w:rFonts w:asciiTheme="minorHAnsi" w:hAnsiTheme="minorHAnsi" w:cstheme="minorHAnsi"/>
          <w:snapToGrid/>
          <w:color w:val="auto"/>
          <w:sz w:val="21"/>
          <w:lang w:val="en-US" w:eastAsia="de-DE"/>
        </w:rPr>
      </w:pPr>
    </w:p>
    <w:p w14:paraId="2371967D" w14:textId="77777777" w:rsidR="00B5222D" w:rsidRPr="0031403F" w:rsidRDefault="00B5222D" w:rsidP="00B5222D">
      <w:pPr>
        <w:pStyle w:val="Heading3"/>
        <w:rPr>
          <w:rFonts w:asciiTheme="minorHAnsi" w:hAnsiTheme="minorHAnsi" w:cstheme="minorHAnsi"/>
        </w:rPr>
      </w:pPr>
      <w:proofErr w:type="spellStart"/>
      <w:r w:rsidRPr="0031403F">
        <w:rPr>
          <w:rFonts w:asciiTheme="minorHAnsi" w:hAnsiTheme="minorHAnsi" w:cstheme="minorHAnsi"/>
        </w:rPr>
        <w:t>Nordpool</w:t>
      </w:r>
      <w:proofErr w:type="spellEnd"/>
      <w:r w:rsidRPr="0031403F">
        <w:rPr>
          <w:rFonts w:asciiTheme="minorHAnsi" w:hAnsiTheme="minorHAnsi" w:cstheme="minorHAnsi"/>
        </w:rPr>
        <w:t xml:space="preserve"> Day Ahead AS-IS</w:t>
      </w:r>
    </w:p>
    <w:p w14:paraId="57A707DC" w14:textId="77777777" w:rsidR="00B5222D" w:rsidRPr="0031403F" w:rsidRDefault="00B5222D" w:rsidP="00B5222D">
      <w:pPr>
        <w:rPr>
          <w:rStyle w:val="Strong"/>
          <w:rFonts w:asciiTheme="minorHAnsi" w:hAnsiTheme="minorHAnsi" w:cstheme="minorHAnsi"/>
          <w:b w:val="0"/>
          <w:bCs w:val="0"/>
          <w:color w:val="333333"/>
          <w:spacing w:val="-2"/>
          <w:sz w:val="30"/>
          <w:szCs w:val="30"/>
        </w:rPr>
      </w:pPr>
    </w:p>
    <w:p w14:paraId="3DE56394" w14:textId="77777777" w:rsidR="00B5222D" w:rsidRPr="0031403F" w:rsidRDefault="00B5222D" w:rsidP="00B5222D">
      <w:pPr>
        <w:rPr>
          <w:rFonts w:asciiTheme="minorHAnsi" w:hAnsiTheme="minorHAnsi" w:cstheme="minorHAnsi"/>
          <w:b/>
          <w:bCs/>
          <w:lang w:val="en-US"/>
        </w:rPr>
      </w:pPr>
      <w:r w:rsidRPr="0031403F">
        <w:rPr>
          <w:rFonts w:asciiTheme="minorHAnsi" w:hAnsiTheme="minorHAnsi" w:cstheme="minorHAnsi"/>
          <w:b/>
          <w:bCs/>
          <w:lang w:val="en-US"/>
        </w:rPr>
        <w:t>Overview</w:t>
      </w:r>
    </w:p>
    <w:p w14:paraId="242A0ABF" w14:textId="77777777" w:rsidR="00B5222D" w:rsidRPr="006A2C28" w:rsidRDefault="00B5222D" w:rsidP="00B5222D">
      <w:pPr>
        <w:rPr>
          <w:rFonts w:asciiTheme="minorHAnsi" w:hAnsiTheme="minorHAnsi" w:cstheme="minorHAnsi"/>
          <w:lang w:val="en-US"/>
        </w:rPr>
      </w:pPr>
      <w:r w:rsidRPr="0031403F">
        <w:rPr>
          <w:rFonts w:asciiTheme="minorHAnsi" w:hAnsiTheme="minorHAnsi" w:cstheme="minorHAnsi"/>
          <w:lang w:val="en-US"/>
        </w:rPr>
        <w:t xml:space="preserve">Nord Pool is a leading power market in Europe, and it offers day-ahead and intraday markets to their customers. The day-ahead market is the main arena for trading power, and the intraday market supplements the day-ahead market and helps secure balance between supply and demand. The </w:t>
      </w:r>
      <w:proofErr w:type="spellStart"/>
      <w:r w:rsidRPr="0031403F">
        <w:rPr>
          <w:rFonts w:asciiTheme="minorHAnsi" w:hAnsiTheme="minorHAnsi" w:cstheme="minorHAnsi"/>
          <w:lang w:val="en-US"/>
        </w:rPr>
        <w:t>Nordpool</w:t>
      </w:r>
      <w:proofErr w:type="spellEnd"/>
      <w:r w:rsidRPr="0031403F">
        <w:rPr>
          <w:rFonts w:asciiTheme="minorHAnsi" w:hAnsiTheme="minorHAnsi" w:cstheme="minorHAnsi"/>
          <w:lang w:val="en-US"/>
        </w:rPr>
        <w:t xml:space="preserve"> Day Ahead API can be used for entering orders to the Day Ahead Trading system automatically as well as obtaining trade results.</w:t>
      </w:r>
    </w:p>
    <w:p w14:paraId="7BEAFD07" w14:textId="77777777" w:rsidR="00B5222D" w:rsidRPr="0031403F" w:rsidRDefault="00B5222D" w:rsidP="00B5222D">
      <w:pPr>
        <w:rPr>
          <w:rStyle w:val="Strong"/>
          <w:rFonts w:asciiTheme="minorHAnsi" w:hAnsiTheme="minorHAnsi" w:cstheme="minorHAnsi"/>
          <w:b w:val="0"/>
          <w:bCs w:val="0"/>
          <w:color w:val="333333"/>
          <w:spacing w:val="-2"/>
          <w:sz w:val="30"/>
          <w:szCs w:val="30"/>
        </w:rPr>
      </w:pPr>
    </w:p>
    <w:p w14:paraId="00F9E5DD" w14:textId="77777777" w:rsidR="00B5222D" w:rsidRPr="0031403F" w:rsidRDefault="00B5222D" w:rsidP="00B5222D">
      <w:pPr>
        <w:rPr>
          <w:rFonts w:asciiTheme="minorHAnsi" w:hAnsiTheme="minorHAnsi" w:cstheme="minorHAnsi"/>
          <w:b/>
          <w:bCs/>
          <w:lang w:val="en-US"/>
        </w:rPr>
      </w:pPr>
      <w:r w:rsidRPr="0031403F">
        <w:rPr>
          <w:rFonts w:asciiTheme="minorHAnsi" w:hAnsiTheme="minorHAnsi" w:cstheme="minorHAnsi"/>
          <w:b/>
          <w:bCs/>
          <w:lang w:val="en-US"/>
        </w:rPr>
        <w:t>Day Ahead Auctions API</w:t>
      </w:r>
    </w:p>
    <w:p w14:paraId="0DF40D8E"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lastRenderedPageBreak/>
        <w:t>The Auction API can be used to retrieve trades and orders as well as order submission for the CWE Day-ahead auction. Auction mechanisms used by Nord Pool from time to time in the Physical Markets for</w:t>
      </w:r>
    </w:p>
    <w:p w14:paraId="66B8B1E3"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the submission of Orders and the calculation of the resulting electricity volumes and prices. Below are the two types of orders currently we are supporting as part of this implementation.</w:t>
      </w:r>
    </w:p>
    <w:p w14:paraId="568D4ABC" w14:textId="77777777" w:rsidR="00B5222D" w:rsidRPr="0031403F" w:rsidRDefault="00B5222D" w:rsidP="00B5222D">
      <w:pPr>
        <w:rPr>
          <w:rStyle w:val="Strong"/>
          <w:rFonts w:asciiTheme="minorHAnsi" w:hAnsiTheme="minorHAnsi" w:cstheme="minorHAnsi"/>
          <w:b w:val="0"/>
          <w:bCs w:val="0"/>
          <w:color w:val="333333"/>
          <w:spacing w:val="-2"/>
          <w:sz w:val="30"/>
          <w:szCs w:val="30"/>
        </w:rPr>
      </w:pPr>
    </w:p>
    <w:p w14:paraId="0578FACC" w14:textId="77777777" w:rsidR="00B5222D" w:rsidRPr="0031403F" w:rsidRDefault="00B5222D" w:rsidP="00B5222D">
      <w:pPr>
        <w:rPr>
          <w:rFonts w:asciiTheme="minorHAnsi" w:hAnsiTheme="minorHAnsi" w:cstheme="minorHAnsi"/>
          <w:b/>
          <w:bCs/>
          <w:lang w:val="en-US"/>
        </w:rPr>
      </w:pPr>
      <w:r w:rsidRPr="0031403F">
        <w:rPr>
          <w:rFonts w:asciiTheme="minorHAnsi" w:hAnsiTheme="minorHAnsi" w:cstheme="minorHAnsi"/>
          <w:b/>
          <w:bCs/>
          <w:lang w:val="en-US"/>
        </w:rPr>
        <w:t xml:space="preserve">Single hourly order </w:t>
      </w:r>
      <w:proofErr w:type="gramStart"/>
      <w:r w:rsidRPr="0031403F">
        <w:rPr>
          <w:rFonts w:asciiTheme="minorHAnsi" w:hAnsiTheme="minorHAnsi" w:cstheme="minorHAnsi"/>
          <w:b/>
          <w:bCs/>
          <w:lang w:val="en-US"/>
        </w:rPr>
        <w:t>( Curve</w:t>
      </w:r>
      <w:proofErr w:type="gramEnd"/>
      <w:r w:rsidRPr="0031403F">
        <w:rPr>
          <w:rFonts w:asciiTheme="minorHAnsi" w:hAnsiTheme="minorHAnsi" w:cstheme="minorHAnsi"/>
          <w:b/>
          <w:bCs/>
          <w:lang w:val="en-US"/>
        </w:rPr>
        <w:t xml:space="preserve"> Order )</w:t>
      </w:r>
    </w:p>
    <w:p w14:paraId="0D3A1830"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The largest share of the day-ahead trading is matched based on single hourly orders. Curve order means an Order submitted to the Intraday Auction where a Participant states volumes to buy or sell at</w:t>
      </w:r>
    </w:p>
    <w:p w14:paraId="08BEA622"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different price levels in a set of Price Steps defined for a specific Delivery Period. Each pair of price and volume is handled as a point on an Order Curve with linear interpolation between each pair. Curve</w:t>
      </w:r>
    </w:p>
    <w:p w14:paraId="14F81EC7"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Orders may have a granularity of either hourly, half-hourly or quarter-hourly (60 min, 30 min and 15 min) duration. Currently we are supposed to capturing only hourly orders.</w:t>
      </w:r>
    </w:p>
    <w:p w14:paraId="0DC16328" w14:textId="77777777" w:rsidR="00B5222D" w:rsidRPr="0031403F" w:rsidRDefault="00B5222D" w:rsidP="00B5222D">
      <w:pPr>
        <w:rPr>
          <w:rFonts w:asciiTheme="minorHAnsi" w:hAnsiTheme="minorHAnsi" w:cstheme="minorHAnsi"/>
          <w:b/>
          <w:bCs/>
          <w:lang w:val="en-US"/>
        </w:rPr>
      </w:pPr>
    </w:p>
    <w:p w14:paraId="4F05A51C" w14:textId="77777777" w:rsidR="00B5222D" w:rsidRPr="0031403F" w:rsidRDefault="00B5222D" w:rsidP="00B5222D">
      <w:pPr>
        <w:rPr>
          <w:rFonts w:asciiTheme="minorHAnsi" w:hAnsiTheme="minorHAnsi" w:cstheme="minorHAnsi"/>
          <w:b/>
          <w:bCs/>
          <w:lang w:val="en-US"/>
        </w:rPr>
      </w:pPr>
      <w:r w:rsidRPr="0031403F">
        <w:rPr>
          <w:rFonts w:asciiTheme="minorHAnsi" w:hAnsiTheme="minorHAnsi" w:cstheme="minorHAnsi"/>
          <w:b/>
          <w:bCs/>
          <w:lang w:val="en-US"/>
        </w:rPr>
        <w:t>Block Order</w:t>
      </w:r>
    </w:p>
    <w:p w14:paraId="269C0A20"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A block order consists of a specified volume and price for a certain number of consecutive hours within the same day. There are four types of block orders defined in Nord Pool markets: regular, profiled,</w:t>
      </w:r>
    </w:p>
    <w:p w14:paraId="4B3D3721"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curtailable and linked. A block order is particularly useful for example if the participant wants to run a power station for a longer period than one hour and wish to minimize costs related to start and stop.</w:t>
      </w:r>
    </w:p>
    <w:p w14:paraId="0678CE19" w14:textId="77777777" w:rsidR="00B5222D" w:rsidRPr="0031403F" w:rsidRDefault="00B5222D" w:rsidP="00B5222D">
      <w:pPr>
        <w:rPr>
          <w:rFonts w:asciiTheme="minorHAnsi" w:hAnsiTheme="minorHAnsi" w:cstheme="minorHAnsi"/>
          <w:b/>
          <w:bCs/>
          <w:lang w:val="en-US"/>
        </w:rPr>
      </w:pPr>
    </w:p>
    <w:p w14:paraId="63875824" w14:textId="77777777" w:rsidR="00B5222D" w:rsidRPr="0031403F" w:rsidRDefault="00B5222D" w:rsidP="00B5222D">
      <w:pPr>
        <w:rPr>
          <w:rFonts w:asciiTheme="minorHAnsi" w:hAnsiTheme="minorHAnsi" w:cstheme="minorHAnsi"/>
          <w:b/>
          <w:bCs/>
          <w:lang w:val="en-US"/>
        </w:rPr>
      </w:pPr>
      <w:r w:rsidRPr="0031403F">
        <w:rPr>
          <w:rFonts w:asciiTheme="minorHAnsi" w:hAnsiTheme="minorHAnsi" w:cstheme="minorHAnsi"/>
          <w:b/>
          <w:bCs/>
          <w:lang w:val="en-US"/>
        </w:rPr>
        <w:t xml:space="preserve">The process of getting the Trades from </w:t>
      </w:r>
      <w:proofErr w:type="spellStart"/>
      <w:r w:rsidRPr="0031403F">
        <w:rPr>
          <w:rFonts w:asciiTheme="minorHAnsi" w:hAnsiTheme="minorHAnsi" w:cstheme="minorHAnsi"/>
          <w:b/>
          <w:bCs/>
          <w:lang w:val="en-US"/>
        </w:rPr>
        <w:t>Nordpool</w:t>
      </w:r>
      <w:proofErr w:type="spellEnd"/>
      <w:r w:rsidRPr="0031403F">
        <w:rPr>
          <w:rFonts w:asciiTheme="minorHAnsi" w:hAnsiTheme="minorHAnsi" w:cstheme="minorHAnsi"/>
          <w:b/>
          <w:bCs/>
          <w:lang w:val="en-US"/>
        </w:rPr>
        <w:t xml:space="preserve"> Auctions API involves</w:t>
      </w:r>
    </w:p>
    <w:p w14:paraId="5A4D4CB8"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xml:space="preserve">1. </w:t>
      </w:r>
      <w:proofErr w:type="spellStart"/>
      <w:r w:rsidRPr="0031403F">
        <w:rPr>
          <w:rFonts w:asciiTheme="minorHAnsi" w:hAnsiTheme="minorHAnsi" w:cstheme="minorHAnsi"/>
          <w:lang w:val="en-US"/>
        </w:rPr>
        <w:t>Nordpool</w:t>
      </w:r>
      <w:proofErr w:type="spellEnd"/>
      <w:r w:rsidRPr="0031403F">
        <w:rPr>
          <w:rFonts w:asciiTheme="minorHAnsi" w:hAnsiTheme="minorHAnsi" w:cstheme="minorHAnsi"/>
          <w:lang w:val="en-US"/>
        </w:rPr>
        <w:t xml:space="preserve"> Day Ahead API service start.</w:t>
      </w:r>
    </w:p>
    <w:p w14:paraId="62852168"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2. The initial step in connecting to a server to obtain an authentication token, it has an expiration limit of 3600 seconds (1 hour).</w:t>
      </w:r>
    </w:p>
    <w:p w14:paraId="285F8892"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xml:space="preserve">3. Once the token has been generated need to fetch the trades from auctions </w:t>
      </w:r>
      <w:proofErr w:type="spellStart"/>
      <w:r w:rsidRPr="0031403F">
        <w:rPr>
          <w:rFonts w:asciiTheme="minorHAnsi" w:hAnsiTheme="minorHAnsi" w:cstheme="minorHAnsi"/>
          <w:lang w:val="en-US"/>
        </w:rPr>
        <w:t>api</w:t>
      </w:r>
      <w:proofErr w:type="spellEnd"/>
      <w:r w:rsidRPr="0031403F">
        <w:rPr>
          <w:rFonts w:asciiTheme="minorHAnsi" w:hAnsiTheme="minorHAnsi" w:cstheme="minorHAnsi"/>
          <w:lang w:val="en-US"/>
        </w:rPr>
        <w:t>.</w:t>
      </w:r>
    </w:p>
    <w:p w14:paraId="74071131"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xml:space="preserve">4. As the auctions are published once a day at 12:42 </w:t>
      </w:r>
      <w:proofErr w:type="gramStart"/>
      <w:r w:rsidRPr="0031403F">
        <w:rPr>
          <w:rFonts w:asciiTheme="minorHAnsi" w:hAnsiTheme="minorHAnsi" w:cstheme="minorHAnsi"/>
          <w:lang w:val="en-US"/>
        </w:rPr>
        <w:t>pm ,</w:t>
      </w:r>
      <w:proofErr w:type="gramEnd"/>
      <w:r w:rsidRPr="0031403F">
        <w:rPr>
          <w:rFonts w:asciiTheme="minorHAnsi" w:hAnsiTheme="minorHAnsi" w:cstheme="minorHAnsi"/>
          <w:lang w:val="en-US"/>
        </w:rPr>
        <w:t xml:space="preserve"> we are fetching the trades using the above query on a scheduled basis (every day at 12:45 pm).</w:t>
      </w:r>
    </w:p>
    <w:p w14:paraId="4E2B81EE"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5. The trades that we are receiving from the exchange those are in JSON format.</w:t>
      </w:r>
    </w:p>
    <w:p w14:paraId="76246E7C"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xml:space="preserve">6. Received auctions from exchanges are published to Fuse </w:t>
      </w:r>
      <w:proofErr w:type="spellStart"/>
      <w:r w:rsidRPr="0031403F">
        <w:rPr>
          <w:rFonts w:asciiTheme="minorHAnsi" w:hAnsiTheme="minorHAnsi" w:cstheme="minorHAnsi"/>
          <w:lang w:val="en-US"/>
        </w:rPr>
        <w:t>mq</w:t>
      </w:r>
      <w:proofErr w:type="spellEnd"/>
      <w:r w:rsidRPr="0031403F">
        <w:rPr>
          <w:rFonts w:asciiTheme="minorHAnsi" w:hAnsiTheme="minorHAnsi" w:cstheme="minorHAnsi"/>
          <w:lang w:val="en-US"/>
        </w:rPr>
        <w:t xml:space="preserve"> </w:t>
      </w:r>
      <w:proofErr w:type="gramStart"/>
      <w:r w:rsidRPr="0031403F">
        <w:rPr>
          <w:rFonts w:asciiTheme="minorHAnsi" w:hAnsiTheme="minorHAnsi" w:cstheme="minorHAnsi"/>
          <w:lang w:val="en-US"/>
        </w:rPr>
        <w:t>and also</w:t>
      </w:r>
      <w:proofErr w:type="gramEnd"/>
      <w:r w:rsidRPr="0031403F">
        <w:rPr>
          <w:rFonts w:asciiTheme="minorHAnsi" w:hAnsiTheme="minorHAnsi" w:cstheme="minorHAnsi"/>
          <w:lang w:val="en-US"/>
        </w:rPr>
        <w:t xml:space="preserve"> to the file share as well.</w:t>
      </w:r>
    </w:p>
    <w:p w14:paraId="6EAF81E1"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7. We have implemented the retry mechanism to fetch the trades again in case of below exceptions. (</w:t>
      </w:r>
      <w:proofErr w:type="spellStart"/>
      <w:r w:rsidRPr="0031403F">
        <w:rPr>
          <w:rFonts w:asciiTheme="minorHAnsi" w:hAnsiTheme="minorHAnsi" w:cstheme="minorHAnsi"/>
          <w:lang w:val="en-US"/>
        </w:rPr>
        <w:t>retryCount</w:t>
      </w:r>
      <w:proofErr w:type="spellEnd"/>
      <w:r w:rsidRPr="0031403F">
        <w:rPr>
          <w:rFonts w:asciiTheme="minorHAnsi" w:hAnsiTheme="minorHAnsi" w:cstheme="minorHAnsi"/>
          <w:lang w:val="en-US"/>
        </w:rPr>
        <w:t xml:space="preserve"> = </w:t>
      </w:r>
      <w:proofErr w:type="gramStart"/>
      <w:r w:rsidRPr="0031403F">
        <w:rPr>
          <w:rFonts w:asciiTheme="minorHAnsi" w:hAnsiTheme="minorHAnsi" w:cstheme="minorHAnsi"/>
          <w:lang w:val="en-US"/>
        </w:rPr>
        <w:t>5 ,</w:t>
      </w:r>
      <w:proofErr w:type="gramEnd"/>
      <w:r w:rsidRPr="0031403F">
        <w:rPr>
          <w:rFonts w:asciiTheme="minorHAnsi" w:hAnsiTheme="minorHAnsi" w:cstheme="minorHAnsi"/>
          <w:lang w:val="en-US"/>
        </w:rPr>
        <w:t xml:space="preserve"> </w:t>
      </w:r>
      <w:proofErr w:type="spellStart"/>
      <w:r w:rsidRPr="0031403F">
        <w:rPr>
          <w:rFonts w:asciiTheme="minorHAnsi" w:hAnsiTheme="minorHAnsi" w:cstheme="minorHAnsi"/>
          <w:lang w:val="en-US"/>
        </w:rPr>
        <w:t>retrydDelay</w:t>
      </w:r>
      <w:proofErr w:type="spellEnd"/>
      <w:r w:rsidRPr="0031403F">
        <w:rPr>
          <w:rFonts w:asciiTheme="minorHAnsi" w:hAnsiTheme="minorHAnsi" w:cstheme="minorHAnsi"/>
          <w:lang w:val="en-US"/>
        </w:rPr>
        <w:t xml:space="preserve"> = 15min)</w:t>
      </w:r>
    </w:p>
    <w:p w14:paraId="5E16983C" w14:textId="77777777" w:rsidR="00B5222D" w:rsidRPr="0031403F" w:rsidRDefault="00B5222D" w:rsidP="00B5222D">
      <w:pPr>
        <w:rPr>
          <w:rStyle w:val="Strong"/>
          <w:rFonts w:asciiTheme="minorHAnsi" w:hAnsiTheme="minorHAnsi" w:cstheme="minorHAnsi"/>
          <w:b w:val="0"/>
          <w:bCs w:val="0"/>
          <w:color w:val="333333"/>
          <w:spacing w:val="-2"/>
          <w:sz w:val="30"/>
          <w:szCs w:val="30"/>
        </w:rPr>
      </w:pPr>
    </w:p>
    <w:p w14:paraId="23DB2D9C" w14:textId="77777777" w:rsidR="00B5222D" w:rsidRPr="0031403F" w:rsidRDefault="00B5222D" w:rsidP="00B5222D">
      <w:pPr>
        <w:pStyle w:val="Heading3"/>
        <w:rPr>
          <w:rFonts w:asciiTheme="minorHAnsi" w:hAnsiTheme="minorHAnsi" w:cstheme="minorHAnsi"/>
        </w:rPr>
      </w:pPr>
      <w:r w:rsidRPr="0031403F">
        <w:rPr>
          <w:rFonts w:asciiTheme="minorHAnsi" w:hAnsiTheme="minorHAnsi" w:cstheme="minorHAnsi"/>
        </w:rPr>
        <w:t>EPEX AS-IS</w:t>
      </w:r>
    </w:p>
    <w:p w14:paraId="2A717E28" w14:textId="77777777" w:rsidR="00B5222D" w:rsidRPr="0031403F" w:rsidRDefault="00B5222D" w:rsidP="00B5222D">
      <w:pPr>
        <w:jc w:val="left"/>
        <w:rPr>
          <w:rFonts w:asciiTheme="minorHAnsi" w:hAnsiTheme="minorHAnsi" w:cstheme="minorHAnsi"/>
          <w:lang w:val="en-US"/>
        </w:rPr>
      </w:pPr>
      <w:r w:rsidRPr="0031403F">
        <w:rPr>
          <w:rFonts w:asciiTheme="minorHAnsi" w:hAnsiTheme="minorHAnsi" w:cstheme="minorHAnsi"/>
          <w:lang w:val="en-US"/>
        </w:rPr>
        <w:t>UDRS EPEX is the component of UDRS that gets the trades from EPEX and forwards them to ETRM systems. While routing the trades to ETRM systems, the trade data is enriched before they get booked in ETRM systems.</w:t>
      </w:r>
      <w:r w:rsidRPr="0031403F">
        <w:rPr>
          <w:rFonts w:asciiTheme="minorHAnsi" w:hAnsiTheme="minorHAnsi" w:cstheme="minorHAnsi"/>
          <w:lang w:val="en-US"/>
        </w:rPr>
        <w:br/>
        <w:t xml:space="preserve">The sequence of routing of trades from EPEX to </w:t>
      </w:r>
      <w:proofErr w:type="spellStart"/>
      <w:r w:rsidRPr="0031403F">
        <w:rPr>
          <w:rFonts w:asciiTheme="minorHAnsi" w:hAnsiTheme="minorHAnsi" w:cstheme="minorHAnsi"/>
          <w:lang w:val="en-US"/>
        </w:rPr>
        <w:t>Endur</w:t>
      </w:r>
      <w:proofErr w:type="spellEnd"/>
      <w:r w:rsidRPr="0031403F">
        <w:rPr>
          <w:rFonts w:asciiTheme="minorHAnsi" w:hAnsiTheme="minorHAnsi" w:cstheme="minorHAnsi"/>
          <w:lang w:val="en-US"/>
        </w:rPr>
        <w:t xml:space="preserve"> </w:t>
      </w:r>
      <w:proofErr w:type="spellStart"/>
      <w:r w:rsidRPr="0031403F">
        <w:rPr>
          <w:rFonts w:asciiTheme="minorHAnsi" w:hAnsiTheme="minorHAnsi" w:cstheme="minorHAnsi"/>
          <w:lang w:val="en-US"/>
        </w:rPr>
        <w:t>throught</w:t>
      </w:r>
      <w:proofErr w:type="spellEnd"/>
      <w:r w:rsidRPr="0031403F">
        <w:rPr>
          <w:rFonts w:asciiTheme="minorHAnsi" w:hAnsiTheme="minorHAnsi" w:cstheme="minorHAnsi"/>
          <w:lang w:val="en-US"/>
        </w:rPr>
        <w:t xml:space="preserve"> UDRS is as shown below:</w:t>
      </w:r>
    </w:p>
    <w:p w14:paraId="5F019F1E" w14:textId="77777777" w:rsidR="00B5222D" w:rsidRPr="0031403F" w:rsidRDefault="00B5222D" w:rsidP="00B5222D">
      <w:pPr>
        <w:rPr>
          <w:rStyle w:val="Strong"/>
          <w:rFonts w:asciiTheme="minorHAnsi" w:hAnsiTheme="minorHAnsi" w:cstheme="minorHAnsi"/>
          <w:b w:val="0"/>
          <w:bCs w:val="0"/>
          <w:color w:val="333333"/>
          <w:spacing w:val="-2"/>
          <w:sz w:val="30"/>
          <w:szCs w:val="30"/>
        </w:rPr>
      </w:pPr>
    </w:p>
    <w:p w14:paraId="5C4232E4" w14:textId="77777777" w:rsidR="00B5222D" w:rsidRPr="0031403F" w:rsidRDefault="00B5222D" w:rsidP="00B5222D">
      <w:pPr>
        <w:rPr>
          <w:rStyle w:val="Strong"/>
          <w:rFonts w:asciiTheme="minorHAnsi" w:hAnsiTheme="minorHAnsi" w:cstheme="minorHAnsi"/>
          <w:b w:val="0"/>
          <w:bCs w:val="0"/>
          <w:color w:val="333333"/>
          <w:spacing w:val="-2"/>
          <w:sz w:val="30"/>
          <w:szCs w:val="30"/>
        </w:rPr>
      </w:pPr>
      <w:r w:rsidRPr="0031403F">
        <w:rPr>
          <w:rFonts w:asciiTheme="minorHAnsi" w:hAnsiTheme="minorHAnsi" w:cstheme="minorHAnsi"/>
          <w:noProof/>
          <w:color w:val="333333"/>
          <w:spacing w:val="-2"/>
          <w:sz w:val="30"/>
          <w:szCs w:val="30"/>
        </w:rPr>
        <w:lastRenderedPageBreak/>
        <w:drawing>
          <wp:inline distT="0" distB="0" distL="0" distR="0" wp14:anchorId="21ED30E4" wp14:editId="237956EC">
            <wp:extent cx="5760085" cy="3488055"/>
            <wp:effectExtent l="0" t="0" r="0" b="0"/>
            <wp:docPr id="8" name="Picture 3" descr="Diagram&#10;&#10;Description automatically generated">
              <a:extLst xmlns:a="http://schemas.openxmlformats.org/drawingml/2006/main">
                <a:ext uri="{FF2B5EF4-FFF2-40B4-BE49-F238E27FC236}">
                  <a16:creationId xmlns:a16="http://schemas.microsoft.com/office/drawing/2014/main" id="{E550F7E0-2E4D-4DF8-BC52-3A804AE2E9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a:extLst>
                        <a:ext uri="{FF2B5EF4-FFF2-40B4-BE49-F238E27FC236}">
                          <a16:creationId xmlns:a16="http://schemas.microsoft.com/office/drawing/2014/main" id="{E550F7E0-2E4D-4DF8-BC52-3A804AE2E90B}"/>
                        </a:ext>
                      </a:extLst>
                    </pic:cNvPr>
                    <pic:cNvPicPr>
                      <a:picLocks noChangeAspect="1"/>
                    </pic:cNvPicPr>
                  </pic:nvPicPr>
                  <pic:blipFill>
                    <a:blip r:embed="rId10"/>
                    <a:stretch>
                      <a:fillRect/>
                    </a:stretch>
                  </pic:blipFill>
                  <pic:spPr>
                    <a:xfrm>
                      <a:off x="0" y="0"/>
                      <a:ext cx="5760085" cy="3488055"/>
                    </a:xfrm>
                    <a:prstGeom prst="rect">
                      <a:avLst/>
                    </a:prstGeom>
                  </pic:spPr>
                </pic:pic>
              </a:graphicData>
            </a:graphic>
          </wp:inline>
        </w:drawing>
      </w:r>
    </w:p>
    <w:p w14:paraId="72A72B5E" w14:textId="77777777" w:rsidR="00B5222D" w:rsidRPr="0031403F" w:rsidRDefault="00B5222D" w:rsidP="00B5222D">
      <w:pPr>
        <w:rPr>
          <w:rStyle w:val="Strong"/>
          <w:rFonts w:asciiTheme="minorHAnsi" w:hAnsiTheme="minorHAnsi" w:cstheme="minorHAnsi"/>
          <w:b w:val="0"/>
          <w:bCs w:val="0"/>
          <w:color w:val="333333"/>
          <w:spacing w:val="-2"/>
          <w:sz w:val="30"/>
          <w:szCs w:val="30"/>
        </w:rPr>
      </w:pPr>
    </w:p>
    <w:p w14:paraId="1237AD7D" w14:textId="77777777" w:rsidR="00B5222D" w:rsidRPr="00C7476C" w:rsidRDefault="00B5222D" w:rsidP="00B5222D">
      <w:pPr>
        <w:jc w:val="left"/>
        <w:rPr>
          <w:rFonts w:asciiTheme="minorHAnsi" w:hAnsiTheme="minorHAnsi" w:cstheme="minorHAnsi"/>
          <w:snapToGrid/>
          <w:color w:val="auto"/>
          <w:sz w:val="24"/>
          <w:lang w:val="en-US" w:eastAsia="de-DE"/>
        </w:rPr>
      </w:pPr>
      <w:r w:rsidRPr="00C7476C">
        <w:rPr>
          <w:rFonts w:asciiTheme="minorHAnsi" w:eastAsia="+mn-ea" w:hAnsiTheme="minorHAnsi" w:cstheme="minorHAnsi"/>
          <w:b/>
          <w:bCs/>
          <w:snapToGrid/>
          <w:kern w:val="24"/>
          <w:sz w:val="21"/>
          <w:szCs w:val="21"/>
          <w:lang w:val="en-US" w:eastAsia="de-DE"/>
        </w:rPr>
        <w:t>Trade Processing Steps</w:t>
      </w:r>
    </w:p>
    <w:p w14:paraId="7D073D18" w14:textId="77777777" w:rsidR="00B5222D" w:rsidRPr="00C7476C" w:rsidRDefault="00B5222D" w:rsidP="00B5222D">
      <w:pPr>
        <w:jc w:val="left"/>
        <w:rPr>
          <w:rFonts w:asciiTheme="minorHAnsi" w:hAnsiTheme="minorHAnsi" w:cstheme="minorHAnsi"/>
          <w:snapToGrid/>
          <w:color w:val="auto"/>
          <w:sz w:val="24"/>
          <w:lang w:val="de-DE" w:eastAsia="de-DE"/>
        </w:rPr>
      </w:pPr>
      <w:r w:rsidRPr="00C7476C">
        <w:rPr>
          <w:rFonts w:asciiTheme="minorHAnsi" w:eastAsia="+mn-ea" w:hAnsiTheme="minorHAnsi" w:cstheme="minorHAnsi"/>
          <w:snapToGrid/>
          <w:kern w:val="24"/>
          <w:sz w:val="21"/>
          <w:szCs w:val="21"/>
          <w:lang w:val="en-US" w:eastAsia="de-DE"/>
        </w:rPr>
        <w:t xml:space="preserve">EPEX Router gets the trade from EPEX exchange using the </w:t>
      </w:r>
      <w:proofErr w:type="spellStart"/>
      <w:r w:rsidRPr="00C7476C">
        <w:rPr>
          <w:rFonts w:asciiTheme="minorHAnsi" w:eastAsia="+mn-ea" w:hAnsiTheme="minorHAnsi" w:cstheme="minorHAnsi"/>
          <w:snapToGrid/>
          <w:kern w:val="24"/>
          <w:sz w:val="21"/>
          <w:szCs w:val="21"/>
          <w:lang w:val="en-US" w:eastAsia="de-DE"/>
        </w:rPr>
        <w:t>Exxeta</w:t>
      </w:r>
      <w:proofErr w:type="spellEnd"/>
      <w:r w:rsidRPr="00C7476C">
        <w:rPr>
          <w:rFonts w:asciiTheme="minorHAnsi" w:eastAsia="+mn-ea" w:hAnsiTheme="minorHAnsi" w:cstheme="minorHAnsi"/>
          <w:snapToGrid/>
          <w:kern w:val="24"/>
          <w:sz w:val="21"/>
          <w:szCs w:val="21"/>
          <w:lang w:val="en-US" w:eastAsia="de-DE"/>
        </w:rPr>
        <w:t xml:space="preserve"> Market Adapter EPEX, enriches the trades and then routes them to </w:t>
      </w:r>
      <w:proofErr w:type="spellStart"/>
      <w:r w:rsidRPr="00C7476C">
        <w:rPr>
          <w:rFonts w:asciiTheme="minorHAnsi" w:eastAsia="+mn-ea" w:hAnsiTheme="minorHAnsi" w:cstheme="minorHAnsi"/>
          <w:snapToGrid/>
          <w:kern w:val="24"/>
          <w:sz w:val="21"/>
          <w:szCs w:val="21"/>
          <w:lang w:val="en-US" w:eastAsia="de-DE"/>
        </w:rPr>
        <w:t>Endur</w:t>
      </w:r>
      <w:proofErr w:type="spellEnd"/>
      <w:r w:rsidRPr="00C7476C">
        <w:rPr>
          <w:rFonts w:asciiTheme="minorHAnsi" w:eastAsia="+mn-ea" w:hAnsiTheme="minorHAnsi" w:cstheme="minorHAnsi"/>
          <w:snapToGrid/>
          <w:kern w:val="24"/>
          <w:sz w:val="21"/>
          <w:szCs w:val="21"/>
          <w:lang w:val="en-US" w:eastAsia="de-DE"/>
        </w:rPr>
        <w:t xml:space="preserve"> systems. Trade Router has two entry points</w:t>
      </w:r>
    </w:p>
    <w:p w14:paraId="19BFB3C3" w14:textId="77777777" w:rsidR="00B5222D" w:rsidRPr="00C7476C" w:rsidRDefault="00B5222D" w:rsidP="00B5222D">
      <w:pPr>
        <w:numPr>
          <w:ilvl w:val="0"/>
          <w:numId w:val="27"/>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 xml:space="preserve">Trade message from queue </w:t>
      </w:r>
      <w:proofErr w:type="gramStart"/>
      <w:r w:rsidRPr="00C7476C">
        <w:rPr>
          <w:rFonts w:asciiTheme="minorHAnsi" w:eastAsia="+mn-ea" w:hAnsiTheme="minorHAnsi" w:cstheme="minorHAnsi"/>
          <w:snapToGrid/>
          <w:kern w:val="24"/>
          <w:sz w:val="21"/>
          <w:szCs w:val="21"/>
          <w:lang w:val="en-US" w:eastAsia="de-DE"/>
        </w:rPr>
        <w:t>EPEX.MARKETADAPTERS.TRADES.PROD</w:t>
      </w:r>
      <w:proofErr w:type="gramEnd"/>
    </w:p>
    <w:p w14:paraId="6A6004FF" w14:textId="77777777" w:rsidR="00B5222D" w:rsidRPr="00C7476C" w:rsidRDefault="00B5222D" w:rsidP="00B5222D">
      <w:pPr>
        <w:numPr>
          <w:ilvl w:val="0"/>
          <w:numId w:val="27"/>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Trade file from the input directory</w:t>
      </w:r>
    </w:p>
    <w:p w14:paraId="00AC9D95" w14:textId="77777777" w:rsidR="00B5222D" w:rsidRPr="00C7476C" w:rsidRDefault="00B5222D" w:rsidP="00B5222D">
      <w:pPr>
        <w:jc w:val="left"/>
        <w:rPr>
          <w:rFonts w:asciiTheme="minorHAnsi" w:hAnsiTheme="minorHAnsi" w:cstheme="minorHAnsi"/>
          <w:snapToGrid/>
          <w:color w:val="auto"/>
          <w:sz w:val="24"/>
          <w:lang w:val="en-US" w:eastAsia="de-DE"/>
        </w:rPr>
      </w:pPr>
      <w:r w:rsidRPr="00C7476C">
        <w:rPr>
          <w:rFonts w:asciiTheme="minorHAnsi" w:eastAsia="+mn-ea" w:hAnsiTheme="minorHAnsi" w:cstheme="minorHAnsi"/>
          <w:snapToGrid/>
          <w:kern w:val="24"/>
          <w:sz w:val="21"/>
          <w:szCs w:val="21"/>
          <w:lang w:val="en-US" w:eastAsia="de-DE"/>
        </w:rPr>
        <w:t>The flow of trade data via message queue is as follows:</w:t>
      </w:r>
    </w:p>
    <w:p w14:paraId="792602AA"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UDRS EPEX connects to the specific queue in the message bus.</w:t>
      </w:r>
    </w:p>
    <w:p w14:paraId="42413409"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XML message received from EPEX is validated against schema definition.</w:t>
      </w:r>
    </w:p>
    <w:p w14:paraId="5A762173"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Trade is then sent to trade processor class where trade type is derived based on the Contract code received from Exchange.</w:t>
      </w:r>
    </w:p>
    <w:p w14:paraId="00EE0D00"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Based on the Commodity and Trade type the trade is sent to EPEX Trade Enricher.</w:t>
      </w:r>
    </w:p>
    <w:p w14:paraId="477572C5"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 xml:space="preserve">If there are any errors in the </w:t>
      </w:r>
      <w:proofErr w:type="gramStart"/>
      <w:r w:rsidRPr="00C7476C">
        <w:rPr>
          <w:rFonts w:asciiTheme="minorHAnsi" w:eastAsia="+mn-ea" w:hAnsiTheme="minorHAnsi" w:cstheme="minorHAnsi"/>
          <w:snapToGrid/>
          <w:kern w:val="24"/>
          <w:sz w:val="21"/>
          <w:szCs w:val="21"/>
          <w:lang w:val="en-US" w:eastAsia="de-DE"/>
        </w:rPr>
        <w:t>data</w:t>
      </w:r>
      <w:proofErr w:type="gramEnd"/>
      <w:r w:rsidRPr="00C7476C">
        <w:rPr>
          <w:rFonts w:asciiTheme="minorHAnsi" w:eastAsia="+mn-ea" w:hAnsiTheme="minorHAnsi" w:cstheme="minorHAnsi"/>
          <w:snapToGrid/>
          <w:kern w:val="24"/>
          <w:sz w:val="21"/>
          <w:szCs w:val="21"/>
          <w:lang w:val="en-US" w:eastAsia="de-DE"/>
        </w:rPr>
        <w:t xml:space="preserve"> it is sent to the UDRS.EPEX DLQ for error resolution. Once it is resolved it is sent back to the Trade message queue.</w:t>
      </w:r>
    </w:p>
    <w:p w14:paraId="7FC0CB20"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Trade enricher uses following common services to enrich trades:</w:t>
      </w:r>
    </w:p>
    <w:p w14:paraId="223D94F2" w14:textId="77777777" w:rsidR="00B5222D" w:rsidRPr="00C7476C" w:rsidRDefault="00B5222D" w:rsidP="00B5222D">
      <w:pPr>
        <w:numPr>
          <w:ilvl w:val="1"/>
          <w:numId w:val="28"/>
        </w:numPr>
        <w:ind w:left="2606"/>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b/>
          <w:bCs/>
          <w:snapToGrid/>
          <w:kern w:val="24"/>
          <w:sz w:val="21"/>
          <w:szCs w:val="21"/>
          <w:lang w:val="en-US" w:eastAsia="de-DE"/>
        </w:rPr>
        <w:t>Reference ID Mapper service</w:t>
      </w:r>
      <w:r w:rsidRPr="00C7476C">
        <w:rPr>
          <w:rFonts w:asciiTheme="minorHAnsi" w:eastAsia="+mn-ea" w:hAnsiTheme="minorHAnsi" w:cstheme="minorHAnsi"/>
          <w:snapToGrid/>
          <w:kern w:val="24"/>
          <w:sz w:val="21"/>
          <w:szCs w:val="21"/>
          <w:lang w:val="en-US" w:eastAsia="de-DE"/>
        </w:rPr>
        <w:t xml:space="preserve"> to </w:t>
      </w:r>
      <w:proofErr w:type="gramStart"/>
      <w:r w:rsidRPr="00C7476C">
        <w:rPr>
          <w:rFonts w:asciiTheme="minorHAnsi" w:eastAsia="+mn-ea" w:hAnsiTheme="minorHAnsi" w:cstheme="minorHAnsi"/>
          <w:snapToGrid/>
          <w:kern w:val="24"/>
          <w:sz w:val="21"/>
          <w:szCs w:val="21"/>
          <w:lang w:val="en-US" w:eastAsia="de-DE"/>
        </w:rPr>
        <w:t>resolve  trader</w:t>
      </w:r>
      <w:proofErr w:type="gramEnd"/>
      <w:r w:rsidRPr="00C7476C">
        <w:rPr>
          <w:rFonts w:asciiTheme="minorHAnsi" w:eastAsia="+mn-ea" w:hAnsiTheme="minorHAnsi" w:cstheme="minorHAnsi"/>
          <w:snapToGrid/>
          <w:kern w:val="24"/>
          <w:sz w:val="21"/>
          <w:szCs w:val="21"/>
          <w:lang w:val="en-US" w:eastAsia="de-DE"/>
        </w:rPr>
        <w:t xml:space="preserve"> name.</w:t>
      </w:r>
    </w:p>
    <w:p w14:paraId="2F87C761"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 xml:space="preserve">Upon trade enrichment, trade data is transformed to </w:t>
      </w:r>
      <w:proofErr w:type="spellStart"/>
      <w:r w:rsidRPr="00C7476C">
        <w:rPr>
          <w:rFonts w:asciiTheme="minorHAnsi" w:eastAsia="+mn-ea" w:hAnsiTheme="minorHAnsi" w:cstheme="minorHAnsi"/>
          <w:snapToGrid/>
          <w:kern w:val="24"/>
          <w:sz w:val="21"/>
          <w:szCs w:val="21"/>
          <w:lang w:val="en-US" w:eastAsia="de-DE"/>
        </w:rPr>
        <w:t>Endur</w:t>
      </w:r>
      <w:proofErr w:type="spellEnd"/>
      <w:r w:rsidRPr="00C7476C">
        <w:rPr>
          <w:rFonts w:asciiTheme="minorHAnsi" w:eastAsia="+mn-ea" w:hAnsiTheme="minorHAnsi" w:cstheme="minorHAnsi"/>
          <w:snapToGrid/>
          <w:kern w:val="24"/>
          <w:sz w:val="21"/>
          <w:szCs w:val="21"/>
          <w:lang w:val="en-US" w:eastAsia="de-DE"/>
        </w:rPr>
        <w:t xml:space="preserve"> </w:t>
      </w:r>
      <w:proofErr w:type="spellStart"/>
      <w:r w:rsidRPr="00C7476C">
        <w:rPr>
          <w:rFonts w:asciiTheme="minorHAnsi" w:eastAsia="+mn-ea" w:hAnsiTheme="minorHAnsi" w:cstheme="minorHAnsi"/>
          <w:snapToGrid/>
          <w:kern w:val="24"/>
          <w:sz w:val="21"/>
          <w:szCs w:val="21"/>
          <w:lang w:val="en-US" w:eastAsia="de-DE"/>
        </w:rPr>
        <w:t>TradeBuilder</w:t>
      </w:r>
      <w:proofErr w:type="spellEnd"/>
      <w:r w:rsidRPr="00C7476C">
        <w:rPr>
          <w:rFonts w:asciiTheme="minorHAnsi" w:eastAsia="+mn-ea" w:hAnsiTheme="minorHAnsi" w:cstheme="minorHAnsi"/>
          <w:snapToGrid/>
          <w:kern w:val="24"/>
          <w:sz w:val="21"/>
          <w:szCs w:val="21"/>
          <w:lang w:val="en-US" w:eastAsia="de-DE"/>
        </w:rPr>
        <w:t xml:space="preserve"> XML schema.</w:t>
      </w:r>
    </w:p>
    <w:p w14:paraId="06F8A850"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 xml:space="preserve">If any error is found in the trade data by the Adapter component, it is sent to the </w:t>
      </w:r>
      <w:proofErr w:type="spellStart"/>
      <w:r w:rsidRPr="00C7476C">
        <w:rPr>
          <w:rFonts w:asciiTheme="minorHAnsi" w:eastAsia="+mn-ea" w:hAnsiTheme="minorHAnsi" w:cstheme="minorHAnsi"/>
          <w:snapToGrid/>
          <w:kern w:val="24"/>
          <w:sz w:val="21"/>
          <w:szCs w:val="21"/>
          <w:lang w:val="en-US" w:eastAsia="de-DE"/>
        </w:rPr>
        <w:t>Fenix.DLQ</w:t>
      </w:r>
      <w:proofErr w:type="spellEnd"/>
      <w:r w:rsidRPr="00C7476C">
        <w:rPr>
          <w:rFonts w:asciiTheme="minorHAnsi" w:eastAsia="+mn-ea" w:hAnsiTheme="minorHAnsi" w:cstheme="minorHAnsi"/>
          <w:snapToGrid/>
          <w:kern w:val="24"/>
          <w:sz w:val="21"/>
          <w:szCs w:val="21"/>
          <w:lang w:val="en-US" w:eastAsia="de-DE"/>
        </w:rPr>
        <w:t xml:space="preserve"> for resolution. On resolution it is sent back to the Fenix message queue.</w:t>
      </w:r>
    </w:p>
    <w:p w14:paraId="0C5DB0E6" w14:textId="77777777" w:rsidR="00B5222D" w:rsidRPr="00C7476C" w:rsidRDefault="00B5222D" w:rsidP="00B5222D">
      <w:pPr>
        <w:numPr>
          <w:ilvl w:val="0"/>
          <w:numId w:val="28"/>
        </w:numPr>
        <w:contextualSpacing/>
        <w:jc w:val="left"/>
        <w:rPr>
          <w:rFonts w:asciiTheme="minorHAnsi" w:hAnsiTheme="minorHAnsi" w:cstheme="minorHAnsi"/>
          <w:snapToGrid/>
          <w:color w:val="auto"/>
          <w:sz w:val="21"/>
          <w:lang w:val="en-US" w:eastAsia="de-DE"/>
        </w:rPr>
      </w:pPr>
      <w:r w:rsidRPr="00C7476C">
        <w:rPr>
          <w:rFonts w:asciiTheme="minorHAnsi" w:eastAsia="+mn-ea" w:hAnsiTheme="minorHAnsi" w:cstheme="minorHAnsi"/>
          <w:snapToGrid/>
          <w:kern w:val="24"/>
          <w:sz w:val="21"/>
          <w:szCs w:val="21"/>
          <w:lang w:val="en-US" w:eastAsia="de-DE"/>
        </w:rPr>
        <w:t xml:space="preserve">The trade is inserted into </w:t>
      </w:r>
      <w:proofErr w:type="spellStart"/>
      <w:r w:rsidRPr="00C7476C">
        <w:rPr>
          <w:rFonts w:asciiTheme="minorHAnsi" w:eastAsia="+mn-ea" w:hAnsiTheme="minorHAnsi" w:cstheme="minorHAnsi"/>
          <w:snapToGrid/>
          <w:kern w:val="24"/>
          <w:sz w:val="21"/>
          <w:szCs w:val="21"/>
          <w:lang w:val="en-US" w:eastAsia="de-DE"/>
        </w:rPr>
        <w:t>Endur</w:t>
      </w:r>
      <w:proofErr w:type="spellEnd"/>
      <w:r w:rsidRPr="00C7476C">
        <w:rPr>
          <w:rFonts w:asciiTheme="minorHAnsi" w:eastAsia="+mn-ea" w:hAnsiTheme="minorHAnsi" w:cstheme="minorHAnsi"/>
          <w:snapToGrid/>
          <w:kern w:val="24"/>
          <w:sz w:val="21"/>
          <w:szCs w:val="21"/>
          <w:lang w:val="en-US" w:eastAsia="de-DE"/>
        </w:rPr>
        <w:t xml:space="preserve"> Fenix via Rest</w:t>
      </w:r>
    </w:p>
    <w:p w14:paraId="01582500" w14:textId="77777777" w:rsidR="00B5222D" w:rsidRPr="0031403F" w:rsidRDefault="00B5222D" w:rsidP="00B5222D">
      <w:pPr>
        <w:pStyle w:val="Heading3"/>
        <w:rPr>
          <w:rFonts w:asciiTheme="minorHAnsi" w:hAnsiTheme="minorHAnsi" w:cstheme="minorHAnsi"/>
        </w:rPr>
      </w:pPr>
      <w:r w:rsidRPr="0031403F">
        <w:rPr>
          <w:rFonts w:asciiTheme="minorHAnsi" w:hAnsiTheme="minorHAnsi" w:cstheme="minorHAnsi"/>
        </w:rPr>
        <w:t>EPEX AS-IS</w:t>
      </w:r>
    </w:p>
    <w:p w14:paraId="2D902261" w14:textId="77777777" w:rsidR="00B5222D" w:rsidRPr="00E816BE" w:rsidRDefault="00B5222D" w:rsidP="00B5222D">
      <w:pPr>
        <w:contextualSpacing/>
        <w:rPr>
          <w:rFonts w:asciiTheme="minorHAnsi" w:eastAsia="+mn-ea" w:hAnsiTheme="minorHAnsi" w:cstheme="minorHAnsi"/>
          <w:snapToGrid/>
          <w:kern w:val="24"/>
          <w:sz w:val="21"/>
          <w:szCs w:val="21"/>
          <w:lang w:val="en-US" w:eastAsia="de-DE"/>
        </w:rPr>
      </w:pPr>
      <w:r w:rsidRPr="00E816BE">
        <w:rPr>
          <w:rFonts w:asciiTheme="minorHAnsi" w:eastAsia="+mn-ea" w:hAnsiTheme="minorHAnsi" w:cstheme="minorHAnsi"/>
          <w:b/>
          <w:bCs/>
          <w:snapToGrid/>
          <w:kern w:val="24"/>
          <w:sz w:val="21"/>
          <w:szCs w:val="21"/>
          <w:lang w:val="en-US" w:eastAsia="de-DE"/>
        </w:rPr>
        <w:t>Application Overview</w:t>
      </w:r>
    </w:p>
    <w:p w14:paraId="0D83B19E" w14:textId="77777777" w:rsidR="00B5222D" w:rsidRPr="00E816BE" w:rsidRDefault="00B5222D" w:rsidP="00B5222D">
      <w:pPr>
        <w:contextualSpacing/>
        <w:rPr>
          <w:rFonts w:asciiTheme="minorHAnsi" w:eastAsia="+mn-ea" w:hAnsiTheme="minorHAnsi" w:cstheme="minorHAnsi"/>
          <w:snapToGrid/>
          <w:kern w:val="24"/>
          <w:sz w:val="21"/>
          <w:szCs w:val="21"/>
          <w:lang w:val="en-US" w:eastAsia="de-DE"/>
        </w:rPr>
      </w:pPr>
      <w:r w:rsidRPr="00E816BE">
        <w:rPr>
          <w:rFonts w:asciiTheme="minorHAnsi" w:eastAsia="+mn-ea" w:hAnsiTheme="minorHAnsi" w:cstheme="minorHAnsi"/>
          <w:snapToGrid/>
          <w:kern w:val="24"/>
          <w:sz w:val="21"/>
          <w:szCs w:val="21"/>
          <w:lang w:val="en-US" w:eastAsia="de-DE"/>
        </w:rPr>
        <w:t xml:space="preserve">This interface automatically </w:t>
      </w:r>
      <w:proofErr w:type="gramStart"/>
      <w:r w:rsidRPr="00E816BE">
        <w:rPr>
          <w:rFonts w:asciiTheme="minorHAnsi" w:eastAsia="+mn-ea" w:hAnsiTheme="minorHAnsi" w:cstheme="minorHAnsi"/>
          <w:snapToGrid/>
          <w:kern w:val="24"/>
          <w:sz w:val="21"/>
          <w:szCs w:val="21"/>
          <w:lang w:val="en-US" w:eastAsia="de-DE"/>
        </w:rPr>
        <w:t>capture</w:t>
      </w:r>
      <w:proofErr w:type="gramEnd"/>
      <w:r w:rsidRPr="00E816BE">
        <w:rPr>
          <w:rFonts w:asciiTheme="minorHAnsi" w:eastAsia="+mn-ea" w:hAnsiTheme="minorHAnsi" w:cstheme="minorHAnsi"/>
          <w:snapToGrid/>
          <w:kern w:val="24"/>
          <w:sz w:val="21"/>
          <w:szCs w:val="21"/>
          <w:lang w:val="en-US" w:eastAsia="de-DE"/>
        </w:rPr>
        <w:t xml:space="preserve"> purchases of transport capacities that were booked on Prisma and transforms to </w:t>
      </w:r>
      <w:proofErr w:type="spellStart"/>
      <w:r w:rsidRPr="00E816BE">
        <w:rPr>
          <w:rFonts w:asciiTheme="minorHAnsi" w:eastAsia="+mn-ea" w:hAnsiTheme="minorHAnsi" w:cstheme="minorHAnsi"/>
          <w:snapToGrid/>
          <w:kern w:val="24"/>
          <w:sz w:val="21"/>
          <w:szCs w:val="21"/>
          <w:lang w:val="en-US" w:eastAsia="de-DE"/>
        </w:rPr>
        <w:t>Endur</w:t>
      </w:r>
      <w:proofErr w:type="spellEnd"/>
      <w:r w:rsidRPr="00E816BE">
        <w:rPr>
          <w:rFonts w:asciiTheme="minorHAnsi" w:eastAsia="+mn-ea" w:hAnsiTheme="minorHAnsi" w:cstheme="minorHAnsi"/>
          <w:snapToGrid/>
          <w:kern w:val="24"/>
          <w:sz w:val="21"/>
          <w:szCs w:val="21"/>
          <w:lang w:val="en-US" w:eastAsia="de-DE"/>
        </w:rPr>
        <w:t xml:space="preserve"> GO.</w:t>
      </w:r>
      <w:r w:rsidRPr="0031403F">
        <w:rPr>
          <w:rFonts w:asciiTheme="minorHAnsi" w:eastAsia="+mn-ea" w:hAnsiTheme="minorHAnsi" w:cstheme="minorHAnsi"/>
          <w:snapToGrid/>
          <w:kern w:val="24"/>
          <w:sz w:val="21"/>
          <w:szCs w:val="21"/>
          <w:lang w:val="en-US" w:eastAsia="de-DE"/>
        </w:rPr>
        <w:t xml:space="preserve"> </w:t>
      </w:r>
      <w:r w:rsidRPr="00E816BE">
        <w:rPr>
          <w:rFonts w:asciiTheme="minorHAnsi" w:eastAsia="+mn-ea" w:hAnsiTheme="minorHAnsi" w:cstheme="minorHAnsi"/>
          <w:snapToGrid/>
          <w:kern w:val="24"/>
          <w:sz w:val="21"/>
          <w:szCs w:val="21"/>
          <w:lang w:val="en-US" w:eastAsia="de-DE"/>
        </w:rPr>
        <w:t>Front office trades transport capacities for various markets on the capacity-trading platform Prisma.</w:t>
      </w:r>
      <w:r w:rsidRPr="0031403F">
        <w:rPr>
          <w:rFonts w:asciiTheme="minorHAnsi" w:eastAsia="+mn-ea" w:hAnsiTheme="minorHAnsi" w:cstheme="minorHAnsi"/>
          <w:snapToGrid/>
          <w:kern w:val="24"/>
          <w:sz w:val="21"/>
          <w:szCs w:val="21"/>
          <w:lang w:val="en-US" w:eastAsia="de-DE"/>
        </w:rPr>
        <w:t xml:space="preserve"> </w:t>
      </w:r>
      <w:r w:rsidRPr="00E816BE">
        <w:rPr>
          <w:rFonts w:asciiTheme="minorHAnsi" w:eastAsia="+mn-ea" w:hAnsiTheme="minorHAnsi" w:cstheme="minorHAnsi"/>
          <w:snapToGrid/>
          <w:kern w:val="24"/>
          <w:sz w:val="21"/>
          <w:szCs w:val="21"/>
          <w:lang w:val="en-US" w:eastAsia="de-DE"/>
        </w:rPr>
        <w:t>These deals are categorized as FCFS(Booking) deals and Auction deals. FCFS and Auctions can be bookings of single entry or exit transport capacities or bundle bookings which contain a pair of related entry/exit transport capacities.</w:t>
      </w:r>
    </w:p>
    <w:p w14:paraId="1041B93B" w14:textId="77777777" w:rsidR="00B5222D" w:rsidRPr="0031403F" w:rsidRDefault="00B5222D" w:rsidP="00B5222D">
      <w:pPr>
        <w:rPr>
          <w:rStyle w:val="Strong"/>
          <w:rFonts w:asciiTheme="minorHAnsi" w:hAnsiTheme="minorHAnsi" w:cstheme="minorHAnsi"/>
          <w:b w:val="0"/>
          <w:bCs w:val="0"/>
          <w:color w:val="333333"/>
          <w:spacing w:val="-2"/>
          <w:sz w:val="30"/>
          <w:szCs w:val="30"/>
        </w:rPr>
      </w:pPr>
      <w:r w:rsidRPr="0031403F">
        <w:rPr>
          <w:noProof/>
        </w:rPr>
        <w:lastRenderedPageBreak/>
        <w:drawing>
          <wp:inline distT="0" distB="0" distL="0" distR="0" wp14:anchorId="01086924" wp14:editId="3AB62F8B">
            <wp:extent cx="5760085" cy="1943100"/>
            <wp:effectExtent l="0" t="0" r="0" b="0"/>
            <wp:docPr id="2" name="Picture 5" descr="Diagram&#10;&#10;Description automatically generated">
              <a:extLst xmlns:a="http://schemas.openxmlformats.org/drawingml/2006/main">
                <a:ext uri="{FF2B5EF4-FFF2-40B4-BE49-F238E27FC236}">
                  <a16:creationId xmlns:a16="http://schemas.microsoft.com/office/drawing/2014/main" id="{17B69873-8446-473B-8356-A8D3C73A14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17B69873-8446-473B-8356-A8D3C73A14C1}"/>
                        </a:ext>
                      </a:extLst>
                    </pic:cNvPr>
                    <pic:cNvPicPr>
                      <a:picLocks noChangeAspect="1"/>
                    </pic:cNvPicPr>
                  </pic:nvPicPr>
                  <pic:blipFill>
                    <a:blip r:embed="rId11"/>
                    <a:stretch>
                      <a:fillRect/>
                    </a:stretch>
                  </pic:blipFill>
                  <pic:spPr>
                    <a:xfrm>
                      <a:off x="0" y="0"/>
                      <a:ext cx="5760085" cy="1943100"/>
                    </a:xfrm>
                    <a:prstGeom prst="rect">
                      <a:avLst/>
                    </a:prstGeom>
                  </pic:spPr>
                </pic:pic>
              </a:graphicData>
            </a:graphic>
          </wp:inline>
        </w:drawing>
      </w:r>
    </w:p>
    <w:p w14:paraId="446BB874" w14:textId="77777777" w:rsidR="00B5222D" w:rsidRPr="0031403F" w:rsidRDefault="00B5222D" w:rsidP="00B5222D">
      <w:pPr>
        <w:rPr>
          <w:rFonts w:asciiTheme="minorHAnsi" w:hAnsiTheme="minorHAnsi" w:cstheme="minorHAnsi"/>
        </w:rPr>
      </w:pPr>
    </w:p>
    <w:p w14:paraId="73901C2E" w14:textId="77777777" w:rsidR="00B5222D" w:rsidRPr="00E816BE" w:rsidRDefault="00B5222D" w:rsidP="00B5222D">
      <w:pPr>
        <w:jc w:val="left"/>
        <w:rPr>
          <w:rFonts w:asciiTheme="minorHAnsi" w:hAnsiTheme="minorHAnsi" w:cstheme="minorHAnsi"/>
          <w:b/>
          <w:bCs/>
          <w:sz w:val="21"/>
          <w:szCs w:val="21"/>
          <w:lang w:val="en-US"/>
        </w:rPr>
      </w:pPr>
      <w:r w:rsidRPr="00E816BE">
        <w:rPr>
          <w:rFonts w:asciiTheme="minorHAnsi" w:hAnsiTheme="minorHAnsi" w:cstheme="minorHAnsi"/>
          <w:b/>
          <w:bCs/>
          <w:sz w:val="21"/>
          <w:szCs w:val="21"/>
          <w:lang w:val="en-US"/>
        </w:rPr>
        <w:t>Deal Flow and API Utilization at Middle ware/Fuse:</w:t>
      </w:r>
    </w:p>
    <w:p w14:paraId="7A9617BA" w14:textId="77777777" w:rsidR="00B5222D" w:rsidRPr="00E816BE" w:rsidRDefault="00B5222D" w:rsidP="00B5222D">
      <w:pPr>
        <w:jc w:val="left"/>
        <w:rPr>
          <w:rFonts w:asciiTheme="minorHAnsi" w:hAnsiTheme="minorHAnsi" w:cstheme="minorHAnsi"/>
          <w:sz w:val="21"/>
          <w:szCs w:val="21"/>
          <w:lang w:val="en-US"/>
        </w:rPr>
      </w:pPr>
      <w:r w:rsidRPr="00E816BE">
        <w:rPr>
          <w:rFonts w:asciiTheme="minorHAnsi" w:hAnsiTheme="minorHAnsi" w:cstheme="minorHAnsi"/>
          <w:sz w:val="21"/>
          <w:szCs w:val="21"/>
          <w:lang w:val="en-US"/>
        </w:rPr>
        <w:t>Following sequence explains the high-level deal booking process:  </w:t>
      </w:r>
    </w:p>
    <w:p w14:paraId="6B19470F" w14:textId="77777777" w:rsidR="00B5222D" w:rsidRPr="0031403F" w:rsidRDefault="00B5222D" w:rsidP="00B5222D">
      <w:pPr>
        <w:pStyle w:val="ListParagraph"/>
        <w:numPr>
          <w:ilvl w:val="0"/>
          <w:numId w:val="29"/>
        </w:numPr>
        <w:jc w:val="left"/>
        <w:rPr>
          <w:rFonts w:asciiTheme="minorHAnsi" w:hAnsiTheme="minorHAnsi" w:cstheme="minorHAnsi"/>
          <w:sz w:val="21"/>
          <w:szCs w:val="21"/>
          <w:lang w:val="en-US"/>
        </w:rPr>
      </w:pPr>
      <w:r w:rsidRPr="0031403F">
        <w:rPr>
          <w:rFonts w:asciiTheme="minorHAnsi" w:hAnsiTheme="minorHAnsi" w:cstheme="minorHAnsi"/>
          <w:sz w:val="21"/>
          <w:szCs w:val="21"/>
          <w:lang w:val="en-US"/>
        </w:rPr>
        <w:t xml:space="preserve">Fuse polls the Rest API for every even and odd time intervals respectively and pulls/retrieves the data </w:t>
      </w:r>
      <w:proofErr w:type="spellStart"/>
      <w:r w:rsidRPr="0031403F">
        <w:rPr>
          <w:rFonts w:asciiTheme="minorHAnsi" w:hAnsiTheme="minorHAnsi" w:cstheme="minorHAnsi"/>
          <w:sz w:val="21"/>
          <w:szCs w:val="21"/>
          <w:lang w:val="en-US"/>
        </w:rPr>
        <w:t>fcfs</w:t>
      </w:r>
      <w:proofErr w:type="spellEnd"/>
      <w:r w:rsidRPr="0031403F">
        <w:rPr>
          <w:rFonts w:asciiTheme="minorHAnsi" w:hAnsiTheme="minorHAnsi" w:cstheme="minorHAnsi"/>
          <w:sz w:val="21"/>
          <w:szCs w:val="21"/>
          <w:lang w:val="en-US"/>
        </w:rPr>
        <w:t xml:space="preserve"> confirmation / auction confirmation from </w:t>
      </w:r>
      <w:proofErr w:type="gramStart"/>
      <w:r w:rsidRPr="0031403F">
        <w:rPr>
          <w:rFonts w:asciiTheme="minorHAnsi" w:hAnsiTheme="minorHAnsi" w:cstheme="minorHAnsi"/>
          <w:sz w:val="21"/>
          <w:szCs w:val="21"/>
          <w:lang w:val="en-US"/>
        </w:rPr>
        <w:t>PRISMA .</w:t>
      </w:r>
      <w:proofErr w:type="gramEnd"/>
    </w:p>
    <w:p w14:paraId="43C7FA78" w14:textId="77777777" w:rsidR="00B5222D" w:rsidRPr="0031403F" w:rsidRDefault="00B5222D" w:rsidP="00B5222D">
      <w:pPr>
        <w:pStyle w:val="ListParagraph"/>
        <w:numPr>
          <w:ilvl w:val="0"/>
          <w:numId w:val="29"/>
        </w:numPr>
        <w:jc w:val="left"/>
        <w:rPr>
          <w:rFonts w:asciiTheme="minorHAnsi" w:hAnsiTheme="minorHAnsi" w:cstheme="minorHAnsi"/>
          <w:sz w:val="21"/>
          <w:szCs w:val="21"/>
          <w:lang w:val="en-US"/>
        </w:rPr>
      </w:pPr>
      <w:r w:rsidRPr="0031403F">
        <w:rPr>
          <w:rFonts w:asciiTheme="minorHAnsi" w:hAnsiTheme="minorHAnsi" w:cstheme="minorHAnsi"/>
          <w:sz w:val="21"/>
          <w:szCs w:val="21"/>
          <w:lang w:val="en-US"/>
        </w:rPr>
        <w:t xml:space="preserve">The retrieved confirmations are of </w:t>
      </w:r>
      <w:proofErr w:type="spellStart"/>
      <w:r w:rsidRPr="0031403F">
        <w:rPr>
          <w:rFonts w:asciiTheme="minorHAnsi" w:hAnsiTheme="minorHAnsi" w:cstheme="minorHAnsi"/>
          <w:sz w:val="21"/>
          <w:szCs w:val="21"/>
          <w:lang w:val="en-US"/>
        </w:rPr>
        <w:t>Json</w:t>
      </w:r>
      <w:proofErr w:type="spellEnd"/>
      <w:r w:rsidRPr="0031403F">
        <w:rPr>
          <w:rFonts w:asciiTheme="minorHAnsi" w:hAnsiTheme="minorHAnsi" w:cstheme="minorHAnsi"/>
          <w:sz w:val="21"/>
          <w:szCs w:val="21"/>
          <w:lang w:val="en-US"/>
        </w:rPr>
        <w:t xml:space="preserve"> files and passed to the interface for further parsing and enrichment.</w:t>
      </w:r>
    </w:p>
    <w:p w14:paraId="69E09659" w14:textId="77777777" w:rsidR="00B5222D" w:rsidRPr="0031403F" w:rsidRDefault="00B5222D" w:rsidP="00B5222D">
      <w:pPr>
        <w:pStyle w:val="ListParagraph"/>
        <w:numPr>
          <w:ilvl w:val="0"/>
          <w:numId w:val="29"/>
        </w:numPr>
        <w:jc w:val="left"/>
        <w:rPr>
          <w:rFonts w:asciiTheme="minorHAnsi" w:hAnsiTheme="minorHAnsi" w:cstheme="minorHAnsi"/>
          <w:sz w:val="21"/>
          <w:szCs w:val="21"/>
          <w:lang w:val="en-US"/>
        </w:rPr>
      </w:pPr>
      <w:r w:rsidRPr="0031403F">
        <w:rPr>
          <w:rFonts w:asciiTheme="minorHAnsi" w:hAnsiTheme="minorHAnsi" w:cstheme="minorHAnsi"/>
          <w:sz w:val="21"/>
          <w:szCs w:val="21"/>
          <w:lang w:val="en-US"/>
        </w:rPr>
        <w:t xml:space="preserve">The user ID of the trader who booked the deal on Prisma is captured in the Shipper user email field of the Prisma message. EDRS maps the user email field value to an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 xml:space="preserve"> user ID. In addition, a counterparty mapping is applied. The Prisma message contains different price components, like "</w:t>
      </w:r>
      <w:proofErr w:type="gramStart"/>
      <w:r w:rsidRPr="0031403F">
        <w:rPr>
          <w:rFonts w:asciiTheme="minorHAnsi" w:hAnsiTheme="minorHAnsi" w:cstheme="minorHAnsi"/>
          <w:sz w:val="21"/>
          <w:szCs w:val="21"/>
          <w:lang w:val="en-US"/>
        </w:rPr>
        <w:t>REGULATED(</w:t>
      </w:r>
      <w:proofErr w:type="spellStart"/>
      <w:proofErr w:type="gramEnd"/>
      <w:r w:rsidRPr="0031403F">
        <w:rPr>
          <w:rFonts w:asciiTheme="minorHAnsi" w:hAnsiTheme="minorHAnsi" w:cstheme="minorHAnsi"/>
          <w:sz w:val="21"/>
          <w:szCs w:val="21"/>
          <w:lang w:val="en-US"/>
        </w:rPr>
        <w:t>regulatedCapacityTariff</w:t>
      </w:r>
      <w:proofErr w:type="spellEnd"/>
      <w:r w:rsidRPr="0031403F">
        <w:rPr>
          <w:rFonts w:asciiTheme="minorHAnsi" w:hAnsiTheme="minorHAnsi" w:cstheme="minorHAnsi"/>
          <w:sz w:val="21"/>
          <w:szCs w:val="21"/>
          <w:lang w:val="en-US"/>
        </w:rPr>
        <w:t>)" and "MEASURING(</w:t>
      </w:r>
      <w:proofErr w:type="spellStart"/>
      <w:r w:rsidRPr="0031403F">
        <w:rPr>
          <w:rFonts w:asciiTheme="minorHAnsi" w:hAnsiTheme="minorHAnsi" w:cstheme="minorHAnsi"/>
          <w:sz w:val="21"/>
          <w:szCs w:val="21"/>
          <w:lang w:val="en-US"/>
        </w:rPr>
        <w:t>measuringOperationsFee</w:t>
      </w:r>
      <w:proofErr w:type="spellEnd"/>
      <w:r w:rsidRPr="0031403F">
        <w:rPr>
          <w:rFonts w:asciiTheme="minorHAnsi" w:hAnsiTheme="minorHAnsi" w:cstheme="minorHAnsi"/>
          <w:sz w:val="21"/>
          <w:szCs w:val="21"/>
          <w:lang w:val="en-US"/>
        </w:rPr>
        <w:t xml:space="preserve">)". These are captured separately on the deal in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 to enable invoicing as separate line items. In contrast, the "total price" field that is shown in the Prisma message is discarded.</w:t>
      </w:r>
    </w:p>
    <w:p w14:paraId="67F4BC7B" w14:textId="77777777" w:rsidR="00B5222D" w:rsidRPr="0031403F" w:rsidRDefault="00B5222D" w:rsidP="00B5222D">
      <w:pPr>
        <w:pStyle w:val="ListParagraph"/>
        <w:numPr>
          <w:ilvl w:val="0"/>
          <w:numId w:val="29"/>
        </w:numPr>
        <w:jc w:val="left"/>
        <w:rPr>
          <w:rFonts w:asciiTheme="minorHAnsi" w:hAnsiTheme="minorHAnsi" w:cstheme="minorHAnsi"/>
          <w:sz w:val="21"/>
          <w:szCs w:val="21"/>
          <w:lang w:val="en-US"/>
        </w:rPr>
      </w:pPr>
      <w:r w:rsidRPr="0031403F">
        <w:rPr>
          <w:rFonts w:asciiTheme="minorHAnsi" w:hAnsiTheme="minorHAnsi" w:cstheme="minorHAnsi"/>
          <w:sz w:val="21"/>
          <w:szCs w:val="21"/>
          <w:lang w:val="en-US"/>
        </w:rPr>
        <w:t xml:space="preserve">EDRS then transforms the message to the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 xml:space="preserve">-standard trade builder format and posts the resulting XML document via Rest call to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w:t>
      </w:r>
    </w:p>
    <w:p w14:paraId="32EFA6F5" w14:textId="77777777" w:rsidR="00B5222D" w:rsidRPr="0031403F" w:rsidRDefault="00B5222D" w:rsidP="00B5222D">
      <w:pPr>
        <w:pStyle w:val="ListParagraph"/>
        <w:numPr>
          <w:ilvl w:val="0"/>
          <w:numId w:val="29"/>
        </w:numPr>
        <w:jc w:val="left"/>
        <w:rPr>
          <w:rFonts w:asciiTheme="minorHAnsi" w:hAnsiTheme="minorHAnsi" w:cstheme="minorHAnsi"/>
          <w:sz w:val="21"/>
          <w:szCs w:val="21"/>
          <w:lang w:val="en-US"/>
        </w:rPr>
      </w:pP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 xml:space="preserve"> receives the message, adds missing data (comes from template</w:t>
      </w:r>
      <w:proofErr w:type="gramStart"/>
      <w:r w:rsidRPr="0031403F">
        <w:rPr>
          <w:rFonts w:asciiTheme="minorHAnsi" w:hAnsiTheme="minorHAnsi" w:cstheme="minorHAnsi"/>
          <w:sz w:val="21"/>
          <w:szCs w:val="21"/>
          <w:lang w:val="en-US"/>
        </w:rPr>
        <w:t>)</w:t>
      </w:r>
      <w:proofErr w:type="gramEnd"/>
      <w:r w:rsidRPr="0031403F">
        <w:rPr>
          <w:rFonts w:asciiTheme="minorHAnsi" w:hAnsiTheme="minorHAnsi" w:cstheme="minorHAnsi"/>
          <w:sz w:val="21"/>
          <w:szCs w:val="21"/>
          <w:lang w:val="en-US"/>
        </w:rPr>
        <w:t xml:space="preserve"> and books the transaction in status pending. The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 xml:space="preserve"> job captures transport capacity bundles as one entry capacity transaction (COMM-CAP-ENTRY) and one linked exit capacity (COMM-CAP-EXIT). The Prisma ID of the deal </w:t>
      </w:r>
      <w:proofErr w:type="gramStart"/>
      <w:r w:rsidRPr="0031403F">
        <w:rPr>
          <w:rFonts w:asciiTheme="minorHAnsi" w:hAnsiTheme="minorHAnsi" w:cstheme="minorHAnsi"/>
          <w:sz w:val="21"/>
          <w:szCs w:val="21"/>
          <w:lang w:val="en-US"/>
        </w:rPr>
        <w:t>has to</w:t>
      </w:r>
      <w:proofErr w:type="gramEnd"/>
      <w:r w:rsidRPr="0031403F">
        <w:rPr>
          <w:rFonts w:asciiTheme="minorHAnsi" w:hAnsiTheme="minorHAnsi" w:cstheme="minorHAnsi"/>
          <w:sz w:val="21"/>
          <w:szCs w:val="21"/>
          <w:lang w:val="en-US"/>
        </w:rPr>
        <w:t xml:space="preserve"> be stored on the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 xml:space="preserve"> deal, because it is later shown on the invoice. Information like strategy flag / mandate number is set automatically as possible.</w:t>
      </w:r>
    </w:p>
    <w:p w14:paraId="2EE4CA8A" w14:textId="77777777" w:rsidR="00B5222D" w:rsidRPr="0031403F" w:rsidRDefault="00B5222D" w:rsidP="00B5222D">
      <w:pPr>
        <w:jc w:val="left"/>
        <w:rPr>
          <w:rFonts w:asciiTheme="minorHAnsi" w:hAnsiTheme="minorHAnsi" w:cstheme="minorHAnsi"/>
          <w:sz w:val="21"/>
          <w:szCs w:val="21"/>
          <w:lang w:val="en-US"/>
        </w:rPr>
      </w:pPr>
      <w:r w:rsidRPr="0031403F">
        <w:rPr>
          <w:rFonts w:asciiTheme="minorHAnsi" w:hAnsiTheme="minorHAnsi" w:cstheme="minorHAnsi"/>
          <w:sz w:val="21"/>
          <w:szCs w:val="21"/>
          <w:lang w:val="en-US"/>
        </w:rPr>
        <w:t>In case of auctions the costs for the capacity are calculated. This can happen in two ways:</w:t>
      </w:r>
      <w:r w:rsidRPr="0031403F">
        <w:rPr>
          <w:rFonts w:asciiTheme="minorHAnsi" w:hAnsiTheme="minorHAnsi" w:cstheme="minorHAnsi"/>
          <w:sz w:val="21"/>
          <w:szCs w:val="21"/>
          <w:lang w:val="en-US"/>
        </w:rPr>
        <w:br/>
        <w:t xml:space="preserve">a.    Automatic calculation via price template in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w:t>
      </w:r>
      <w:r w:rsidRPr="0031403F">
        <w:rPr>
          <w:rFonts w:asciiTheme="minorHAnsi" w:hAnsiTheme="minorHAnsi" w:cstheme="minorHAnsi"/>
          <w:sz w:val="21"/>
          <w:szCs w:val="21"/>
          <w:lang w:val="en-US"/>
        </w:rPr>
        <w:br/>
        <w:t xml:space="preserve">b.    Manual calculation by traders who booked the deal and enter in </w:t>
      </w:r>
      <w:proofErr w:type="spellStart"/>
      <w:r w:rsidRPr="0031403F">
        <w:rPr>
          <w:rFonts w:asciiTheme="minorHAnsi" w:hAnsiTheme="minorHAnsi" w:cstheme="minorHAnsi"/>
          <w:sz w:val="21"/>
          <w:szCs w:val="21"/>
          <w:lang w:val="en-US"/>
        </w:rPr>
        <w:t>Endur</w:t>
      </w:r>
      <w:proofErr w:type="spellEnd"/>
      <w:r w:rsidRPr="0031403F">
        <w:rPr>
          <w:rFonts w:asciiTheme="minorHAnsi" w:hAnsiTheme="minorHAnsi" w:cstheme="minorHAnsi"/>
          <w:sz w:val="21"/>
          <w:szCs w:val="21"/>
          <w:lang w:val="en-US"/>
        </w:rPr>
        <w:t>.</w:t>
      </w:r>
    </w:p>
    <w:p w14:paraId="1A3AD931" w14:textId="77777777" w:rsidR="00B5222D" w:rsidRPr="0031403F" w:rsidRDefault="00B5222D" w:rsidP="00B5222D">
      <w:pPr>
        <w:jc w:val="left"/>
        <w:rPr>
          <w:rFonts w:asciiTheme="minorHAnsi" w:hAnsiTheme="minorHAnsi" w:cstheme="minorHAnsi"/>
          <w:sz w:val="21"/>
          <w:szCs w:val="21"/>
          <w:lang w:val="en-US"/>
        </w:rPr>
      </w:pPr>
    </w:p>
    <w:p w14:paraId="5EAAE419" w14:textId="77777777" w:rsidR="00B5222D" w:rsidRPr="00E816BE" w:rsidRDefault="00B5222D" w:rsidP="00B5222D">
      <w:pPr>
        <w:jc w:val="left"/>
        <w:rPr>
          <w:rFonts w:asciiTheme="minorHAnsi" w:hAnsiTheme="minorHAnsi" w:cstheme="minorHAnsi"/>
          <w:sz w:val="21"/>
          <w:szCs w:val="21"/>
          <w:lang w:val="en-US"/>
        </w:rPr>
      </w:pPr>
      <w:r w:rsidRPr="00E816BE">
        <w:rPr>
          <w:rFonts w:asciiTheme="minorHAnsi" w:hAnsiTheme="minorHAnsi" w:cstheme="minorHAnsi"/>
          <w:sz w:val="21"/>
          <w:szCs w:val="21"/>
          <w:lang w:val="en-US"/>
        </w:rPr>
        <w:t xml:space="preserve">The trader checks and validates the transport capacity deal in </w:t>
      </w:r>
      <w:proofErr w:type="spellStart"/>
      <w:r w:rsidRPr="00E816BE">
        <w:rPr>
          <w:rFonts w:asciiTheme="minorHAnsi" w:hAnsiTheme="minorHAnsi" w:cstheme="minorHAnsi"/>
          <w:sz w:val="21"/>
          <w:szCs w:val="21"/>
          <w:lang w:val="en-US"/>
        </w:rPr>
        <w:t>Endur</w:t>
      </w:r>
      <w:proofErr w:type="spellEnd"/>
      <w:r w:rsidRPr="00E816BE">
        <w:rPr>
          <w:rFonts w:asciiTheme="minorHAnsi" w:hAnsiTheme="minorHAnsi" w:cstheme="minorHAnsi"/>
          <w:sz w:val="21"/>
          <w:szCs w:val="21"/>
          <w:lang w:val="en-US"/>
        </w:rPr>
        <w:t xml:space="preserve">. Front Office is responsible to check completeness and correctness of automatically created deals in </w:t>
      </w:r>
      <w:proofErr w:type="spellStart"/>
      <w:r w:rsidRPr="00E816BE">
        <w:rPr>
          <w:rFonts w:asciiTheme="minorHAnsi" w:hAnsiTheme="minorHAnsi" w:cstheme="minorHAnsi"/>
          <w:sz w:val="21"/>
          <w:szCs w:val="21"/>
          <w:lang w:val="en-US"/>
        </w:rPr>
        <w:t>Endur</w:t>
      </w:r>
      <w:proofErr w:type="spellEnd"/>
      <w:r w:rsidRPr="00E816BE">
        <w:rPr>
          <w:rFonts w:asciiTheme="minorHAnsi" w:hAnsiTheme="minorHAnsi" w:cstheme="minorHAnsi"/>
          <w:sz w:val="21"/>
          <w:szCs w:val="21"/>
          <w:lang w:val="en-US"/>
        </w:rPr>
        <w:t xml:space="preserve">. The Front Office trader confirms this by setting the status of the automatically created deal from "pending" </w:t>
      </w:r>
      <w:proofErr w:type="gramStart"/>
      <w:r w:rsidRPr="00E816BE">
        <w:rPr>
          <w:rFonts w:asciiTheme="minorHAnsi" w:hAnsiTheme="minorHAnsi" w:cstheme="minorHAnsi"/>
          <w:sz w:val="21"/>
          <w:szCs w:val="21"/>
          <w:lang w:val="en-US"/>
        </w:rPr>
        <w:t>to</w:t>
      </w:r>
      <w:proofErr w:type="gramEnd"/>
      <w:r w:rsidRPr="00E816BE">
        <w:rPr>
          <w:rFonts w:asciiTheme="minorHAnsi" w:hAnsiTheme="minorHAnsi" w:cstheme="minorHAnsi"/>
          <w:sz w:val="21"/>
          <w:szCs w:val="21"/>
          <w:lang w:val="en-US"/>
        </w:rPr>
        <w:t xml:space="preserve"> "new". Additional information (</w:t>
      </w:r>
      <w:proofErr w:type="gramStart"/>
      <w:r w:rsidRPr="00E816BE">
        <w:rPr>
          <w:rFonts w:asciiTheme="minorHAnsi" w:hAnsiTheme="minorHAnsi" w:cstheme="minorHAnsi"/>
          <w:sz w:val="21"/>
          <w:szCs w:val="21"/>
          <w:lang w:val="en-US"/>
        </w:rPr>
        <w:t>e.g.</w:t>
      </w:r>
      <w:proofErr w:type="gramEnd"/>
      <w:r w:rsidRPr="00E816BE">
        <w:rPr>
          <w:rFonts w:asciiTheme="minorHAnsi" w:hAnsiTheme="minorHAnsi" w:cstheme="minorHAnsi"/>
          <w:sz w:val="21"/>
          <w:szCs w:val="21"/>
          <w:lang w:val="en-US"/>
        </w:rPr>
        <w:t xml:space="preserve"> strategy flag / mandate number) are enhanced if required.</w:t>
      </w:r>
    </w:p>
    <w:p w14:paraId="5CFD6EDE" w14:textId="77777777" w:rsidR="00B5222D" w:rsidRPr="00E816BE" w:rsidRDefault="00B5222D" w:rsidP="00B5222D">
      <w:pPr>
        <w:jc w:val="left"/>
        <w:rPr>
          <w:rFonts w:asciiTheme="minorHAnsi" w:hAnsiTheme="minorHAnsi" w:cstheme="minorHAnsi"/>
          <w:sz w:val="21"/>
          <w:szCs w:val="21"/>
          <w:lang w:val="en-US"/>
        </w:rPr>
      </w:pPr>
      <w:r w:rsidRPr="00E816BE">
        <w:rPr>
          <w:rFonts w:asciiTheme="minorHAnsi" w:hAnsiTheme="minorHAnsi" w:cstheme="minorHAnsi"/>
          <w:sz w:val="21"/>
          <w:szCs w:val="21"/>
          <w:lang w:val="en-US"/>
        </w:rPr>
        <w:t>Prisma - EDRS Mapping</w:t>
      </w:r>
    </w:p>
    <w:p w14:paraId="0193280C" w14:textId="77777777" w:rsidR="00B5222D" w:rsidRPr="00E816BE" w:rsidRDefault="00B5222D" w:rsidP="00B5222D">
      <w:pPr>
        <w:jc w:val="left"/>
        <w:rPr>
          <w:rFonts w:asciiTheme="minorHAnsi" w:hAnsiTheme="minorHAnsi" w:cstheme="minorHAnsi"/>
          <w:sz w:val="21"/>
          <w:szCs w:val="21"/>
          <w:lang w:val="en-US"/>
        </w:rPr>
      </w:pPr>
      <w:r w:rsidRPr="00E816BE">
        <w:rPr>
          <w:rFonts w:asciiTheme="minorHAnsi" w:hAnsiTheme="minorHAnsi" w:cstheme="minorHAnsi"/>
          <w:sz w:val="21"/>
          <w:szCs w:val="21"/>
          <w:lang w:val="en-US"/>
        </w:rPr>
        <w:t>For the deals sent from Prisma to EDRS, there should be respective User, Location and Capacity mappings at EDRS side and this needs to be updated by Middleware team.</w:t>
      </w:r>
      <w:r w:rsidRPr="00E816BE">
        <w:rPr>
          <w:rFonts w:asciiTheme="minorHAnsi" w:hAnsiTheme="minorHAnsi" w:cstheme="minorHAnsi"/>
          <w:sz w:val="21"/>
          <w:szCs w:val="21"/>
          <w:lang w:val="en-US"/>
        </w:rPr>
        <w:br/>
        <w:t xml:space="preserve">In user mapping Prisma user would be mapped with </w:t>
      </w:r>
      <w:proofErr w:type="spellStart"/>
      <w:r w:rsidRPr="00E816BE">
        <w:rPr>
          <w:rFonts w:asciiTheme="minorHAnsi" w:hAnsiTheme="minorHAnsi" w:cstheme="minorHAnsi"/>
          <w:sz w:val="21"/>
          <w:szCs w:val="21"/>
          <w:lang w:val="en-US"/>
        </w:rPr>
        <w:t>Endur</w:t>
      </w:r>
      <w:proofErr w:type="spellEnd"/>
      <w:r w:rsidRPr="00E816BE">
        <w:rPr>
          <w:rFonts w:asciiTheme="minorHAnsi" w:hAnsiTheme="minorHAnsi" w:cstheme="minorHAnsi"/>
          <w:sz w:val="21"/>
          <w:szCs w:val="21"/>
          <w:lang w:val="en-US"/>
        </w:rPr>
        <w:t xml:space="preserve"> user, Location mapping contains Prisma location mapped with respective </w:t>
      </w:r>
      <w:proofErr w:type="spellStart"/>
      <w:r w:rsidRPr="00E816BE">
        <w:rPr>
          <w:rFonts w:asciiTheme="minorHAnsi" w:hAnsiTheme="minorHAnsi" w:cstheme="minorHAnsi"/>
          <w:sz w:val="21"/>
          <w:szCs w:val="21"/>
          <w:lang w:val="en-US"/>
        </w:rPr>
        <w:t>Endur</w:t>
      </w:r>
      <w:proofErr w:type="spellEnd"/>
      <w:r w:rsidRPr="00E816BE">
        <w:rPr>
          <w:rFonts w:asciiTheme="minorHAnsi" w:hAnsiTheme="minorHAnsi" w:cstheme="minorHAnsi"/>
          <w:sz w:val="21"/>
          <w:szCs w:val="21"/>
          <w:lang w:val="en-US"/>
        </w:rPr>
        <w:t xml:space="preserve"> location </w:t>
      </w:r>
      <w:proofErr w:type="spellStart"/>
      <w:r w:rsidRPr="00E816BE">
        <w:rPr>
          <w:rFonts w:asciiTheme="minorHAnsi" w:hAnsiTheme="minorHAnsi" w:cstheme="minorHAnsi"/>
          <w:sz w:val="21"/>
          <w:szCs w:val="21"/>
          <w:lang w:val="en-US"/>
        </w:rPr>
        <w:t>etc</w:t>
      </w:r>
      <w:proofErr w:type="spellEnd"/>
      <w:r w:rsidRPr="00E816BE">
        <w:rPr>
          <w:rFonts w:asciiTheme="minorHAnsi" w:hAnsiTheme="minorHAnsi" w:cstheme="minorHAnsi"/>
          <w:sz w:val="21"/>
          <w:szCs w:val="21"/>
          <w:lang w:val="en-US"/>
        </w:rPr>
        <w:t xml:space="preserve"> and vice versa. These details are updated in configuration file and would be available in Prisma -&gt; Config.</w:t>
      </w:r>
      <w:r w:rsidRPr="00E816BE">
        <w:rPr>
          <w:rFonts w:asciiTheme="minorHAnsi" w:hAnsiTheme="minorHAnsi" w:cstheme="minorHAnsi"/>
          <w:sz w:val="21"/>
          <w:szCs w:val="21"/>
          <w:lang w:val="en-US"/>
        </w:rPr>
        <w:br/>
        <w:t xml:space="preserve">Whenever there is a missing mapping, trade will not process to </w:t>
      </w:r>
      <w:proofErr w:type="spellStart"/>
      <w:r w:rsidRPr="00E816BE">
        <w:rPr>
          <w:rFonts w:asciiTheme="minorHAnsi" w:hAnsiTheme="minorHAnsi" w:cstheme="minorHAnsi"/>
          <w:sz w:val="21"/>
          <w:szCs w:val="21"/>
          <w:lang w:val="en-US"/>
        </w:rPr>
        <w:t>Endur</w:t>
      </w:r>
      <w:proofErr w:type="spellEnd"/>
      <w:r w:rsidRPr="00E816BE">
        <w:rPr>
          <w:rFonts w:asciiTheme="minorHAnsi" w:hAnsiTheme="minorHAnsi" w:cstheme="minorHAnsi"/>
          <w:sz w:val="21"/>
          <w:szCs w:val="21"/>
          <w:lang w:val="en-US"/>
        </w:rPr>
        <w:t xml:space="preserve"> due to missing </w:t>
      </w:r>
      <w:proofErr w:type="gramStart"/>
      <w:r w:rsidRPr="00E816BE">
        <w:rPr>
          <w:rFonts w:asciiTheme="minorHAnsi" w:hAnsiTheme="minorHAnsi" w:cstheme="minorHAnsi"/>
          <w:sz w:val="21"/>
          <w:szCs w:val="21"/>
          <w:lang w:val="en-US"/>
        </w:rPr>
        <w:t>mapping  and</w:t>
      </w:r>
      <w:proofErr w:type="gramEnd"/>
      <w:r w:rsidRPr="00E816BE">
        <w:rPr>
          <w:rFonts w:asciiTheme="minorHAnsi" w:hAnsiTheme="minorHAnsi" w:cstheme="minorHAnsi"/>
          <w:sz w:val="21"/>
          <w:szCs w:val="21"/>
          <w:lang w:val="en-US"/>
        </w:rPr>
        <w:t xml:space="preserve"> appropriate alert is generated and sent to Fuse support teams.</w:t>
      </w:r>
    </w:p>
    <w:p w14:paraId="05740F55" w14:textId="77777777" w:rsidR="00B5222D" w:rsidRPr="0031403F" w:rsidRDefault="00B5222D" w:rsidP="00B5222D">
      <w:pPr>
        <w:jc w:val="left"/>
        <w:rPr>
          <w:rFonts w:asciiTheme="minorHAnsi" w:hAnsiTheme="minorHAnsi" w:cstheme="minorHAnsi"/>
          <w:sz w:val="21"/>
          <w:szCs w:val="21"/>
          <w:lang w:val="en-US"/>
        </w:rPr>
      </w:pPr>
      <w:r w:rsidRPr="0031403F">
        <w:rPr>
          <w:rFonts w:asciiTheme="minorHAnsi" w:hAnsiTheme="minorHAnsi" w:cstheme="minorHAnsi"/>
          <w:sz w:val="21"/>
          <w:szCs w:val="21"/>
          <w:lang w:val="en-US"/>
        </w:rPr>
        <w:t>.</w:t>
      </w:r>
    </w:p>
    <w:p w14:paraId="507CE17B" w14:textId="77777777" w:rsidR="00B5222D" w:rsidRPr="0031403F" w:rsidRDefault="00B5222D" w:rsidP="00B5222D">
      <w:pPr>
        <w:rPr>
          <w:rFonts w:asciiTheme="minorHAnsi" w:hAnsiTheme="minorHAnsi" w:cstheme="minorHAnsi"/>
          <w:lang w:val="en-US"/>
        </w:rPr>
      </w:pPr>
    </w:p>
    <w:p w14:paraId="61E31A75" w14:textId="77777777" w:rsidR="00B5222D" w:rsidRPr="0031403F" w:rsidRDefault="00B5222D" w:rsidP="00B5222D">
      <w:pPr>
        <w:rPr>
          <w:rStyle w:val="Strong"/>
          <w:rFonts w:asciiTheme="minorHAnsi" w:hAnsiTheme="minorHAnsi" w:cstheme="minorHAnsi"/>
          <w:b w:val="0"/>
          <w:bCs w:val="0"/>
          <w:color w:val="333333"/>
          <w:spacing w:val="-2"/>
          <w:sz w:val="30"/>
          <w:szCs w:val="30"/>
        </w:rPr>
      </w:pPr>
      <w:bookmarkStart w:id="21" w:name="_Toc80092586"/>
      <w:r w:rsidRPr="0031403F">
        <w:rPr>
          <w:rStyle w:val="Strong"/>
          <w:rFonts w:asciiTheme="minorHAnsi" w:hAnsiTheme="minorHAnsi" w:cstheme="minorHAnsi"/>
          <w:color w:val="333333"/>
          <w:spacing w:val="-2"/>
          <w:sz w:val="30"/>
          <w:szCs w:val="30"/>
        </w:rPr>
        <w:lastRenderedPageBreak/>
        <w:t>Problems of AS IS Diagram</w:t>
      </w:r>
      <w:bookmarkEnd w:id="21"/>
    </w:p>
    <w:p w14:paraId="607AF53C" w14:textId="77777777" w:rsidR="00B5222D" w:rsidRPr="0031403F" w:rsidRDefault="00B5222D" w:rsidP="00B5222D">
      <w:pPr>
        <w:pStyle w:val="ListParagraph"/>
        <w:numPr>
          <w:ilvl w:val="0"/>
          <w:numId w:val="24"/>
        </w:numPr>
        <w:shd w:val="clear" w:color="auto" w:fill="FFFFFF" w:themeFill="background1"/>
        <w:spacing w:before="100" w:beforeAutospacing="1" w:after="100" w:afterAutospacing="1"/>
        <w:jc w:val="left"/>
        <w:rPr>
          <w:rFonts w:asciiTheme="minorHAnsi" w:hAnsiTheme="minorHAnsi" w:cstheme="minorHAnsi"/>
        </w:rPr>
      </w:pPr>
      <w:bookmarkStart w:id="22" w:name="_Hlk80043840"/>
      <w:r w:rsidRPr="0031403F">
        <w:rPr>
          <w:rFonts w:asciiTheme="minorHAnsi" w:hAnsiTheme="minorHAnsi" w:cstheme="minorHAnsi"/>
        </w:rPr>
        <w:t xml:space="preserve">Lacking Resilience </w:t>
      </w:r>
      <w:bookmarkEnd w:id="22"/>
      <w:r w:rsidRPr="0031403F">
        <w:rPr>
          <w:rFonts w:asciiTheme="minorHAnsi" w:hAnsiTheme="minorHAnsi" w:cstheme="minorHAnsi"/>
        </w:rPr>
        <w:t xml:space="preserve">– Platforms lack adequate resilience to recover back to shape if in case of any issues. </w:t>
      </w:r>
    </w:p>
    <w:p w14:paraId="681EECDD" w14:textId="77777777" w:rsidR="00B5222D" w:rsidRPr="0031403F" w:rsidRDefault="00B5222D" w:rsidP="00B5222D">
      <w:pPr>
        <w:pStyle w:val="ListParagraph"/>
        <w:numPr>
          <w:ilvl w:val="0"/>
          <w:numId w:val="24"/>
        </w:numPr>
        <w:shd w:val="clear" w:color="auto" w:fill="FFFFFF" w:themeFill="background1"/>
        <w:spacing w:before="100" w:beforeAutospacing="1" w:after="100" w:afterAutospacing="1"/>
        <w:jc w:val="left"/>
        <w:rPr>
          <w:rFonts w:asciiTheme="minorHAnsi" w:hAnsiTheme="minorHAnsi" w:cstheme="minorHAnsi"/>
        </w:rPr>
      </w:pPr>
      <w:r w:rsidRPr="0031403F">
        <w:rPr>
          <w:rFonts w:asciiTheme="minorHAnsi" w:hAnsiTheme="minorHAnsi" w:cstheme="minorHAnsi"/>
        </w:rPr>
        <w:t>Not able to perform data streaming and streaming operations.</w:t>
      </w:r>
    </w:p>
    <w:p w14:paraId="0571D3F9" w14:textId="77777777" w:rsidR="00B5222D" w:rsidRPr="0031403F" w:rsidRDefault="00B5222D" w:rsidP="00B5222D">
      <w:pPr>
        <w:pStyle w:val="ListParagraph"/>
        <w:numPr>
          <w:ilvl w:val="0"/>
          <w:numId w:val="24"/>
        </w:numPr>
        <w:shd w:val="clear" w:color="auto" w:fill="FFFFFF" w:themeFill="background1"/>
        <w:spacing w:before="100" w:beforeAutospacing="1" w:after="100" w:afterAutospacing="1"/>
        <w:jc w:val="left"/>
        <w:rPr>
          <w:rFonts w:asciiTheme="minorHAnsi" w:hAnsiTheme="minorHAnsi" w:cstheme="minorHAnsi"/>
        </w:rPr>
      </w:pPr>
      <w:r w:rsidRPr="0031403F">
        <w:rPr>
          <w:rFonts w:asciiTheme="minorHAnsi" w:hAnsiTheme="minorHAnsi" w:cstheme="minorHAnsi"/>
        </w:rPr>
        <w:t xml:space="preserve">Unable to handle notifications during </w:t>
      </w:r>
      <w:proofErr w:type="gramStart"/>
      <w:r w:rsidRPr="0031403F">
        <w:rPr>
          <w:rFonts w:asciiTheme="minorHAnsi" w:hAnsiTheme="minorHAnsi" w:cstheme="minorHAnsi"/>
        </w:rPr>
        <w:t>failures..</w:t>
      </w:r>
      <w:proofErr w:type="gramEnd"/>
    </w:p>
    <w:p w14:paraId="7ADDAA55" w14:textId="77777777" w:rsidR="00B5222D" w:rsidRPr="0031403F" w:rsidRDefault="00B5222D" w:rsidP="00B5222D">
      <w:pPr>
        <w:pStyle w:val="ListParagraph"/>
        <w:numPr>
          <w:ilvl w:val="0"/>
          <w:numId w:val="24"/>
        </w:numPr>
        <w:shd w:val="clear" w:color="auto" w:fill="FFFFFF" w:themeFill="background1"/>
        <w:spacing w:before="100" w:beforeAutospacing="1" w:after="100" w:afterAutospacing="1"/>
        <w:jc w:val="left"/>
        <w:rPr>
          <w:rFonts w:asciiTheme="minorHAnsi" w:hAnsiTheme="minorHAnsi" w:cstheme="minorHAnsi"/>
        </w:rPr>
      </w:pPr>
      <w:r w:rsidRPr="0031403F">
        <w:rPr>
          <w:rFonts w:asciiTheme="minorHAnsi" w:hAnsiTheme="minorHAnsi" w:cstheme="minorHAnsi"/>
        </w:rPr>
        <w:t xml:space="preserve">Lack Central Monitoring System based on decision monitoring for Debugging </w:t>
      </w:r>
      <w:proofErr w:type="spellStart"/>
      <w:r w:rsidRPr="0031403F">
        <w:rPr>
          <w:rFonts w:asciiTheme="minorHAnsi" w:hAnsiTheme="minorHAnsi" w:cstheme="minorHAnsi"/>
        </w:rPr>
        <w:t>andMonitoring</w:t>
      </w:r>
      <w:proofErr w:type="spellEnd"/>
      <w:r w:rsidRPr="0031403F">
        <w:rPr>
          <w:rFonts w:asciiTheme="minorHAnsi" w:hAnsiTheme="minorHAnsi" w:cstheme="minorHAnsi"/>
        </w:rPr>
        <w:t xml:space="preserve">. </w:t>
      </w:r>
    </w:p>
    <w:p w14:paraId="24DC6588" w14:textId="77777777" w:rsidR="00B5222D" w:rsidRPr="0031403F" w:rsidRDefault="00B5222D" w:rsidP="00B5222D">
      <w:pPr>
        <w:pStyle w:val="ListParagraph"/>
        <w:numPr>
          <w:ilvl w:val="0"/>
          <w:numId w:val="24"/>
        </w:numPr>
        <w:shd w:val="clear" w:color="auto" w:fill="FFFFFF" w:themeFill="background1"/>
        <w:spacing w:before="100" w:beforeAutospacing="1" w:after="100" w:afterAutospacing="1"/>
        <w:jc w:val="left"/>
        <w:rPr>
          <w:rFonts w:asciiTheme="minorHAnsi" w:hAnsiTheme="minorHAnsi" w:cstheme="minorHAnsi"/>
        </w:rPr>
      </w:pPr>
      <w:r w:rsidRPr="0031403F">
        <w:rPr>
          <w:rFonts w:asciiTheme="minorHAnsi" w:hAnsiTheme="minorHAnsi" w:cstheme="minorHAnsi"/>
        </w:rPr>
        <w:t>Everything runs in a single bundle and microservice architecture is missing.</w:t>
      </w:r>
    </w:p>
    <w:p w14:paraId="362FE68D" w14:textId="77777777" w:rsidR="00B5222D" w:rsidRPr="0031403F" w:rsidRDefault="00B5222D" w:rsidP="00B5222D">
      <w:pPr>
        <w:pStyle w:val="ListParagraph"/>
        <w:numPr>
          <w:ilvl w:val="0"/>
          <w:numId w:val="24"/>
        </w:numPr>
        <w:shd w:val="clear" w:color="auto" w:fill="FFFFFF" w:themeFill="background1"/>
        <w:spacing w:before="100" w:beforeAutospacing="1" w:after="100" w:afterAutospacing="1"/>
        <w:jc w:val="left"/>
        <w:rPr>
          <w:rFonts w:asciiTheme="minorHAnsi" w:hAnsiTheme="minorHAnsi" w:cstheme="minorHAnsi"/>
        </w:rPr>
      </w:pPr>
      <w:r w:rsidRPr="0031403F">
        <w:rPr>
          <w:rFonts w:asciiTheme="minorHAnsi" w:hAnsiTheme="minorHAnsi" w:cstheme="minorHAnsi"/>
        </w:rPr>
        <w:t>Re-usability of the components is less.</w:t>
      </w:r>
    </w:p>
    <w:p w14:paraId="66AC8863" w14:textId="77777777" w:rsidR="00B5222D" w:rsidRPr="0031403F" w:rsidRDefault="00B5222D" w:rsidP="00B5222D">
      <w:pPr>
        <w:rPr>
          <w:rFonts w:asciiTheme="minorHAnsi" w:hAnsiTheme="minorHAnsi" w:cstheme="minorHAnsi"/>
          <w:sz w:val="20"/>
          <w:szCs w:val="20"/>
        </w:rPr>
      </w:pPr>
    </w:p>
    <w:p w14:paraId="03F91DA7" w14:textId="77777777" w:rsidR="00B5222D" w:rsidRPr="0031403F" w:rsidRDefault="00B5222D" w:rsidP="00B5222D">
      <w:pPr>
        <w:pStyle w:val="Heading4"/>
        <w:numPr>
          <w:ilvl w:val="2"/>
          <w:numId w:val="4"/>
        </w:numPr>
        <w:tabs>
          <w:tab w:val="clear" w:pos="720"/>
        </w:tabs>
        <w:ind w:left="2880" w:hanging="180"/>
        <w:jc w:val="left"/>
        <w:rPr>
          <w:rFonts w:asciiTheme="minorHAnsi" w:hAnsiTheme="minorHAnsi" w:cstheme="minorHAnsi"/>
          <w:b/>
          <w:bCs/>
          <w:i w:val="0"/>
          <w:iCs w:val="0"/>
          <w:color w:val="auto"/>
          <w:sz w:val="28"/>
          <w:szCs w:val="28"/>
        </w:rPr>
      </w:pPr>
      <w:r w:rsidRPr="0031403F">
        <w:rPr>
          <w:rFonts w:asciiTheme="minorHAnsi" w:hAnsiTheme="minorHAnsi" w:cstheme="minorHAnsi"/>
          <w:b/>
          <w:bCs/>
          <w:i w:val="0"/>
          <w:iCs w:val="0"/>
          <w:color w:val="auto"/>
          <w:sz w:val="28"/>
          <w:szCs w:val="28"/>
        </w:rPr>
        <w:t>Architecture Framework</w:t>
      </w:r>
    </w:p>
    <w:p w14:paraId="06F3416D" w14:textId="77777777" w:rsidR="00B5222D" w:rsidRDefault="00B5222D" w:rsidP="00B5222D">
      <w:pPr>
        <w:rPr>
          <w:rFonts w:asciiTheme="minorHAnsi" w:hAnsiTheme="minorHAnsi" w:cstheme="minorHAnsi"/>
        </w:rPr>
      </w:pPr>
    </w:p>
    <w:p w14:paraId="3D219717" w14:textId="77777777" w:rsidR="00B5222D" w:rsidRPr="0031403F" w:rsidRDefault="00B5222D" w:rsidP="00B5222D">
      <w:pPr>
        <w:rPr>
          <w:rFonts w:asciiTheme="minorHAnsi" w:hAnsiTheme="minorHAnsi" w:cstheme="minorHAnsi"/>
          <w:noProof/>
          <w:snapToGrid/>
        </w:rPr>
      </w:pPr>
    </w:p>
    <w:p w14:paraId="4CAE1270" w14:textId="77777777" w:rsidR="00B5222D" w:rsidRPr="0031403F" w:rsidRDefault="00B5222D" w:rsidP="00B5222D">
      <w:pPr>
        <w:jc w:val="center"/>
        <w:rPr>
          <w:rFonts w:asciiTheme="minorHAnsi" w:hAnsiTheme="minorHAnsi" w:cstheme="minorHAnsi"/>
        </w:rPr>
      </w:pPr>
      <w:r w:rsidRPr="0031403F">
        <w:rPr>
          <w:rFonts w:asciiTheme="minorHAnsi" w:hAnsiTheme="minorHAnsi" w:cstheme="minorHAnsi"/>
          <w:noProof/>
          <w:snapToGrid/>
        </w:rPr>
        <w:drawing>
          <wp:inline distT="0" distB="0" distL="0" distR="0" wp14:anchorId="7A4ABA71" wp14:editId="1FDF6947">
            <wp:extent cx="5606936" cy="4190338"/>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7096" t="9647" r="7061" b="4814"/>
                    <a:stretch/>
                  </pic:blipFill>
                  <pic:spPr bwMode="auto">
                    <a:xfrm>
                      <a:off x="0" y="0"/>
                      <a:ext cx="5629333" cy="4207076"/>
                    </a:xfrm>
                    <a:prstGeom prst="rect">
                      <a:avLst/>
                    </a:prstGeom>
                    <a:ln>
                      <a:noFill/>
                    </a:ln>
                    <a:extLst>
                      <a:ext uri="{53640926-AAD7-44D8-BBD7-CCE9431645EC}">
                        <a14:shadowObscured xmlns:a14="http://schemas.microsoft.com/office/drawing/2010/main"/>
                      </a:ext>
                    </a:extLst>
                  </pic:spPr>
                </pic:pic>
              </a:graphicData>
            </a:graphic>
          </wp:inline>
        </w:drawing>
      </w:r>
    </w:p>
    <w:p w14:paraId="4D063EA9" w14:textId="77777777" w:rsidR="00B5222D" w:rsidRDefault="00B5222D" w:rsidP="00B5222D">
      <w:pPr>
        <w:jc w:val="left"/>
        <w:rPr>
          <w:rFonts w:asciiTheme="minorHAnsi" w:hAnsiTheme="minorHAnsi" w:cstheme="minorHAnsi"/>
          <w:b/>
          <w:bCs/>
          <w:i/>
          <w:iCs/>
          <w:color w:val="auto"/>
        </w:rPr>
      </w:pPr>
      <w:r w:rsidRPr="0031403F">
        <w:rPr>
          <w:rFonts w:asciiTheme="minorHAnsi" w:hAnsiTheme="minorHAnsi" w:cstheme="minorHAnsi"/>
          <w:b/>
          <w:bCs/>
          <w:i/>
          <w:iCs/>
          <w:color w:val="auto"/>
        </w:rPr>
        <w:br w:type="page"/>
      </w:r>
    </w:p>
    <w:p w14:paraId="039EA96C" w14:textId="77777777" w:rsidR="00B5222D" w:rsidRPr="0031403F" w:rsidRDefault="00B5222D" w:rsidP="00B5222D">
      <w:pPr>
        <w:jc w:val="left"/>
        <w:rPr>
          <w:rFonts w:asciiTheme="minorHAnsi" w:eastAsiaTheme="majorEastAsia" w:hAnsiTheme="minorHAnsi" w:cstheme="minorHAnsi"/>
          <w:b/>
          <w:bCs/>
          <w:color w:val="auto"/>
        </w:rPr>
      </w:pPr>
    </w:p>
    <w:p w14:paraId="78D64768" w14:textId="77777777" w:rsidR="00B5222D" w:rsidRPr="0031403F" w:rsidRDefault="00B5222D" w:rsidP="00B5222D">
      <w:pPr>
        <w:pStyle w:val="Heading4"/>
        <w:jc w:val="left"/>
        <w:rPr>
          <w:rFonts w:asciiTheme="minorHAnsi" w:hAnsiTheme="minorHAnsi" w:cstheme="minorHAnsi"/>
          <w:b/>
          <w:bCs/>
          <w:i w:val="0"/>
          <w:iCs w:val="0"/>
          <w:color w:val="auto"/>
        </w:rPr>
      </w:pPr>
    </w:p>
    <w:p w14:paraId="4F7E634E" w14:textId="77777777" w:rsidR="00B5222D" w:rsidRPr="0031403F" w:rsidRDefault="00B5222D" w:rsidP="00B5222D">
      <w:pPr>
        <w:pStyle w:val="Heading1"/>
        <w:numPr>
          <w:ilvl w:val="1"/>
          <w:numId w:val="4"/>
        </w:numPr>
        <w:tabs>
          <w:tab w:val="clear" w:pos="576"/>
        </w:tabs>
        <w:ind w:left="2160" w:hanging="360"/>
        <w:rPr>
          <w:rFonts w:asciiTheme="minorHAnsi" w:hAnsiTheme="minorHAnsi" w:cstheme="minorHAnsi"/>
        </w:rPr>
      </w:pPr>
      <w:bookmarkStart w:id="23" w:name="_Toc80092587"/>
      <w:r>
        <w:rPr>
          <w:rFonts w:asciiTheme="minorHAnsi" w:hAnsiTheme="minorHAnsi" w:cstheme="minorHAnsi"/>
        </w:rPr>
        <w:t xml:space="preserve">To-Be </w:t>
      </w:r>
      <w:r w:rsidRPr="0031403F">
        <w:rPr>
          <w:rFonts w:asciiTheme="minorHAnsi" w:hAnsiTheme="minorHAnsi" w:cstheme="minorHAnsi"/>
        </w:rPr>
        <w:t>Architecture</w:t>
      </w:r>
      <w:bookmarkEnd w:id="23"/>
    </w:p>
    <w:p w14:paraId="3EB4915C" w14:textId="77777777" w:rsidR="00B5222D" w:rsidRPr="001C0950" w:rsidRDefault="00B5222D" w:rsidP="00B5222D">
      <w:pPr>
        <w:rPr>
          <w:rFonts w:asciiTheme="minorHAnsi" w:eastAsiaTheme="majorEastAsia" w:hAnsiTheme="minorHAnsi" w:cstheme="minorHAnsi"/>
        </w:rPr>
      </w:pPr>
      <w:bookmarkStart w:id="24" w:name="_Toc80092588"/>
      <w:r w:rsidRPr="001C0950">
        <w:rPr>
          <w:rFonts w:asciiTheme="minorHAnsi" w:eastAsiaTheme="majorEastAsia" w:hAnsiTheme="minorHAnsi" w:cstheme="minorHAnsi"/>
        </w:rPr>
        <w:t xml:space="preserve">The To -Be architectures are explained below, Also the </w:t>
      </w:r>
      <w:r>
        <w:rPr>
          <w:rFonts w:asciiTheme="minorHAnsi" w:eastAsiaTheme="majorEastAsia" w:hAnsiTheme="minorHAnsi" w:cstheme="minorHAnsi"/>
        </w:rPr>
        <w:t>Adapter codes</w:t>
      </w:r>
      <w:r w:rsidRPr="001C0950">
        <w:rPr>
          <w:rFonts w:asciiTheme="minorHAnsi" w:eastAsiaTheme="majorEastAsia" w:hAnsiTheme="minorHAnsi" w:cstheme="minorHAnsi"/>
        </w:rPr>
        <w:t xml:space="preserve">, </w:t>
      </w:r>
      <w:r>
        <w:rPr>
          <w:rFonts w:asciiTheme="minorHAnsi" w:eastAsiaTheme="majorEastAsia" w:hAnsiTheme="minorHAnsi" w:cstheme="minorHAnsi"/>
        </w:rPr>
        <w:t>Config, Drool rules</w:t>
      </w:r>
      <w:r w:rsidRPr="001C0950">
        <w:rPr>
          <w:rFonts w:asciiTheme="minorHAnsi" w:eastAsiaTheme="majorEastAsia" w:hAnsiTheme="minorHAnsi" w:cstheme="minorHAnsi"/>
        </w:rPr>
        <w:t xml:space="preserve"> etc can be found in the following link. </w:t>
      </w:r>
    </w:p>
    <w:p w14:paraId="30395116" w14:textId="77777777" w:rsidR="00B5222D" w:rsidRDefault="00B5222D" w:rsidP="00B5222D">
      <w:pPr>
        <w:rPr>
          <w:rFonts w:ascii="Calibri" w:hAnsi="Calibri" w:cs="Calibri"/>
          <w:snapToGrid/>
          <w:color w:val="auto"/>
          <w:szCs w:val="22"/>
          <w:lang w:val="en-IN"/>
        </w:rPr>
      </w:pPr>
      <w:hyperlink r:id="rId14" w:history="1">
        <w:r>
          <w:rPr>
            <w:rStyle w:val="Hyperlink"/>
            <w:lang w:val="en-IN"/>
          </w:rPr>
          <w:t>https://dev.azure.com/uniperteamservices/P2591_Integration%20Transformation%20Project/_git/AS-IS-Scripts_of_Fuse?path=%2F&amp;version=GBmaster</w:t>
        </w:r>
      </w:hyperlink>
    </w:p>
    <w:p w14:paraId="21E88A97" w14:textId="77777777" w:rsidR="00B5222D" w:rsidRDefault="00B5222D" w:rsidP="00B5222D">
      <w:pPr>
        <w:pStyle w:val="Heading2"/>
        <w:rPr>
          <w:rFonts w:asciiTheme="minorHAnsi" w:hAnsiTheme="minorHAnsi" w:cstheme="minorHAnsi"/>
          <w:color w:val="auto"/>
        </w:rPr>
      </w:pPr>
      <w:r>
        <w:rPr>
          <w:rFonts w:asciiTheme="minorHAnsi" w:hAnsiTheme="minorHAnsi" w:cstheme="minorHAnsi"/>
          <w:color w:val="auto"/>
        </w:rPr>
        <w:t xml:space="preserve"> </w:t>
      </w:r>
    </w:p>
    <w:p w14:paraId="71199546" w14:textId="77777777" w:rsidR="00B5222D" w:rsidRPr="0031403F" w:rsidRDefault="00B5222D" w:rsidP="00B5222D">
      <w:pPr>
        <w:pStyle w:val="Heading2"/>
        <w:numPr>
          <w:ilvl w:val="2"/>
          <w:numId w:val="4"/>
        </w:numPr>
        <w:tabs>
          <w:tab w:val="clear" w:pos="720"/>
        </w:tabs>
        <w:ind w:left="2880" w:hanging="180"/>
        <w:rPr>
          <w:rFonts w:asciiTheme="minorHAnsi" w:hAnsiTheme="minorHAnsi" w:cstheme="minorHAnsi"/>
          <w:color w:val="auto"/>
        </w:rPr>
      </w:pPr>
      <w:r w:rsidRPr="0031403F">
        <w:rPr>
          <w:rFonts w:asciiTheme="minorHAnsi" w:hAnsiTheme="minorHAnsi" w:cstheme="minorHAnsi"/>
          <w:color w:val="auto"/>
        </w:rPr>
        <w:t>Nasdaq To-Be Architecture</w:t>
      </w:r>
      <w:bookmarkEnd w:id="24"/>
      <w:r w:rsidRPr="0031403F">
        <w:rPr>
          <w:rFonts w:asciiTheme="minorHAnsi" w:hAnsiTheme="minorHAnsi" w:cstheme="minorHAnsi"/>
          <w:color w:val="auto"/>
        </w:rPr>
        <w:t xml:space="preserve"> </w:t>
      </w:r>
    </w:p>
    <w:p w14:paraId="7D809723" w14:textId="77777777" w:rsidR="00B5222D" w:rsidRPr="0031403F" w:rsidRDefault="00B5222D" w:rsidP="00B5222D">
      <w:pPr>
        <w:rPr>
          <w:rFonts w:asciiTheme="minorHAnsi" w:hAnsiTheme="minorHAnsi" w:cstheme="minorHAnsi"/>
          <w:sz w:val="20"/>
          <w:szCs w:val="20"/>
        </w:rPr>
      </w:pPr>
      <w:r w:rsidRPr="0031403F">
        <w:rPr>
          <w:rFonts w:asciiTheme="minorHAnsi" w:hAnsiTheme="minorHAnsi" w:cstheme="minorHAnsi"/>
          <w:sz w:val="20"/>
          <w:szCs w:val="20"/>
        </w:rPr>
        <w:t xml:space="preserve">The following diagram depicts the Nasdaq To-be architecture which needed for the transformation. </w:t>
      </w:r>
    </w:p>
    <w:p w14:paraId="49330B88" w14:textId="77777777" w:rsidR="00B5222D" w:rsidRPr="0031403F" w:rsidRDefault="00B5222D" w:rsidP="00B5222D">
      <w:pPr>
        <w:rPr>
          <w:rFonts w:asciiTheme="minorHAnsi" w:hAnsiTheme="minorHAnsi" w:cstheme="minorHAnsi"/>
          <w:noProof/>
          <w:sz w:val="20"/>
          <w:szCs w:val="20"/>
        </w:rPr>
      </w:pPr>
    </w:p>
    <w:p w14:paraId="464E36F3" w14:textId="77777777" w:rsidR="00B5222D" w:rsidRPr="0031403F" w:rsidRDefault="00B5222D" w:rsidP="00B5222D">
      <w:pPr>
        <w:rPr>
          <w:rFonts w:asciiTheme="minorHAnsi" w:hAnsiTheme="minorHAnsi" w:cstheme="minorHAnsi"/>
          <w:noProof/>
          <w:sz w:val="20"/>
          <w:szCs w:val="20"/>
        </w:rPr>
      </w:pPr>
      <w:r w:rsidRPr="0031403F">
        <w:rPr>
          <w:rFonts w:asciiTheme="minorHAnsi" w:hAnsiTheme="minorHAnsi" w:cstheme="minorHAnsi"/>
          <w:noProof/>
          <w:snapToGrid/>
        </w:rPr>
        <w:drawing>
          <wp:inline distT="0" distB="0" distL="0" distR="0" wp14:anchorId="58D695BE" wp14:editId="3B3B88C5">
            <wp:extent cx="5760085" cy="3709670"/>
            <wp:effectExtent l="0" t="0" r="0" b="508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a:stretch>
                      <a:fillRect/>
                    </a:stretch>
                  </pic:blipFill>
                  <pic:spPr>
                    <a:xfrm>
                      <a:off x="0" y="0"/>
                      <a:ext cx="5760085" cy="3709670"/>
                    </a:xfrm>
                    <a:prstGeom prst="rect">
                      <a:avLst/>
                    </a:prstGeom>
                  </pic:spPr>
                </pic:pic>
              </a:graphicData>
            </a:graphic>
          </wp:inline>
        </w:drawing>
      </w:r>
    </w:p>
    <w:p w14:paraId="419EDA40" w14:textId="77777777" w:rsidR="00B5222D" w:rsidRPr="0031403F" w:rsidRDefault="00B5222D" w:rsidP="00B5222D">
      <w:pPr>
        <w:rPr>
          <w:rFonts w:asciiTheme="minorHAnsi" w:hAnsiTheme="minorHAnsi" w:cstheme="minorHAnsi"/>
          <w:noProof/>
          <w:sz w:val="20"/>
          <w:szCs w:val="20"/>
        </w:rPr>
      </w:pPr>
      <w:r w:rsidRPr="0031403F">
        <w:rPr>
          <w:rFonts w:asciiTheme="minorHAnsi" w:hAnsiTheme="minorHAnsi" w:cstheme="minorHAnsi"/>
          <w:noProof/>
          <w:sz w:val="20"/>
          <w:szCs w:val="20"/>
        </w:rPr>
        <w:t>Detailed Steps :</w:t>
      </w:r>
    </w:p>
    <w:p w14:paraId="06279827" w14:textId="77777777" w:rsidR="00B5222D" w:rsidRPr="00161D6D" w:rsidRDefault="00B5222D" w:rsidP="00B5222D">
      <w:pPr>
        <w:pStyle w:val="Caption"/>
        <w:framePr w:w="0" w:hRule="auto" w:hSpace="0" w:wrap="auto" w:vAnchor="margin" w:hAnchor="text" w:xAlign="left" w:yAlign="inline"/>
        <w:widowControl w:val="0"/>
        <w:numPr>
          <w:ilvl w:val="0"/>
          <w:numId w:val="13"/>
        </w:numPr>
        <w:spacing w:before="120" w:after="120" w:line="240" w:lineRule="atLeast"/>
        <w:ind w:right="115"/>
        <w:jc w:val="left"/>
        <w:rPr>
          <w:noProof/>
        </w:rPr>
      </w:pPr>
      <w:r w:rsidRPr="00161D6D">
        <w:rPr>
          <w:noProof/>
        </w:rPr>
        <w:t>Nasdaq Adapter will retrieve the trade data from Nasdaq Exchange and push the messages to Active MQ.</w:t>
      </w:r>
    </w:p>
    <w:p w14:paraId="3804CDE9" w14:textId="77777777" w:rsidR="00B5222D" w:rsidRPr="00161D6D" w:rsidRDefault="00B5222D" w:rsidP="00B5222D">
      <w:pPr>
        <w:pStyle w:val="Caption"/>
        <w:framePr w:w="0" w:hRule="auto" w:hSpace="0" w:wrap="auto" w:vAnchor="margin" w:hAnchor="text" w:xAlign="left" w:yAlign="inline"/>
        <w:widowControl w:val="0"/>
        <w:numPr>
          <w:ilvl w:val="0"/>
          <w:numId w:val="13"/>
        </w:numPr>
        <w:spacing w:before="120" w:after="120" w:line="240" w:lineRule="atLeast"/>
        <w:ind w:right="115"/>
        <w:jc w:val="left"/>
        <w:rPr>
          <w:noProof/>
        </w:rPr>
      </w:pPr>
      <w:r w:rsidRPr="00161D6D">
        <w:rPr>
          <w:noProof/>
        </w:rPr>
        <w:t>A Generic Kafka custom connect should be used (Based on the Parameter values of AMQ connection and Topic name) to move the trades from Active MQ to Nasdaq.trades</w:t>
      </w:r>
    </w:p>
    <w:p w14:paraId="2B5C30E6" w14:textId="77777777" w:rsidR="00B5222D" w:rsidRPr="00161D6D" w:rsidRDefault="00B5222D" w:rsidP="00B5222D">
      <w:pPr>
        <w:pStyle w:val="Caption"/>
        <w:framePr w:w="0" w:hRule="auto" w:hSpace="0" w:wrap="auto" w:vAnchor="margin" w:hAnchor="text" w:xAlign="left" w:yAlign="inline"/>
        <w:widowControl w:val="0"/>
        <w:numPr>
          <w:ilvl w:val="0"/>
          <w:numId w:val="13"/>
        </w:numPr>
        <w:spacing w:before="120" w:after="120" w:line="240" w:lineRule="atLeast"/>
        <w:ind w:right="115"/>
        <w:jc w:val="left"/>
        <w:rPr>
          <w:noProof/>
        </w:rPr>
      </w:pPr>
      <w:r w:rsidRPr="00161D6D">
        <w:rPr>
          <w:noProof/>
        </w:rPr>
        <w:t>Flink Enricher will fetch trades from Nasdaq.trades kafka topic and will call the inbuild Generic Enricher jar to enrich the trades into a generic Structure with all required attributes and place them in Kafka topic Enriched Trades.</w:t>
      </w:r>
    </w:p>
    <w:p w14:paraId="0ACCA573" w14:textId="77777777" w:rsidR="00B5222D" w:rsidRPr="00161D6D" w:rsidRDefault="00B5222D" w:rsidP="00B5222D">
      <w:pPr>
        <w:pStyle w:val="Caption"/>
        <w:framePr w:w="0" w:hRule="auto" w:hSpace="0" w:wrap="auto" w:vAnchor="margin" w:hAnchor="text" w:xAlign="left" w:yAlign="inline"/>
        <w:widowControl w:val="0"/>
        <w:numPr>
          <w:ilvl w:val="0"/>
          <w:numId w:val="13"/>
        </w:numPr>
        <w:spacing w:before="120" w:after="120" w:line="240" w:lineRule="atLeast"/>
        <w:ind w:right="115"/>
        <w:jc w:val="left"/>
        <w:rPr>
          <w:noProof/>
        </w:rPr>
      </w:pPr>
      <w:r w:rsidRPr="00161D6D">
        <w:rPr>
          <w:noProof/>
        </w:rPr>
        <w:t>If the Trade is not relavent then the trades has to be moved to a Not Relevant topic with Source sy</w:t>
      </w:r>
      <w:r>
        <w:rPr>
          <w:noProof/>
        </w:rPr>
        <w:t>s</w:t>
      </w:r>
      <w:r w:rsidRPr="00161D6D">
        <w:rPr>
          <w:noProof/>
        </w:rPr>
        <w:t xml:space="preserve">tem, Payload &amp; Comment about the Config  </w:t>
      </w:r>
    </w:p>
    <w:p w14:paraId="67F3E19A" w14:textId="77777777" w:rsidR="00B5222D" w:rsidRPr="00161D6D" w:rsidRDefault="00B5222D" w:rsidP="00B5222D">
      <w:pPr>
        <w:pStyle w:val="Caption"/>
        <w:framePr w:w="0" w:hRule="auto" w:hSpace="0" w:wrap="auto" w:vAnchor="margin" w:hAnchor="text" w:xAlign="left" w:yAlign="inline"/>
        <w:widowControl w:val="0"/>
        <w:numPr>
          <w:ilvl w:val="0"/>
          <w:numId w:val="13"/>
        </w:numPr>
        <w:spacing w:before="120" w:after="120" w:line="240" w:lineRule="atLeast"/>
        <w:ind w:right="115"/>
        <w:jc w:val="left"/>
        <w:rPr>
          <w:noProof/>
        </w:rPr>
      </w:pPr>
      <w:r w:rsidRPr="00161D6D">
        <w:rPr>
          <w:noProof/>
        </w:rPr>
        <w:t>If the trade is relavent and in any case the trades didn’t get enriched then this information needs to be Alerted using central monitoring solution, and the trade needs to be retried as per the current configuration by placing them into Kafka topic Nasdaq.Re-processing</w:t>
      </w:r>
    </w:p>
    <w:p w14:paraId="1222ACF6" w14:textId="77777777" w:rsidR="00B5222D" w:rsidRPr="00161D6D" w:rsidRDefault="00B5222D" w:rsidP="00B5222D">
      <w:pPr>
        <w:pStyle w:val="Caption"/>
        <w:framePr w:w="0" w:hRule="auto" w:hSpace="0" w:wrap="auto" w:vAnchor="margin" w:hAnchor="text" w:xAlign="left" w:yAlign="inline"/>
        <w:widowControl w:val="0"/>
        <w:numPr>
          <w:ilvl w:val="0"/>
          <w:numId w:val="13"/>
        </w:numPr>
        <w:spacing w:before="120" w:after="120" w:line="240" w:lineRule="atLeast"/>
        <w:ind w:right="115"/>
        <w:jc w:val="left"/>
        <w:rPr>
          <w:noProof/>
        </w:rPr>
      </w:pPr>
      <w:r w:rsidRPr="00161D6D">
        <w:rPr>
          <w:noProof/>
        </w:rPr>
        <w:t xml:space="preserve">Each Flink job-transformers (Which are Trade type specific or Application specific) will fetch enriched trades and transforms them into application specific target structures and place </w:t>
      </w:r>
      <w:r w:rsidRPr="00161D6D">
        <w:rPr>
          <w:noProof/>
        </w:rPr>
        <w:lastRenderedPageBreak/>
        <w:t>them in each Trade type Kafka topics</w:t>
      </w:r>
    </w:p>
    <w:p w14:paraId="57520EF1" w14:textId="77777777" w:rsidR="00B5222D" w:rsidRPr="00161D6D" w:rsidRDefault="00B5222D" w:rsidP="00B5222D">
      <w:pPr>
        <w:pStyle w:val="Caption"/>
        <w:framePr w:w="0" w:hRule="auto" w:hSpace="0" w:wrap="auto" w:vAnchor="margin" w:hAnchor="text" w:xAlign="left" w:yAlign="inline"/>
        <w:widowControl w:val="0"/>
        <w:numPr>
          <w:ilvl w:val="0"/>
          <w:numId w:val="13"/>
        </w:numPr>
        <w:spacing w:before="120" w:after="120" w:line="240" w:lineRule="atLeast"/>
        <w:ind w:right="115"/>
        <w:jc w:val="left"/>
        <w:rPr>
          <w:noProof/>
        </w:rPr>
      </w:pPr>
      <w:r w:rsidRPr="00161D6D">
        <w:rPr>
          <w:noProof/>
        </w:rPr>
        <w:t>Camel Jobs will read trades from different types of Trade type Kafka topics and pushes the trades to target specific topic and another camel job which reads all the trades and push them to target using circuit breaker resilience strategy.</w:t>
      </w:r>
    </w:p>
    <w:p w14:paraId="02140886" w14:textId="77777777" w:rsidR="00B5222D" w:rsidRPr="0031403F" w:rsidRDefault="00B5222D" w:rsidP="00B5222D">
      <w:pPr>
        <w:widowControl w:val="0"/>
        <w:numPr>
          <w:ilvl w:val="0"/>
          <w:numId w:val="13"/>
        </w:numPr>
        <w:spacing w:before="26" w:after="240" w:line="240" w:lineRule="atLeast"/>
        <w:ind w:right="115"/>
        <w:jc w:val="left"/>
        <w:rPr>
          <w:rFonts w:asciiTheme="minorHAnsi" w:eastAsiaTheme="majorEastAsia" w:hAnsiTheme="minorHAnsi" w:cstheme="minorHAnsi"/>
          <w:sz w:val="18"/>
          <w:szCs w:val="18"/>
        </w:rPr>
      </w:pPr>
      <w:r w:rsidRPr="0031403F">
        <w:rPr>
          <w:rFonts w:asciiTheme="minorHAnsi" w:hAnsiTheme="minorHAnsi" w:cstheme="minorHAnsi"/>
          <w:sz w:val="20"/>
          <w:szCs w:val="20"/>
        </w:rPr>
        <w:t>Azure monitor will create required dashboard by using the Container insights, Application insights.</w:t>
      </w:r>
    </w:p>
    <w:p w14:paraId="5597AF68" w14:textId="77777777" w:rsidR="00B5222D" w:rsidRPr="0031403F" w:rsidRDefault="00B5222D" w:rsidP="00B5222D">
      <w:pPr>
        <w:widowControl w:val="0"/>
        <w:spacing w:before="26" w:after="240" w:line="240" w:lineRule="atLeast"/>
        <w:ind w:right="115"/>
        <w:jc w:val="left"/>
        <w:rPr>
          <w:rFonts w:asciiTheme="minorHAnsi" w:eastAsiaTheme="majorEastAsia" w:hAnsiTheme="minorHAnsi" w:cstheme="minorHAnsi"/>
          <w:sz w:val="18"/>
          <w:szCs w:val="18"/>
        </w:rPr>
      </w:pPr>
    </w:p>
    <w:p w14:paraId="37310180" w14:textId="77777777" w:rsidR="00B5222D" w:rsidRPr="0031403F" w:rsidRDefault="00B5222D" w:rsidP="00B5222D">
      <w:pPr>
        <w:pStyle w:val="Heading2"/>
        <w:numPr>
          <w:ilvl w:val="2"/>
          <w:numId w:val="4"/>
        </w:numPr>
        <w:tabs>
          <w:tab w:val="clear" w:pos="720"/>
        </w:tabs>
        <w:ind w:left="2880" w:hanging="180"/>
        <w:rPr>
          <w:rFonts w:asciiTheme="minorHAnsi" w:hAnsiTheme="minorHAnsi" w:cstheme="minorHAnsi"/>
          <w:color w:val="auto"/>
        </w:rPr>
      </w:pPr>
      <w:bookmarkStart w:id="25" w:name="_Toc80092589"/>
      <w:proofErr w:type="spellStart"/>
      <w:r w:rsidRPr="0031403F">
        <w:rPr>
          <w:rFonts w:asciiTheme="minorHAnsi" w:hAnsiTheme="minorHAnsi" w:cstheme="minorHAnsi"/>
          <w:color w:val="auto"/>
        </w:rPr>
        <w:t>Nordpool</w:t>
      </w:r>
      <w:proofErr w:type="spellEnd"/>
      <w:r w:rsidRPr="0031403F">
        <w:rPr>
          <w:rFonts w:asciiTheme="minorHAnsi" w:hAnsiTheme="minorHAnsi" w:cstheme="minorHAnsi"/>
          <w:color w:val="auto"/>
        </w:rPr>
        <w:t xml:space="preserve"> Day Ahead To-Be Architecture</w:t>
      </w:r>
      <w:bookmarkEnd w:id="25"/>
      <w:r w:rsidRPr="0031403F">
        <w:rPr>
          <w:rFonts w:asciiTheme="minorHAnsi" w:hAnsiTheme="minorHAnsi" w:cstheme="minorHAnsi"/>
          <w:color w:val="auto"/>
        </w:rPr>
        <w:t xml:space="preserve"> </w:t>
      </w:r>
    </w:p>
    <w:p w14:paraId="6E135860" w14:textId="77777777" w:rsidR="00B5222D" w:rsidRPr="0031403F" w:rsidRDefault="00B5222D" w:rsidP="00B5222D">
      <w:pPr>
        <w:rPr>
          <w:rFonts w:asciiTheme="minorHAnsi" w:hAnsiTheme="minorHAnsi" w:cstheme="minorHAnsi"/>
          <w:sz w:val="20"/>
          <w:szCs w:val="20"/>
        </w:rPr>
      </w:pPr>
      <w:r w:rsidRPr="0031403F">
        <w:rPr>
          <w:rFonts w:asciiTheme="minorHAnsi" w:hAnsiTheme="minorHAnsi" w:cstheme="minorHAnsi"/>
          <w:sz w:val="20"/>
          <w:szCs w:val="20"/>
        </w:rPr>
        <w:t xml:space="preserve">The following diagram depicts the </w:t>
      </w:r>
      <w:proofErr w:type="spellStart"/>
      <w:r>
        <w:rPr>
          <w:rFonts w:asciiTheme="minorHAnsi" w:hAnsiTheme="minorHAnsi" w:cstheme="minorHAnsi"/>
          <w:sz w:val="20"/>
          <w:szCs w:val="20"/>
        </w:rPr>
        <w:t>Nordpool</w:t>
      </w:r>
      <w:proofErr w:type="spellEnd"/>
      <w:r>
        <w:rPr>
          <w:rFonts w:asciiTheme="minorHAnsi" w:hAnsiTheme="minorHAnsi" w:cstheme="minorHAnsi"/>
          <w:sz w:val="20"/>
          <w:szCs w:val="20"/>
        </w:rPr>
        <w:t xml:space="preserve"> Day Ahead</w:t>
      </w:r>
      <w:r w:rsidRPr="0031403F">
        <w:rPr>
          <w:rFonts w:asciiTheme="minorHAnsi" w:hAnsiTheme="minorHAnsi" w:cstheme="minorHAnsi"/>
          <w:sz w:val="20"/>
          <w:szCs w:val="20"/>
        </w:rPr>
        <w:t xml:space="preserve"> To-be architecture which needed for the transformation. </w:t>
      </w:r>
    </w:p>
    <w:p w14:paraId="773242A6" w14:textId="77777777" w:rsidR="00B5222D" w:rsidRPr="0031403F" w:rsidRDefault="00B5222D" w:rsidP="00B5222D">
      <w:pPr>
        <w:rPr>
          <w:rFonts w:asciiTheme="minorHAnsi" w:hAnsiTheme="minorHAnsi" w:cstheme="minorHAnsi"/>
          <w:noProof/>
          <w:sz w:val="20"/>
          <w:szCs w:val="20"/>
        </w:rPr>
      </w:pPr>
    </w:p>
    <w:p w14:paraId="5E33CA2C" w14:textId="77777777" w:rsidR="00B5222D" w:rsidRPr="0031403F" w:rsidRDefault="00B5222D" w:rsidP="00B5222D">
      <w:pPr>
        <w:rPr>
          <w:rFonts w:asciiTheme="minorHAnsi" w:hAnsiTheme="minorHAnsi" w:cstheme="minorHAnsi"/>
          <w:noProof/>
          <w:sz w:val="20"/>
          <w:szCs w:val="20"/>
        </w:rPr>
      </w:pPr>
      <w:r w:rsidRPr="0031403F">
        <w:rPr>
          <w:rFonts w:asciiTheme="minorHAnsi" w:hAnsiTheme="minorHAnsi" w:cstheme="minorHAnsi"/>
          <w:noProof/>
          <w:snapToGrid/>
        </w:rPr>
        <w:drawing>
          <wp:inline distT="0" distB="0" distL="0" distR="0" wp14:anchorId="75FAB2DF" wp14:editId="2DAD15E4">
            <wp:extent cx="5760085" cy="3719830"/>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6"/>
                    <a:stretch>
                      <a:fillRect/>
                    </a:stretch>
                  </pic:blipFill>
                  <pic:spPr>
                    <a:xfrm>
                      <a:off x="0" y="0"/>
                      <a:ext cx="5760085" cy="3719830"/>
                    </a:xfrm>
                    <a:prstGeom prst="rect">
                      <a:avLst/>
                    </a:prstGeom>
                  </pic:spPr>
                </pic:pic>
              </a:graphicData>
            </a:graphic>
          </wp:inline>
        </w:drawing>
      </w:r>
    </w:p>
    <w:p w14:paraId="03DFDB2C" w14:textId="77777777" w:rsidR="00B5222D" w:rsidRPr="0031403F" w:rsidRDefault="00B5222D" w:rsidP="00B5222D">
      <w:pPr>
        <w:rPr>
          <w:rFonts w:asciiTheme="minorHAnsi" w:hAnsiTheme="minorHAnsi" w:cstheme="minorHAnsi"/>
          <w:noProof/>
          <w:sz w:val="20"/>
          <w:szCs w:val="20"/>
        </w:rPr>
      </w:pPr>
    </w:p>
    <w:p w14:paraId="3DE7CAA7" w14:textId="77777777" w:rsidR="00B5222D" w:rsidRPr="0031403F" w:rsidRDefault="00B5222D" w:rsidP="00B5222D">
      <w:pPr>
        <w:rPr>
          <w:rFonts w:asciiTheme="minorHAnsi" w:hAnsiTheme="minorHAnsi" w:cstheme="minorHAnsi"/>
          <w:noProof/>
          <w:sz w:val="20"/>
          <w:szCs w:val="20"/>
        </w:rPr>
      </w:pPr>
      <w:r w:rsidRPr="0031403F">
        <w:rPr>
          <w:rFonts w:asciiTheme="minorHAnsi" w:hAnsiTheme="minorHAnsi" w:cstheme="minorHAnsi"/>
          <w:noProof/>
          <w:sz w:val="20"/>
          <w:szCs w:val="20"/>
        </w:rPr>
        <w:t>Detailed Steps :</w:t>
      </w:r>
    </w:p>
    <w:p w14:paraId="00562DD5"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Nordpool Day Ahead Adapter will retrieve the trade data from Nordpool Exchange and push the messages to Kafka topic Nordpool.trades</w:t>
      </w:r>
    </w:p>
    <w:p w14:paraId="0528EA99"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Flink Enricher will fetch trades from Nordpool.trades kafka topic and will call the inbuild Generic Enricher jar to enrich the trades into a generic Structure with all required attributes and place them in Kafka topic Enriched Trades.</w:t>
      </w:r>
    </w:p>
    <w:p w14:paraId="0DBC9520"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 xml:space="preserve">If the Trade is not relavent then the trades has to be moved to a Not Relevant topic with Source sytem, Payload &amp; Comment about the Config  </w:t>
      </w:r>
    </w:p>
    <w:p w14:paraId="16B1AE8D"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 xml:space="preserve">If the trade is relavent and in any case the trades didn’t get enriched then this information needs to be Alerted using central monitoring solution, and the trade needs to be retried as per the current configuration by placing them into Kafka topic </w:t>
      </w:r>
      <w:r>
        <w:rPr>
          <w:noProof/>
        </w:rPr>
        <w:t>Nordpool</w:t>
      </w:r>
      <w:r w:rsidRPr="00161D6D">
        <w:rPr>
          <w:noProof/>
        </w:rPr>
        <w:t>.Re-processing</w:t>
      </w:r>
    </w:p>
    <w:p w14:paraId="3982142D"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Each Flink job-transformers (Which are Trade type specific or Application specific) will fetch enriched trades and transforms them into application specific target structures and place them in each Trade type Kafka topics</w:t>
      </w:r>
    </w:p>
    <w:p w14:paraId="4E4CE657"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Camel Jobs will read trades from different types of Trade type Kafka topics and pushes the trades to target specific topic and another camel job which reads all the trades and push them to target using circuit breaker resilience strategy.</w:t>
      </w:r>
    </w:p>
    <w:p w14:paraId="772D6D9F"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rFonts w:eastAsiaTheme="majorEastAsia"/>
          <w:sz w:val="18"/>
        </w:rPr>
      </w:pPr>
      <w:r w:rsidRPr="00161D6D">
        <w:lastRenderedPageBreak/>
        <w:t>Azure monitor will create required dashboard by using the Container insights, Application insights.</w:t>
      </w:r>
    </w:p>
    <w:p w14:paraId="24D35AAF" w14:textId="77777777" w:rsidR="00B5222D" w:rsidRPr="0031403F" w:rsidRDefault="00B5222D" w:rsidP="00B5222D">
      <w:pPr>
        <w:jc w:val="left"/>
        <w:rPr>
          <w:rFonts w:asciiTheme="minorHAnsi" w:hAnsiTheme="minorHAnsi" w:cstheme="minorHAnsi"/>
          <w:color w:val="000000" w:themeColor="text1"/>
          <w:szCs w:val="22"/>
        </w:rPr>
      </w:pPr>
      <w:r w:rsidRPr="0031403F">
        <w:rPr>
          <w:rFonts w:asciiTheme="minorHAnsi" w:hAnsiTheme="minorHAnsi" w:cstheme="minorHAnsi"/>
          <w:color w:val="000000" w:themeColor="text1"/>
          <w:szCs w:val="22"/>
        </w:rPr>
        <w:br w:type="page"/>
      </w:r>
    </w:p>
    <w:p w14:paraId="5B4AB108" w14:textId="77777777" w:rsidR="00B5222D" w:rsidRPr="0031403F" w:rsidRDefault="00B5222D" w:rsidP="00B5222D">
      <w:pPr>
        <w:pStyle w:val="Heading2"/>
        <w:numPr>
          <w:ilvl w:val="2"/>
          <w:numId w:val="4"/>
        </w:numPr>
        <w:tabs>
          <w:tab w:val="clear" w:pos="720"/>
        </w:tabs>
        <w:ind w:left="2880" w:hanging="180"/>
        <w:rPr>
          <w:rFonts w:asciiTheme="minorHAnsi" w:hAnsiTheme="minorHAnsi" w:cstheme="minorHAnsi"/>
          <w:color w:val="auto"/>
        </w:rPr>
      </w:pPr>
      <w:bookmarkStart w:id="26" w:name="_Toc80092590"/>
      <w:r w:rsidRPr="0031403F">
        <w:rPr>
          <w:rFonts w:asciiTheme="minorHAnsi" w:hAnsiTheme="minorHAnsi" w:cstheme="minorHAnsi"/>
          <w:color w:val="auto"/>
        </w:rPr>
        <w:lastRenderedPageBreak/>
        <w:t>EPEX To-Be Architecture</w:t>
      </w:r>
      <w:bookmarkEnd w:id="26"/>
      <w:r w:rsidRPr="0031403F">
        <w:rPr>
          <w:rFonts w:asciiTheme="minorHAnsi" w:hAnsiTheme="minorHAnsi" w:cstheme="minorHAnsi"/>
          <w:color w:val="auto"/>
        </w:rPr>
        <w:t xml:space="preserve"> </w:t>
      </w:r>
    </w:p>
    <w:p w14:paraId="5B76685B" w14:textId="77777777" w:rsidR="00B5222D" w:rsidRPr="0031403F" w:rsidRDefault="00B5222D" w:rsidP="00B5222D">
      <w:pPr>
        <w:rPr>
          <w:rFonts w:asciiTheme="minorHAnsi" w:hAnsiTheme="minorHAnsi" w:cstheme="minorHAnsi"/>
          <w:sz w:val="20"/>
          <w:szCs w:val="20"/>
        </w:rPr>
      </w:pPr>
      <w:r w:rsidRPr="0031403F">
        <w:rPr>
          <w:rFonts w:asciiTheme="minorHAnsi" w:hAnsiTheme="minorHAnsi" w:cstheme="minorHAnsi"/>
          <w:sz w:val="20"/>
          <w:szCs w:val="20"/>
        </w:rPr>
        <w:t xml:space="preserve">The following diagram depicts the </w:t>
      </w:r>
      <w:r>
        <w:rPr>
          <w:rFonts w:asciiTheme="minorHAnsi" w:hAnsiTheme="minorHAnsi" w:cstheme="minorHAnsi"/>
          <w:sz w:val="20"/>
          <w:szCs w:val="20"/>
        </w:rPr>
        <w:t>EPEX</w:t>
      </w:r>
      <w:r w:rsidRPr="0031403F">
        <w:rPr>
          <w:rFonts w:asciiTheme="minorHAnsi" w:hAnsiTheme="minorHAnsi" w:cstheme="minorHAnsi"/>
          <w:sz w:val="20"/>
          <w:szCs w:val="20"/>
        </w:rPr>
        <w:t xml:space="preserve"> To-be architecture which needed for the transformation. </w:t>
      </w:r>
    </w:p>
    <w:p w14:paraId="688E4CD6" w14:textId="77777777" w:rsidR="00B5222D" w:rsidRPr="0031403F" w:rsidRDefault="00B5222D" w:rsidP="00B5222D">
      <w:pPr>
        <w:rPr>
          <w:rFonts w:asciiTheme="minorHAnsi" w:hAnsiTheme="minorHAnsi" w:cstheme="minorHAnsi"/>
          <w:noProof/>
          <w:sz w:val="20"/>
          <w:szCs w:val="20"/>
        </w:rPr>
      </w:pPr>
    </w:p>
    <w:p w14:paraId="3626AF85" w14:textId="77777777" w:rsidR="00B5222D" w:rsidRPr="0031403F" w:rsidRDefault="00B5222D" w:rsidP="00B5222D">
      <w:pPr>
        <w:rPr>
          <w:rFonts w:asciiTheme="minorHAnsi" w:hAnsiTheme="minorHAnsi" w:cstheme="minorHAnsi"/>
          <w:noProof/>
          <w:sz w:val="20"/>
          <w:szCs w:val="20"/>
        </w:rPr>
      </w:pPr>
      <w:r>
        <w:rPr>
          <w:noProof/>
          <w:snapToGrid/>
        </w:rPr>
        <w:drawing>
          <wp:inline distT="0" distB="0" distL="0" distR="0" wp14:anchorId="642D8F7D" wp14:editId="42E68913">
            <wp:extent cx="5760085" cy="37338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7"/>
                    <a:stretch>
                      <a:fillRect/>
                    </a:stretch>
                  </pic:blipFill>
                  <pic:spPr>
                    <a:xfrm>
                      <a:off x="0" y="0"/>
                      <a:ext cx="5760085" cy="3733800"/>
                    </a:xfrm>
                    <a:prstGeom prst="rect">
                      <a:avLst/>
                    </a:prstGeom>
                  </pic:spPr>
                </pic:pic>
              </a:graphicData>
            </a:graphic>
          </wp:inline>
        </w:drawing>
      </w:r>
    </w:p>
    <w:p w14:paraId="05284BE0" w14:textId="77777777" w:rsidR="00B5222D" w:rsidRPr="0031403F" w:rsidRDefault="00B5222D" w:rsidP="00B5222D">
      <w:pPr>
        <w:rPr>
          <w:rFonts w:asciiTheme="minorHAnsi" w:hAnsiTheme="minorHAnsi" w:cstheme="minorHAnsi"/>
          <w:noProof/>
          <w:sz w:val="20"/>
          <w:szCs w:val="20"/>
        </w:rPr>
      </w:pPr>
      <w:r w:rsidRPr="0031403F">
        <w:rPr>
          <w:rFonts w:asciiTheme="minorHAnsi" w:hAnsiTheme="minorHAnsi" w:cstheme="minorHAnsi"/>
          <w:noProof/>
          <w:sz w:val="20"/>
          <w:szCs w:val="20"/>
        </w:rPr>
        <w:t>Detailed Steps :</w:t>
      </w:r>
    </w:p>
    <w:p w14:paraId="75F37995" w14:textId="77777777" w:rsidR="00B5222D" w:rsidRPr="00161D6D" w:rsidRDefault="00B5222D" w:rsidP="00B5222D">
      <w:pPr>
        <w:pStyle w:val="Caption"/>
        <w:framePr w:w="0" w:hRule="auto" w:hSpace="0" w:wrap="auto" w:vAnchor="margin" w:hAnchor="text" w:xAlign="left" w:yAlign="inline"/>
        <w:widowControl w:val="0"/>
        <w:numPr>
          <w:ilvl w:val="0"/>
          <w:numId w:val="31"/>
        </w:numPr>
        <w:spacing w:before="120" w:after="120" w:line="240" w:lineRule="atLeast"/>
        <w:ind w:right="115"/>
        <w:jc w:val="left"/>
        <w:rPr>
          <w:noProof/>
        </w:rPr>
      </w:pPr>
      <w:r w:rsidRPr="00161D6D">
        <w:rPr>
          <w:noProof/>
        </w:rPr>
        <w:t>EPEX Adapter will retrieve the trade data from EPEX Exchange and push the messages to Active MQ.</w:t>
      </w:r>
    </w:p>
    <w:p w14:paraId="188C4596"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A Generic Kafka custom connect should be used (Based on the Parameter values of AMQ connection and Topic name) to move the trades from Active MQ to EPEX.trades</w:t>
      </w:r>
    </w:p>
    <w:p w14:paraId="58565A17"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Flink Enricher will fetch trades from Nasdaq.trades kafka topic and will call the inbuild Generic Enricher jar to enrich the trades into a generic Structure with all required attributes and place them in Kafka topic Enriched Trades.</w:t>
      </w:r>
    </w:p>
    <w:p w14:paraId="03CB12F4"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 xml:space="preserve">If the Trade is not relavent then the trades has to be moved to a Not Relevant topic with Source sytem, Payload &amp; Comment about the Config  </w:t>
      </w:r>
    </w:p>
    <w:p w14:paraId="20A2D204"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 xml:space="preserve">If the trade is relavent and in any case the trades didn’t get enriched then this information needs to be Alerted using central monitoring solution, and the trade needs to be retried as per the current configuration by placing them into Kafka topic </w:t>
      </w:r>
      <w:r>
        <w:rPr>
          <w:noProof/>
        </w:rPr>
        <w:t>EPEX</w:t>
      </w:r>
      <w:r w:rsidRPr="00161D6D">
        <w:rPr>
          <w:noProof/>
        </w:rPr>
        <w:t>.Re-processing</w:t>
      </w:r>
    </w:p>
    <w:p w14:paraId="215F9FD9"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Each Flink job-transformers (Which are Trade type specific or Application specific) will fetch enriched trades and transforms them into application specific target structures and place them in each Trade type Kafka topics</w:t>
      </w:r>
    </w:p>
    <w:p w14:paraId="6C840ABE" w14:textId="77777777" w:rsidR="00B5222D" w:rsidRPr="00161D6D"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161D6D">
        <w:rPr>
          <w:noProof/>
        </w:rPr>
        <w:t>Camel Jobs will read trades from different types of Trade type Kafka topics and pushes the trades to target specific topic and another camel job which reads all the trades and push them to target using circuit breaker resilience strategy.</w:t>
      </w:r>
    </w:p>
    <w:p w14:paraId="209CFCBB" w14:textId="77777777" w:rsidR="00B5222D" w:rsidRPr="0031403F" w:rsidRDefault="00B5222D" w:rsidP="00B5222D">
      <w:pPr>
        <w:widowControl w:val="0"/>
        <w:numPr>
          <w:ilvl w:val="0"/>
          <w:numId w:val="30"/>
        </w:numPr>
        <w:spacing w:before="26" w:after="240" w:line="240" w:lineRule="atLeast"/>
        <w:ind w:right="115"/>
        <w:jc w:val="left"/>
        <w:rPr>
          <w:rFonts w:asciiTheme="minorHAnsi" w:eastAsiaTheme="majorEastAsia" w:hAnsiTheme="minorHAnsi" w:cstheme="minorHAnsi"/>
          <w:sz w:val="18"/>
          <w:szCs w:val="18"/>
        </w:rPr>
      </w:pPr>
      <w:r w:rsidRPr="0031403F">
        <w:rPr>
          <w:rFonts w:asciiTheme="minorHAnsi" w:hAnsiTheme="minorHAnsi" w:cstheme="minorHAnsi"/>
          <w:sz w:val="20"/>
          <w:szCs w:val="20"/>
        </w:rPr>
        <w:t>Azure monitor will create required dashboard by using the Container insights, Application insights.</w:t>
      </w:r>
    </w:p>
    <w:p w14:paraId="41986661" w14:textId="77777777" w:rsidR="00B5222D" w:rsidRPr="0031403F" w:rsidRDefault="00B5222D" w:rsidP="00B5222D">
      <w:pPr>
        <w:jc w:val="left"/>
        <w:rPr>
          <w:rFonts w:asciiTheme="minorHAnsi" w:hAnsiTheme="minorHAnsi" w:cstheme="minorHAnsi"/>
          <w:color w:val="000000" w:themeColor="text1"/>
          <w:szCs w:val="22"/>
        </w:rPr>
      </w:pPr>
      <w:r w:rsidRPr="0031403F">
        <w:rPr>
          <w:rFonts w:asciiTheme="minorHAnsi" w:hAnsiTheme="minorHAnsi" w:cstheme="minorHAnsi"/>
          <w:color w:val="000000" w:themeColor="text1"/>
          <w:szCs w:val="22"/>
        </w:rPr>
        <w:br w:type="page"/>
      </w:r>
    </w:p>
    <w:p w14:paraId="0E9C65EB" w14:textId="77777777" w:rsidR="00B5222D" w:rsidRPr="0031403F" w:rsidRDefault="00B5222D" w:rsidP="00B5222D">
      <w:pPr>
        <w:pStyle w:val="Heading2"/>
        <w:numPr>
          <w:ilvl w:val="2"/>
          <w:numId w:val="4"/>
        </w:numPr>
        <w:tabs>
          <w:tab w:val="clear" w:pos="720"/>
        </w:tabs>
        <w:ind w:left="2880" w:hanging="180"/>
        <w:rPr>
          <w:rFonts w:asciiTheme="minorHAnsi" w:hAnsiTheme="minorHAnsi" w:cstheme="minorHAnsi"/>
          <w:color w:val="auto"/>
        </w:rPr>
      </w:pPr>
      <w:bookmarkStart w:id="27" w:name="_Toc80092591"/>
      <w:r>
        <w:rPr>
          <w:rFonts w:asciiTheme="minorHAnsi" w:hAnsiTheme="minorHAnsi" w:cstheme="minorHAnsi"/>
          <w:color w:val="auto"/>
        </w:rPr>
        <w:lastRenderedPageBreak/>
        <w:t>Prisma</w:t>
      </w:r>
      <w:r w:rsidRPr="0031403F">
        <w:rPr>
          <w:rFonts w:asciiTheme="minorHAnsi" w:hAnsiTheme="minorHAnsi" w:cstheme="minorHAnsi"/>
          <w:color w:val="auto"/>
        </w:rPr>
        <w:t xml:space="preserve"> To-Be Architecture</w:t>
      </w:r>
      <w:bookmarkEnd w:id="27"/>
      <w:r w:rsidRPr="0031403F">
        <w:rPr>
          <w:rFonts w:asciiTheme="minorHAnsi" w:hAnsiTheme="minorHAnsi" w:cstheme="minorHAnsi"/>
          <w:color w:val="auto"/>
        </w:rPr>
        <w:t xml:space="preserve"> </w:t>
      </w:r>
    </w:p>
    <w:p w14:paraId="20FE9136" w14:textId="77777777" w:rsidR="00B5222D" w:rsidRPr="0031403F" w:rsidRDefault="00B5222D" w:rsidP="00B5222D">
      <w:pPr>
        <w:rPr>
          <w:rFonts w:asciiTheme="minorHAnsi" w:hAnsiTheme="minorHAnsi" w:cstheme="minorHAnsi"/>
          <w:sz w:val="20"/>
          <w:szCs w:val="20"/>
        </w:rPr>
      </w:pPr>
      <w:r w:rsidRPr="0031403F">
        <w:rPr>
          <w:rFonts w:asciiTheme="minorHAnsi" w:hAnsiTheme="minorHAnsi" w:cstheme="minorHAnsi"/>
          <w:sz w:val="20"/>
          <w:szCs w:val="20"/>
        </w:rPr>
        <w:t xml:space="preserve">The following diagram depicts the </w:t>
      </w:r>
      <w:r>
        <w:rPr>
          <w:rFonts w:asciiTheme="minorHAnsi" w:hAnsiTheme="minorHAnsi" w:cstheme="minorHAnsi"/>
          <w:sz w:val="20"/>
          <w:szCs w:val="20"/>
        </w:rPr>
        <w:t>Prisma</w:t>
      </w:r>
      <w:r w:rsidRPr="0031403F">
        <w:rPr>
          <w:rFonts w:asciiTheme="minorHAnsi" w:hAnsiTheme="minorHAnsi" w:cstheme="minorHAnsi"/>
          <w:sz w:val="20"/>
          <w:szCs w:val="20"/>
        </w:rPr>
        <w:t xml:space="preserve"> To-be architecture which needed for the transformation. </w:t>
      </w:r>
    </w:p>
    <w:p w14:paraId="611577DE" w14:textId="77777777" w:rsidR="00B5222D" w:rsidRPr="0031403F" w:rsidRDefault="00B5222D" w:rsidP="00B5222D">
      <w:pPr>
        <w:rPr>
          <w:rFonts w:asciiTheme="minorHAnsi" w:hAnsiTheme="minorHAnsi" w:cstheme="minorHAnsi"/>
          <w:noProof/>
          <w:sz w:val="20"/>
          <w:szCs w:val="20"/>
        </w:rPr>
      </w:pPr>
    </w:p>
    <w:p w14:paraId="0FA462C8" w14:textId="77777777" w:rsidR="00B5222D" w:rsidRPr="0031403F" w:rsidRDefault="00B5222D" w:rsidP="00B5222D">
      <w:pPr>
        <w:rPr>
          <w:rFonts w:asciiTheme="minorHAnsi" w:hAnsiTheme="minorHAnsi" w:cstheme="minorHAnsi"/>
          <w:noProof/>
          <w:sz w:val="20"/>
          <w:szCs w:val="20"/>
        </w:rPr>
      </w:pPr>
      <w:r>
        <w:rPr>
          <w:noProof/>
          <w:snapToGrid/>
        </w:rPr>
        <w:drawing>
          <wp:inline distT="0" distB="0" distL="0" distR="0" wp14:anchorId="21256F80" wp14:editId="343353EC">
            <wp:extent cx="5760085" cy="3672840"/>
            <wp:effectExtent l="0" t="0" r="0" b="381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8"/>
                    <a:stretch>
                      <a:fillRect/>
                    </a:stretch>
                  </pic:blipFill>
                  <pic:spPr>
                    <a:xfrm>
                      <a:off x="0" y="0"/>
                      <a:ext cx="5760085" cy="3672840"/>
                    </a:xfrm>
                    <a:prstGeom prst="rect">
                      <a:avLst/>
                    </a:prstGeom>
                  </pic:spPr>
                </pic:pic>
              </a:graphicData>
            </a:graphic>
          </wp:inline>
        </w:drawing>
      </w:r>
    </w:p>
    <w:p w14:paraId="306E520C" w14:textId="77777777" w:rsidR="00B5222D" w:rsidRPr="0031403F" w:rsidRDefault="00B5222D" w:rsidP="00B5222D">
      <w:pPr>
        <w:rPr>
          <w:rFonts w:asciiTheme="minorHAnsi" w:hAnsiTheme="minorHAnsi" w:cstheme="minorHAnsi"/>
          <w:noProof/>
          <w:sz w:val="20"/>
          <w:szCs w:val="20"/>
        </w:rPr>
      </w:pPr>
    </w:p>
    <w:p w14:paraId="134E6377" w14:textId="77777777" w:rsidR="00B5222D" w:rsidRPr="0031403F" w:rsidRDefault="00B5222D" w:rsidP="00B5222D">
      <w:pPr>
        <w:rPr>
          <w:rFonts w:asciiTheme="minorHAnsi" w:hAnsiTheme="minorHAnsi" w:cstheme="minorHAnsi"/>
          <w:noProof/>
          <w:sz w:val="20"/>
          <w:szCs w:val="20"/>
        </w:rPr>
      </w:pPr>
      <w:r w:rsidRPr="0031403F">
        <w:rPr>
          <w:rFonts w:asciiTheme="minorHAnsi" w:hAnsiTheme="minorHAnsi" w:cstheme="minorHAnsi"/>
          <w:noProof/>
          <w:sz w:val="20"/>
          <w:szCs w:val="20"/>
        </w:rPr>
        <w:t>Detailed Steps :</w:t>
      </w:r>
    </w:p>
    <w:p w14:paraId="414A7C2F" w14:textId="77777777" w:rsidR="00B5222D" w:rsidRDefault="00B5222D" w:rsidP="00B5222D">
      <w:pPr>
        <w:pStyle w:val="Caption"/>
        <w:framePr w:w="0" w:hRule="auto" w:hSpace="0" w:wrap="auto" w:vAnchor="margin" w:hAnchor="text" w:xAlign="left" w:yAlign="inline"/>
        <w:widowControl w:val="0"/>
        <w:numPr>
          <w:ilvl w:val="0"/>
          <w:numId w:val="32"/>
        </w:numPr>
        <w:spacing w:before="120" w:after="120" w:line="240" w:lineRule="atLeast"/>
        <w:ind w:right="115"/>
        <w:jc w:val="left"/>
        <w:rPr>
          <w:noProof/>
        </w:rPr>
      </w:pPr>
      <w:r>
        <w:rPr>
          <w:noProof/>
        </w:rPr>
        <w:t>Prisma</w:t>
      </w:r>
      <w:r w:rsidRPr="002F7A50">
        <w:rPr>
          <w:noProof/>
        </w:rPr>
        <w:t xml:space="preserve"> Adapter </w:t>
      </w:r>
      <w:r>
        <w:rPr>
          <w:noProof/>
        </w:rPr>
        <w:t xml:space="preserve">(Build in Sprigboot) </w:t>
      </w:r>
      <w:r w:rsidRPr="002F7A50">
        <w:rPr>
          <w:noProof/>
        </w:rPr>
        <w:t xml:space="preserve">will retrieve the trade data from </w:t>
      </w:r>
      <w:r>
        <w:rPr>
          <w:noProof/>
        </w:rPr>
        <w:t>Prisma</w:t>
      </w:r>
      <w:r w:rsidRPr="002F7A50">
        <w:rPr>
          <w:noProof/>
        </w:rPr>
        <w:t xml:space="preserve"> Exchange and push the messages to Kafka topic </w:t>
      </w:r>
      <w:r>
        <w:rPr>
          <w:noProof/>
        </w:rPr>
        <w:t>Prisma</w:t>
      </w:r>
      <w:r w:rsidRPr="002F7A50">
        <w:rPr>
          <w:noProof/>
        </w:rPr>
        <w:t>.trades</w:t>
      </w:r>
      <w:r>
        <w:rPr>
          <w:noProof/>
        </w:rPr>
        <w:t xml:space="preserve"> (JSON)</w:t>
      </w:r>
    </w:p>
    <w:p w14:paraId="618AFA81" w14:textId="77777777" w:rsidR="00B5222D" w:rsidRPr="002F7A50"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pPr>
      <w:r w:rsidRPr="002F7A50">
        <w:t>A Camel job</w:t>
      </w:r>
      <w:r>
        <w:t xml:space="preserve"> should use Filter stream and should fetch the </w:t>
      </w:r>
      <w:proofErr w:type="spellStart"/>
      <w:r>
        <w:t>relavent</w:t>
      </w:r>
      <w:proofErr w:type="spellEnd"/>
      <w:r>
        <w:t xml:space="preserve"> trades and push them to an Http endpoint which internally has a logic app which writes data to a Blob storage which then latter accessed by application </w:t>
      </w:r>
      <w:proofErr w:type="spellStart"/>
      <w:r>
        <w:t>Xceptor</w:t>
      </w:r>
      <w:proofErr w:type="spellEnd"/>
      <w:r>
        <w:t>.</w:t>
      </w:r>
      <w:r w:rsidRPr="002F7A50">
        <w:t xml:space="preserve"> </w:t>
      </w:r>
    </w:p>
    <w:p w14:paraId="2BB90221" w14:textId="77777777" w:rsidR="00B5222D" w:rsidRPr="002F7A50"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4BACEABE">
        <w:rPr>
          <w:noProof/>
        </w:rPr>
        <w:t>Another job which is Flink Enricher will fetch trades from Prisma trades kafka topic and will call the inbuild Generic Enricher jar to enrich the trades into a generic Structure with all required attributes and place them in Kafka topic Enriched Trades.</w:t>
      </w:r>
    </w:p>
    <w:p w14:paraId="7393689A" w14:textId="77777777" w:rsidR="00B5222D" w:rsidRPr="002F7A50"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bookmarkStart w:id="28" w:name="_Hlk80351861"/>
      <w:r w:rsidRPr="002F7A50">
        <w:rPr>
          <w:noProof/>
        </w:rPr>
        <w:t xml:space="preserve">If the Trade is not relavent then the trades has to be moved to a Not Relevant topic with Source sytem, Payload &amp; Comment about the Config  </w:t>
      </w:r>
    </w:p>
    <w:bookmarkEnd w:id="28"/>
    <w:p w14:paraId="7920DA1F" w14:textId="77777777" w:rsidR="00B5222D" w:rsidRPr="002F7A50"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2F7A50">
        <w:rPr>
          <w:noProof/>
        </w:rPr>
        <w:t xml:space="preserve">If the trade is relavent and in any case the trades didn’t get enriched then this information needs to be Alerted using central monitoring solution, and the trade needs to be retried as per the current configuration by placing them into Kafka topic </w:t>
      </w:r>
      <w:r>
        <w:rPr>
          <w:noProof/>
        </w:rPr>
        <w:t>Prisma</w:t>
      </w:r>
      <w:r w:rsidRPr="002F7A50">
        <w:rPr>
          <w:noProof/>
        </w:rPr>
        <w:t>.Re-processing</w:t>
      </w:r>
    </w:p>
    <w:p w14:paraId="7C5CD2F7" w14:textId="77777777" w:rsidR="00B5222D" w:rsidRPr="002F7A50"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2F7A50">
        <w:rPr>
          <w:noProof/>
        </w:rPr>
        <w:t>Each Flink job-transformers (Which are Trade type specific or Application specific) will fetch enriched trades and transforms them into application specific target structures and place them in each Trade type Kafka topics</w:t>
      </w:r>
    </w:p>
    <w:p w14:paraId="101649BD" w14:textId="77777777" w:rsidR="00B5222D" w:rsidRPr="002F7A50"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noProof/>
        </w:rPr>
      </w:pPr>
      <w:r w:rsidRPr="002F7A50">
        <w:rPr>
          <w:noProof/>
        </w:rPr>
        <w:t>Camel Jobs will read trades from different types of Trade type Kafka topics and pushes the trades to target specific topic and another camel job which reads all the trades and push them to target using circuit breaker resilience strategy.</w:t>
      </w:r>
    </w:p>
    <w:p w14:paraId="4217A2D0" w14:textId="77777777" w:rsidR="00B5222D" w:rsidRPr="002F7A50" w:rsidRDefault="00B5222D" w:rsidP="00B5222D">
      <w:pPr>
        <w:pStyle w:val="Caption"/>
        <w:framePr w:w="0" w:hRule="auto" w:hSpace="0" w:wrap="auto" w:vAnchor="margin" w:hAnchor="text" w:xAlign="left" w:yAlign="inline"/>
        <w:widowControl w:val="0"/>
        <w:numPr>
          <w:ilvl w:val="0"/>
          <w:numId w:val="30"/>
        </w:numPr>
        <w:spacing w:before="120" w:after="120" w:line="240" w:lineRule="atLeast"/>
        <w:ind w:right="115"/>
        <w:jc w:val="left"/>
        <w:rPr>
          <w:rFonts w:eastAsiaTheme="majorEastAsia"/>
          <w:sz w:val="18"/>
        </w:rPr>
      </w:pPr>
      <w:r w:rsidRPr="002F7A50">
        <w:t>Azure monitor will create required dashboard by using the Container insights, Application insights.</w:t>
      </w:r>
    </w:p>
    <w:p w14:paraId="1FCDE686" w14:textId="77777777" w:rsidR="00B5222D" w:rsidRPr="0031403F" w:rsidRDefault="00B5222D" w:rsidP="00B5222D">
      <w:pPr>
        <w:pStyle w:val="Heading2"/>
        <w:numPr>
          <w:ilvl w:val="2"/>
          <w:numId w:val="4"/>
        </w:numPr>
        <w:tabs>
          <w:tab w:val="clear" w:pos="720"/>
        </w:tabs>
        <w:ind w:left="2880" w:hanging="180"/>
        <w:rPr>
          <w:rFonts w:asciiTheme="minorHAnsi" w:hAnsiTheme="minorHAnsi" w:cstheme="minorHAnsi"/>
          <w:color w:val="auto"/>
        </w:rPr>
      </w:pPr>
      <w:r>
        <w:rPr>
          <w:rFonts w:asciiTheme="minorHAnsi" w:hAnsiTheme="minorHAnsi" w:cstheme="minorHAnsi"/>
          <w:color w:val="000000" w:themeColor="text1"/>
          <w:szCs w:val="22"/>
        </w:rPr>
        <w:br w:type="page"/>
      </w:r>
      <w:r>
        <w:rPr>
          <w:rFonts w:asciiTheme="minorHAnsi" w:hAnsiTheme="minorHAnsi" w:cstheme="minorHAnsi"/>
          <w:color w:val="000000" w:themeColor="text1"/>
          <w:szCs w:val="22"/>
        </w:rPr>
        <w:lastRenderedPageBreak/>
        <w:t xml:space="preserve">ICE To-Be </w:t>
      </w:r>
      <w:r w:rsidRPr="0031403F">
        <w:rPr>
          <w:rFonts w:asciiTheme="minorHAnsi" w:hAnsiTheme="minorHAnsi" w:cstheme="minorHAnsi"/>
          <w:color w:val="auto"/>
        </w:rPr>
        <w:t xml:space="preserve">Architecture </w:t>
      </w:r>
    </w:p>
    <w:p w14:paraId="391157CE" w14:textId="77777777" w:rsidR="00B5222D" w:rsidRPr="00B747E9" w:rsidRDefault="00B5222D" w:rsidP="00B5222D">
      <w:pPr>
        <w:jc w:val="left"/>
        <w:rPr>
          <w:rFonts w:asciiTheme="minorHAnsi" w:hAnsiTheme="minorHAnsi" w:cstheme="minorHAnsi"/>
          <w:color w:val="000000" w:themeColor="text1"/>
          <w:sz w:val="20"/>
          <w:szCs w:val="20"/>
        </w:rPr>
      </w:pPr>
      <w:r w:rsidRPr="00B747E9">
        <w:rPr>
          <w:rFonts w:asciiTheme="minorHAnsi" w:hAnsiTheme="minorHAnsi" w:cstheme="minorHAnsi"/>
          <w:color w:val="000000" w:themeColor="text1"/>
          <w:sz w:val="20"/>
          <w:szCs w:val="20"/>
        </w:rPr>
        <w:t xml:space="preserve">The following diagram depicts the ICE To be Architecture </w:t>
      </w:r>
    </w:p>
    <w:p w14:paraId="69624B5B" w14:textId="77777777" w:rsidR="00B5222D" w:rsidRDefault="00B5222D" w:rsidP="00B5222D">
      <w:pPr>
        <w:jc w:val="left"/>
        <w:rPr>
          <w:rFonts w:asciiTheme="minorHAnsi" w:hAnsiTheme="minorHAnsi" w:cstheme="minorHAnsi"/>
          <w:color w:val="000000" w:themeColor="text1"/>
          <w:szCs w:val="22"/>
        </w:rPr>
      </w:pPr>
    </w:p>
    <w:p w14:paraId="7AF1D3DF" w14:textId="77777777" w:rsidR="00B5222D" w:rsidRDefault="00B5222D" w:rsidP="00B5222D">
      <w:pPr>
        <w:jc w:val="left"/>
        <w:rPr>
          <w:rFonts w:asciiTheme="minorHAnsi" w:hAnsiTheme="minorHAnsi" w:cstheme="minorHAnsi"/>
          <w:color w:val="000000" w:themeColor="text1"/>
          <w:szCs w:val="22"/>
        </w:rPr>
      </w:pPr>
      <w:r>
        <w:rPr>
          <w:noProof/>
          <w:snapToGrid/>
        </w:rPr>
        <w:drawing>
          <wp:inline distT="0" distB="0" distL="0" distR="0" wp14:anchorId="30275715" wp14:editId="70448C01">
            <wp:extent cx="5760085" cy="3717925"/>
            <wp:effectExtent l="0" t="0" r="0" b="0"/>
            <wp:docPr id="15" name="Picture 1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10;&#10;Description automatically generated"/>
                    <pic:cNvPicPr/>
                  </pic:nvPicPr>
                  <pic:blipFill>
                    <a:blip r:embed="rId19"/>
                    <a:stretch>
                      <a:fillRect/>
                    </a:stretch>
                  </pic:blipFill>
                  <pic:spPr>
                    <a:xfrm>
                      <a:off x="0" y="0"/>
                      <a:ext cx="5760085" cy="3717925"/>
                    </a:xfrm>
                    <a:prstGeom prst="rect">
                      <a:avLst/>
                    </a:prstGeom>
                  </pic:spPr>
                </pic:pic>
              </a:graphicData>
            </a:graphic>
          </wp:inline>
        </w:drawing>
      </w:r>
    </w:p>
    <w:p w14:paraId="2A5A0ED8" w14:textId="77777777" w:rsidR="00B5222D" w:rsidRDefault="00B5222D" w:rsidP="00B5222D">
      <w:pPr>
        <w:jc w:val="left"/>
        <w:rPr>
          <w:rFonts w:asciiTheme="minorHAnsi" w:hAnsiTheme="minorHAnsi" w:cstheme="minorHAnsi"/>
          <w:color w:val="000000" w:themeColor="text1"/>
          <w:szCs w:val="22"/>
        </w:rPr>
      </w:pPr>
    </w:p>
    <w:p w14:paraId="5BF83F9F" w14:textId="77777777" w:rsidR="00B5222D" w:rsidRPr="00B747E9" w:rsidRDefault="00B5222D" w:rsidP="00B5222D">
      <w:pPr>
        <w:jc w:val="left"/>
        <w:rPr>
          <w:rFonts w:asciiTheme="minorHAnsi" w:hAnsiTheme="minorHAnsi" w:cstheme="minorHAnsi"/>
          <w:color w:val="000000" w:themeColor="text1"/>
          <w:sz w:val="20"/>
          <w:szCs w:val="20"/>
        </w:rPr>
      </w:pPr>
      <w:r w:rsidRPr="00B747E9">
        <w:rPr>
          <w:rFonts w:asciiTheme="minorHAnsi" w:hAnsiTheme="minorHAnsi" w:cstheme="minorHAnsi"/>
          <w:color w:val="000000" w:themeColor="text1"/>
          <w:sz w:val="20"/>
          <w:szCs w:val="20"/>
        </w:rPr>
        <w:t xml:space="preserve">The changes needed to from Sprint 0 </w:t>
      </w:r>
      <w:proofErr w:type="gramStart"/>
      <w:r w:rsidRPr="00B747E9">
        <w:rPr>
          <w:rFonts w:asciiTheme="minorHAnsi" w:hAnsiTheme="minorHAnsi" w:cstheme="minorHAnsi"/>
          <w:color w:val="000000" w:themeColor="text1"/>
          <w:sz w:val="20"/>
          <w:szCs w:val="20"/>
        </w:rPr>
        <w:t>are :</w:t>
      </w:r>
      <w:proofErr w:type="gramEnd"/>
      <w:r w:rsidRPr="00B747E9">
        <w:rPr>
          <w:rFonts w:asciiTheme="minorHAnsi" w:hAnsiTheme="minorHAnsi" w:cstheme="minorHAnsi"/>
          <w:color w:val="000000" w:themeColor="text1"/>
          <w:sz w:val="20"/>
          <w:szCs w:val="20"/>
        </w:rPr>
        <w:t xml:space="preserve"> </w:t>
      </w:r>
    </w:p>
    <w:p w14:paraId="5DAD97B8" w14:textId="77777777" w:rsidR="00B5222D" w:rsidRDefault="00B5222D" w:rsidP="00B5222D">
      <w:pPr>
        <w:jc w:val="left"/>
        <w:rPr>
          <w:rFonts w:asciiTheme="minorHAnsi" w:hAnsiTheme="minorHAnsi" w:cstheme="minorHAnsi"/>
          <w:color w:val="000000" w:themeColor="text1"/>
          <w:szCs w:val="22"/>
        </w:rPr>
      </w:pPr>
    </w:p>
    <w:p w14:paraId="67A24954" w14:textId="77777777" w:rsidR="00B5222D" w:rsidRPr="00B747E9" w:rsidRDefault="00B5222D" w:rsidP="00B5222D">
      <w:pPr>
        <w:pStyle w:val="Caption"/>
        <w:framePr w:w="0" w:hRule="auto" w:hSpace="0" w:wrap="auto" w:vAnchor="margin" w:hAnchor="text" w:xAlign="left" w:yAlign="inline"/>
        <w:widowControl w:val="0"/>
        <w:numPr>
          <w:ilvl w:val="0"/>
          <w:numId w:val="34"/>
        </w:numPr>
        <w:spacing w:before="120" w:after="120" w:line="240" w:lineRule="atLeast"/>
        <w:ind w:right="115"/>
        <w:jc w:val="left"/>
        <w:rPr>
          <w:noProof/>
        </w:rPr>
      </w:pPr>
      <w:r w:rsidRPr="00B747E9">
        <w:rPr>
          <w:noProof/>
        </w:rPr>
        <w:t>Generic Enricher should work as a part of Flink job</w:t>
      </w:r>
    </w:p>
    <w:p w14:paraId="57E41366" w14:textId="77777777" w:rsidR="00B5222D" w:rsidRPr="002F7A50" w:rsidRDefault="00B5222D" w:rsidP="00B5222D">
      <w:pPr>
        <w:pStyle w:val="Caption"/>
        <w:framePr w:w="0" w:hRule="auto" w:hSpace="0" w:wrap="auto" w:vAnchor="margin" w:hAnchor="text" w:xAlign="left" w:yAlign="inline"/>
        <w:widowControl w:val="0"/>
        <w:numPr>
          <w:ilvl w:val="0"/>
          <w:numId w:val="34"/>
        </w:numPr>
        <w:spacing w:before="120" w:after="120" w:line="240" w:lineRule="atLeast"/>
        <w:ind w:right="115"/>
        <w:jc w:val="left"/>
        <w:rPr>
          <w:noProof/>
        </w:rPr>
      </w:pPr>
      <w:r w:rsidRPr="002F7A50">
        <w:rPr>
          <w:noProof/>
        </w:rPr>
        <w:t xml:space="preserve">If the Trade is not relavent then the trades has to be moved to a Not Relevant topic with Source sytem, Payload &amp; Comment about the Config  </w:t>
      </w:r>
    </w:p>
    <w:p w14:paraId="63C921DE" w14:textId="77777777" w:rsidR="00B5222D" w:rsidRDefault="00B5222D" w:rsidP="00B5222D">
      <w:pPr>
        <w:jc w:val="left"/>
        <w:rPr>
          <w:rFonts w:asciiTheme="minorHAnsi" w:hAnsiTheme="minorHAnsi" w:cstheme="minorHAnsi"/>
          <w:color w:val="000000" w:themeColor="text1"/>
          <w:szCs w:val="22"/>
        </w:rPr>
      </w:pPr>
      <w:r>
        <w:rPr>
          <w:rFonts w:asciiTheme="minorHAnsi" w:hAnsiTheme="minorHAnsi" w:cstheme="minorHAnsi"/>
          <w:color w:val="000000" w:themeColor="text1"/>
          <w:szCs w:val="22"/>
        </w:rPr>
        <w:br w:type="page"/>
      </w:r>
    </w:p>
    <w:p w14:paraId="36253E7B" w14:textId="77777777" w:rsidR="00B5222D" w:rsidRDefault="00B5222D" w:rsidP="00B5222D">
      <w:pPr>
        <w:jc w:val="left"/>
        <w:rPr>
          <w:rFonts w:asciiTheme="minorHAnsi" w:hAnsiTheme="minorHAnsi" w:cstheme="minorHAnsi"/>
          <w:color w:val="000000" w:themeColor="text1"/>
          <w:szCs w:val="22"/>
        </w:rPr>
      </w:pPr>
    </w:p>
    <w:p w14:paraId="4DDABFB0" w14:textId="77777777" w:rsidR="00B5222D" w:rsidRPr="0031403F" w:rsidRDefault="00B5222D" w:rsidP="00B5222D">
      <w:pPr>
        <w:pStyle w:val="Heading2"/>
        <w:numPr>
          <w:ilvl w:val="2"/>
          <w:numId w:val="4"/>
        </w:numPr>
        <w:tabs>
          <w:tab w:val="clear" w:pos="720"/>
        </w:tabs>
        <w:ind w:left="2880" w:hanging="180"/>
        <w:rPr>
          <w:rFonts w:asciiTheme="minorHAnsi" w:hAnsiTheme="minorHAnsi" w:cstheme="minorHAnsi"/>
          <w:color w:val="auto"/>
        </w:rPr>
      </w:pPr>
      <w:bookmarkStart w:id="29" w:name="_Toc80092592"/>
      <w:proofErr w:type="spellStart"/>
      <w:r>
        <w:rPr>
          <w:rFonts w:asciiTheme="minorHAnsi" w:hAnsiTheme="minorHAnsi" w:cstheme="minorHAnsi"/>
          <w:color w:val="auto"/>
        </w:rPr>
        <w:t>Endur</w:t>
      </w:r>
      <w:proofErr w:type="spellEnd"/>
      <w:r>
        <w:rPr>
          <w:rFonts w:asciiTheme="minorHAnsi" w:hAnsiTheme="minorHAnsi" w:cstheme="minorHAnsi"/>
          <w:color w:val="auto"/>
        </w:rPr>
        <w:t xml:space="preserve"> Recon</w:t>
      </w:r>
      <w:r w:rsidRPr="0031403F">
        <w:rPr>
          <w:rFonts w:asciiTheme="minorHAnsi" w:hAnsiTheme="minorHAnsi" w:cstheme="minorHAnsi"/>
          <w:color w:val="auto"/>
        </w:rPr>
        <w:t xml:space="preserve"> To-Be Architecture</w:t>
      </w:r>
      <w:bookmarkEnd w:id="29"/>
      <w:r w:rsidRPr="0031403F">
        <w:rPr>
          <w:rFonts w:asciiTheme="minorHAnsi" w:hAnsiTheme="minorHAnsi" w:cstheme="minorHAnsi"/>
          <w:color w:val="auto"/>
        </w:rPr>
        <w:t xml:space="preserve"> </w:t>
      </w:r>
    </w:p>
    <w:p w14:paraId="5BF895F5" w14:textId="77777777" w:rsidR="00B5222D" w:rsidRPr="0031403F" w:rsidRDefault="00B5222D" w:rsidP="00B5222D">
      <w:pPr>
        <w:rPr>
          <w:rFonts w:asciiTheme="minorHAnsi" w:hAnsiTheme="minorHAnsi" w:cstheme="minorHAnsi"/>
          <w:sz w:val="20"/>
          <w:szCs w:val="20"/>
        </w:rPr>
      </w:pPr>
      <w:r w:rsidRPr="0031403F">
        <w:rPr>
          <w:rFonts w:asciiTheme="minorHAnsi" w:hAnsiTheme="minorHAnsi" w:cstheme="minorHAnsi"/>
          <w:sz w:val="20"/>
          <w:szCs w:val="20"/>
        </w:rPr>
        <w:t xml:space="preserve">The following diagram depicts the </w:t>
      </w:r>
      <w:proofErr w:type="spellStart"/>
      <w:r>
        <w:rPr>
          <w:rFonts w:asciiTheme="minorHAnsi" w:hAnsiTheme="minorHAnsi" w:cstheme="minorHAnsi"/>
          <w:sz w:val="20"/>
          <w:szCs w:val="20"/>
        </w:rPr>
        <w:t>Endur</w:t>
      </w:r>
      <w:proofErr w:type="spellEnd"/>
      <w:r>
        <w:rPr>
          <w:rFonts w:asciiTheme="minorHAnsi" w:hAnsiTheme="minorHAnsi" w:cstheme="minorHAnsi"/>
          <w:sz w:val="20"/>
          <w:szCs w:val="20"/>
        </w:rPr>
        <w:t xml:space="preserve"> Recon</w:t>
      </w:r>
      <w:r w:rsidRPr="0031403F">
        <w:rPr>
          <w:rFonts w:asciiTheme="minorHAnsi" w:hAnsiTheme="minorHAnsi" w:cstheme="minorHAnsi"/>
          <w:sz w:val="20"/>
          <w:szCs w:val="20"/>
        </w:rPr>
        <w:t xml:space="preserve"> architecture which needed for the transformation. </w:t>
      </w:r>
    </w:p>
    <w:p w14:paraId="6A9DBBBB" w14:textId="77777777" w:rsidR="00B5222D" w:rsidRPr="0031403F" w:rsidRDefault="00B5222D" w:rsidP="00B5222D">
      <w:pPr>
        <w:rPr>
          <w:rFonts w:asciiTheme="minorHAnsi" w:hAnsiTheme="minorHAnsi" w:cstheme="minorHAnsi"/>
          <w:noProof/>
          <w:sz w:val="20"/>
          <w:szCs w:val="20"/>
        </w:rPr>
      </w:pPr>
    </w:p>
    <w:p w14:paraId="4037EC12" w14:textId="77777777" w:rsidR="00B5222D" w:rsidRDefault="00B5222D" w:rsidP="00B5222D">
      <w:pPr>
        <w:rPr>
          <w:rFonts w:asciiTheme="minorHAnsi" w:hAnsiTheme="minorHAnsi" w:cstheme="minorHAnsi"/>
          <w:noProof/>
          <w:sz w:val="20"/>
          <w:szCs w:val="20"/>
        </w:rPr>
      </w:pPr>
      <w:r>
        <w:rPr>
          <w:noProof/>
          <w:snapToGrid/>
        </w:rPr>
        <w:drawing>
          <wp:inline distT="0" distB="0" distL="0" distR="0" wp14:anchorId="10BBF83B" wp14:editId="162E9846">
            <wp:extent cx="5760085" cy="366458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760085" cy="3664585"/>
                    </a:xfrm>
                    <a:prstGeom prst="rect">
                      <a:avLst/>
                    </a:prstGeom>
                  </pic:spPr>
                </pic:pic>
              </a:graphicData>
            </a:graphic>
          </wp:inline>
        </w:drawing>
      </w:r>
    </w:p>
    <w:p w14:paraId="3C684109" w14:textId="77777777" w:rsidR="00B5222D" w:rsidRDefault="00B5222D" w:rsidP="00B5222D">
      <w:pPr>
        <w:rPr>
          <w:rFonts w:asciiTheme="minorHAnsi" w:hAnsiTheme="minorHAnsi" w:cstheme="minorHAnsi"/>
          <w:noProof/>
          <w:sz w:val="20"/>
          <w:szCs w:val="20"/>
        </w:rPr>
      </w:pPr>
    </w:p>
    <w:p w14:paraId="0693CF96" w14:textId="77777777" w:rsidR="00B5222D" w:rsidRPr="0031403F" w:rsidRDefault="00B5222D" w:rsidP="00B5222D">
      <w:pPr>
        <w:rPr>
          <w:rFonts w:asciiTheme="minorHAnsi" w:hAnsiTheme="minorHAnsi" w:cstheme="minorHAnsi"/>
          <w:noProof/>
          <w:sz w:val="20"/>
          <w:szCs w:val="20"/>
        </w:rPr>
      </w:pPr>
      <w:r>
        <w:rPr>
          <w:noProof/>
          <w:snapToGrid/>
        </w:rPr>
        <w:drawing>
          <wp:inline distT="0" distB="0" distL="0" distR="0" wp14:anchorId="149468AF" wp14:editId="1C80BE58">
            <wp:extent cx="5760085" cy="366522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1"/>
                    <a:stretch>
                      <a:fillRect/>
                    </a:stretch>
                  </pic:blipFill>
                  <pic:spPr>
                    <a:xfrm>
                      <a:off x="0" y="0"/>
                      <a:ext cx="5760085" cy="3665220"/>
                    </a:xfrm>
                    <a:prstGeom prst="rect">
                      <a:avLst/>
                    </a:prstGeom>
                  </pic:spPr>
                </pic:pic>
              </a:graphicData>
            </a:graphic>
          </wp:inline>
        </w:drawing>
      </w:r>
    </w:p>
    <w:p w14:paraId="6F8F74BF" w14:textId="77777777" w:rsidR="00B5222D" w:rsidRPr="0031403F" w:rsidRDefault="00B5222D" w:rsidP="00B5222D">
      <w:pPr>
        <w:rPr>
          <w:rFonts w:asciiTheme="minorHAnsi" w:hAnsiTheme="minorHAnsi" w:cstheme="minorHAnsi"/>
          <w:noProof/>
          <w:sz w:val="20"/>
          <w:szCs w:val="20"/>
        </w:rPr>
      </w:pPr>
    </w:p>
    <w:p w14:paraId="6D7EB99F" w14:textId="77777777" w:rsidR="00B5222D" w:rsidRDefault="00B5222D" w:rsidP="00B5222D">
      <w:pPr>
        <w:rPr>
          <w:rFonts w:asciiTheme="minorHAnsi" w:hAnsiTheme="minorHAnsi" w:cstheme="minorHAnsi"/>
          <w:noProof/>
          <w:sz w:val="20"/>
          <w:szCs w:val="20"/>
        </w:rPr>
      </w:pPr>
      <w:r w:rsidRPr="0031403F">
        <w:rPr>
          <w:rFonts w:asciiTheme="minorHAnsi" w:hAnsiTheme="minorHAnsi" w:cstheme="minorHAnsi"/>
          <w:noProof/>
          <w:sz w:val="20"/>
          <w:szCs w:val="20"/>
        </w:rPr>
        <w:t>Detailed Steps :</w:t>
      </w:r>
    </w:p>
    <w:p w14:paraId="31A3FAE1" w14:textId="77777777" w:rsidR="00B5222D" w:rsidRDefault="00B5222D" w:rsidP="00B5222D">
      <w:pPr>
        <w:rPr>
          <w:rFonts w:asciiTheme="minorHAnsi" w:hAnsiTheme="minorHAnsi" w:cstheme="minorHAnsi"/>
          <w:noProof/>
          <w:sz w:val="20"/>
          <w:szCs w:val="20"/>
        </w:rPr>
      </w:pPr>
    </w:p>
    <w:p w14:paraId="7ADC55CA" w14:textId="77777777" w:rsidR="00B5222D" w:rsidRDefault="00B5222D" w:rsidP="00B5222D">
      <w:pPr>
        <w:pStyle w:val="ListParagraph"/>
        <w:numPr>
          <w:ilvl w:val="0"/>
          <w:numId w:val="33"/>
        </w:numPr>
        <w:rPr>
          <w:rFonts w:asciiTheme="minorHAnsi" w:hAnsiTheme="minorHAnsi" w:cstheme="minorHAnsi"/>
          <w:noProof/>
          <w:sz w:val="20"/>
          <w:szCs w:val="20"/>
        </w:rPr>
      </w:pPr>
      <w:r>
        <w:rPr>
          <w:rFonts w:asciiTheme="minorHAnsi" w:hAnsiTheme="minorHAnsi" w:cstheme="minorHAnsi"/>
          <w:noProof/>
          <w:sz w:val="20"/>
          <w:szCs w:val="20"/>
        </w:rPr>
        <w:lastRenderedPageBreak/>
        <w:t xml:space="preserve">Kafka Connect Job will fetch Deals having external id in Endur GOE &amp; Fenix </w:t>
      </w:r>
    </w:p>
    <w:p w14:paraId="71D40E3B" w14:textId="77777777" w:rsidR="00B5222D" w:rsidRDefault="00B5222D" w:rsidP="00B5222D">
      <w:pPr>
        <w:pStyle w:val="ListParagraph"/>
        <w:numPr>
          <w:ilvl w:val="0"/>
          <w:numId w:val="33"/>
        </w:numPr>
        <w:rPr>
          <w:rFonts w:asciiTheme="minorHAnsi" w:hAnsiTheme="minorHAnsi" w:cstheme="minorHAnsi"/>
          <w:noProof/>
          <w:sz w:val="20"/>
          <w:szCs w:val="20"/>
        </w:rPr>
      </w:pPr>
      <w:r>
        <w:rPr>
          <w:rFonts w:asciiTheme="minorHAnsi" w:hAnsiTheme="minorHAnsi" w:cstheme="minorHAnsi"/>
          <w:noProof/>
          <w:sz w:val="20"/>
          <w:szCs w:val="20"/>
        </w:rPr>
        <w:t>The Recon Flink Job has to compare the against the trades in Endur.GOE.Trades, Endur.Fenix.Trades topics with Endur.ExternalID topic and move the trades which are not in Endur.ExternalID to Recon Trades if the trade has not been retried for 5 times. If it is more then it has to move to EndurFenix/GOE.Recon.Notsuccessful topic.</w:t>
      </w:r>
    </w:p>
    <w:p w14:paraId="6F32E458" w14:textId="77777777" w:rsidR="00B5222D" w:rsidRDefault="00B5222D" w:rsidP="00B5222D">
      <w:pPr>
        <w:pStyle w:val="ListParagraph"/>
        <w:numPr>
          <w:ilvl w:val="0"/>
          <w:numId w:val="33"/>
        </w:numPr>
        <w:rPr>
          <w:rFonts w:asciiTheme="minorHAnsi" w:hAnsiTheme="minorHAnsi" w:cstheme="minorHAnsi"/>
          <w:noProof/>
          <w:sz w:val="20"/>
          <w:szCs w:val="20"/>
        </w:rPr>
      </w:pPr>
      <w:r>
        <w:rPr>
          <w:rFonts w:asciiTheme="minorHAnsi" w:hAnsiTheme="minorHAnsi" w:cstheme="minorHAnsi"/>
          <w:noProof/>
          <w:sz w:val="20"/>
          <w:szCs w:val="20"/>
        </w:rPr>
        <w:t xml:space="preserve">The Camel job which is reading from Endur Goe , Endur Fenix specific trade types will also read the trades from Endur Fenix/GOE.Recon and push the trades to Endur specific application. </w:t>
      </w:r>
    </w:p>
    <w:p w14:paraId="0E6EE800" w14:textId="77777777" w:rsidR="00B5222D" w:rsidRDefault="00B5222D" w:rsidP="00B5222D">
      <w:pPr>
        <w:pStyle w:val="ListParagraph"/>
        <w:numPr>
          <w:ilvl w:val="0"/>
          <w:numId w:val="33"/>
        </w:numPr>
        <w:rPr>
          <w:rFonts w:asciiTheme="minorHAnsi" w:hAnsiTheme="minorHAnsi" w:cstheme="minorHAnsi"/>
          <w:noProof/>
          <w:sz w:val="20"/>
          <w:szCs w:val="20"/>
        </w:rPr>
      </w:pPr>
      <w:r>
        <w:rPr>
          <w:rFonts w:ascii="Segoe UI" w:hAnsi="Segoe UI" w:cs="Segoe UI"/>
          <w:snapToGrid/>
          <w:color w:val="auto"/>
          <w:sz w:val="18"/>
          <w:szCs w:val="18"/>
          <w:lang w:val="en-US" w:eastAsia="de-DE"/>
        </w:rPr>
        <w:t xml:space="preserve">If a trade when they are moved to </w:t>
      </w:r>
      <w:r>
        <w:rPr>
          <w:rFonts w:asciiTheme="minorHAnsi" w:hAnsiTheme="minorHAnsi" w:cstheme="minorHAnsi"/>
          <w:noProof/>
          <w:sz w:val="20"/>
          <w:szCs w:val="20"/>
        </w:rPr>
        <w:t>EndurFenix/GOE.Recon.Notsuccessful topic an email notification has to be sent to Support team.</w:t>
      </w:r>
    </w:p>
    <w:p w14:paraId="4FC70E5B" w14:textId="77777777" w:rsidR="00B5222D" w:rsidRDefault="00B5222D" w:rsidP="00B5222D">
      <w:pPr>
        <w:pStyle w:val="ListParagraph"/>
        <w:numPr>
          <w:ilvl w:val="0"/>
          <w:numId w:val="33"/>
        </w:numPr>
        <w:rPr>
          <w:rFonts w:asciiTheme="minorHAnsi" w:hAnsiTheme="minorHAnsi" w:cstheme="minorHAnsi"/>
          <w:noProof/>
          <w:sz w:val="20"/>
          <w:szCs w:val="20"/>
        </w:rPr>
      </w:pPr>
      <w:r>
        <w:rPr>
          <w:rFonts w:asciiTheme="minorHAnsi" w:hAnsiTheme="minorHAnsi" w:cstheme="minorHAnsi"/>
          <w:noProof/>
          <w:sz w:val="20"/>
          <w:szCs w:val="20"/>
        </w:rPr>
        <w:t>The support team can manually push that trade to Endur specific Recon Trades to re process it.</w:t>
      </w:r>
    </w:p>
    <w:p w14:paraId="227EA867" w14:textId="77777777" w:rsidR="00B5222D" w:rsidRPr="0031403F" w:rsidRDefault="00B5222D" w:rsidP="00B5222D">
      <w:pPr>
        <w:ind w:left="432"/>
        <w:rPr>
          <w:rFonts w:asciiTheme="minorHAnsi" w:hAnsiTheme="minorHAnsi" w:cstheme="minorHAnsi"/>
          <w:color w:val="000000" w:themeColor="text1"/>
          <w:szCs w:val="22"/>
        </w:rPr>
      </w:pPr>
    </w:p>
    <w:p w14:paraId="700F4E1B" w14:textId="77777777" w:rsidR="00B5222D" w:rsidRPr="0031403F" w:rsidRDefault="00B5222D" w:rsidP="00B5222D">
      <w:pPr>
        <w:pStyle w:val="Heading2"/>
        <w:numPr>
          <w:ilvl w:val="2"/>
          <w:numId w:val="4"/>
        </w:numPr>
        <w:tabs>
          <w:tab w:val="clear" w:pos="720"/>
        </w:tabs>
        <w:ind w:left="2880" w:hanging="180"/>
        <w:rPr>
          <w:rFonts w:asciiTheme="minorHAnsi" w:hAnsiTheme="minorHAnsi" w:cstheme="minorHAnsi"/>
          <w:color w:val="auto"/>
        </w:rPr>
      </w:pPr>
      <w:bookmarkStart w:id="30" w:name="_Toc80092593"/>
      <w:r w:rsidRPr="0031403F">
        <w:rPr>
          <w:rFonts w:asciiTheme="minorHAnsi" w:hAnsiTheme="minorHAnsi" w:cstheme="minorHAnsi"/>
          <w:color w:val="auto"/>
        </w:rPr>
        <w:t>Central Monitoring Solution</w:t>
      </w:r>
      <w:bookmarkEnd w:id="30"/>
    </w:p>
    <w:p w14:paraId="16346815" w14:textId="77777777" w:rsidR="00B5222D" w:rsidRPr="0031403F" w:rsidRDefault="00B5222D" w:rsidP="00B5222D">
      <w:pPr>
        <w:rPr>
          <w:rFonts w:asciiTheme="minorHAnsi" w:hAnsiTheme="minorHAnsi" w:cstheme="minorHAnsi"/>
          <w:color w:val="000000" w:themeColor="text1"/>
          <w:szCs w:val="22"/>
        </w:rPr>
      </w:pPr>
    </w:p>
    <w:tbl>
      <w:tblPr>
        <w:tblW w:w="10055" w:type="dxa"/>
        <w:tblCellMar>
          <w:left w:w="0" w:type="dxa"/>
          <w:right w:w="0" w:type="dxa"/>
        </w:tblCellMar>
        <w:tblLook w:val="0420" w:firstRow="1" w:lastRow="0" w:firstColumn="0" w:lastColumn="0" w:noHBand="0" w:noVBand="1"/>
      </w:tblPr>
      <w:tblGrid>
        <w:gridCol w:w="2260"/>
        <w:gridCol w:w="7795"/>
      </w:tblGrid>
      <w:tr w:rsidR="00B5222D" w:rsidRPr="0031403F" w14:paraId="2963DE3C"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cMar>
              <w:top w:w="72" w:type="dxa"/>
              <w:left w:w="144" w:type="dxa"/>
              <w:bottom w:w="72" w:type="dxa"/>
              <w:right w:w="144" w:type="dxa"/>
            </w:tcMar>
            <w:hideMark/>
          </w:tcPr>
          <w:p w14:paraId="7389B449"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b/>
                <w:bCs/>
                <w:snapToGrid/>
                <w:color w:val="FFFFFF"/>
                <w:kern w:val="24"/>
                <w:lang w:val="en-US"/>
              </w:rPr>
              <w:t>PARAMETER</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cMar>
              <w:top w:w="72" w:type="dxa"/>
              <w:left w:w="144" w:type="dxa"/>
              <w:bottom w:w="72" w:type="dxa"/>
              <w:right w:w="144" w:type="dxa"/>
            </w:tcMar>
            <w:hideMark/>
          </w:tcPr>
          <w:p w14:paraId="04D63961"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b/>
                <w:bCs/>
                <w:snapToGrid/>
                <w:color w:val="FFFFFF"/>
                <w:kern w:val="24"/>
                <w:lang w:val="en-US"/>
              </w:rPr>
              <w:t>TASK</w:t>
            </w:r>
          </w:p>
        </w:tc>
      </w:tr>
      <w:tr w:rsidR="00B5222D" w:rsidRPr="0031403F" w14:paraId="2E4B7788"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vAlign w:val="center"/>
            <w:hideMark/>
          </w:tcPr>
          <w:p w14:paraId="77516CC6"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snapToGrid/>
                <w:kern w:val="24"/>
                <w:lang w:val="en-US"/>
              </w:rPr>
              <w:t>Onboarding</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hideMark/>
          </w:tcPr>
          <w:p w14:paraId="09C6E4FD" w14:textId="77777777" w:rsidR="00B5222D" w:rsidRPr="0031403F" w:rsidRDefault="00B5222D" w:rsidP="0080723E">
            <w:pPr>
              <w:numPr>
                <w:ilvl w:val="0"/>
                <w:numId w:val="14"/>
              </w:numPr>
              <w:ind w:left="1166"/>
              <w:contextualSpacing/>
              <w:jc w:val="left"/>
              <w:rPr>
                <w:rFonts w:asciiTheme="minorHAnsi" w:hAnsiTheme="minorHAnsi" w:cstheme="minorHAnsi"/>
                <w:snapToGrid/>
                <w:color w:val="auto"/>
                <w:lang w:val="en-US"/>
              </w:rPr>
            </w:pPr>
            <w:r w:rsidRPr="0031403F">
              <w:rPr>
                <w:rFonts w:asciiTheme="minorHAnsi" w:hAnsiTheme="minorHAnsi" w:cstheme="minorHAnsi"/>
                <w:i/>
                <w:iCs/>
                <w:snapToGrid/>
                <w:kern w:val="24"/>
                <w:lang w:val="en-US"/>
              </w:rPr>
              <w:t>The ICE interface being onboarded would be added in Azure Monitoring tool.</w:t>
            </w:r>
          </w:p>
        </w:tc>
      </w:tr>
      <w:tr w:rsidR="00B5222D" w:rsidRPr="0031403F" w14:paraId="55467B29"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EFF7"/>
            <w:tcMar>
              <w:top w:w="72" w:type="dxa"/>
              <w:left w:w="144" w:type="dxa"/>
              <w:bottom w:w="72" w:type="dxa"/>
              <w:right w:w="144" w:type="dxa"/>
            </w:tcMar>
            <w:vAlign w:val="center"/>
            <w:hideMark/>
          </w:tcPr>
          <w:p w14:paraId="20356A09"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snapToGrid/>
                <w:kern w:val="24"/>
                <w:lang w:val="en-US"/>
              </w:rPr>
              <w:t>Collection</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EFF7"/>
            <w:tcMar>
              <w:top w:w="72" w:type="dxa"/>
              <w:left w:w="144" w:type="dxa"/>
              <w:bottom w:w="72" w:type="dxa"/>
              <w:right w:w="144" w:type="dxa"/>
            </w:tcMar>
            <w:hideMark/>
          </w:tcPr>
          <w:p w14:paraId="3C3195A4" w14:textId="77777777" w:rsidR="00B5222D" w:rsidRPr="0031403F" w:rsidRDefault="00B5222D" w:rsidP="0080723E">
            <w:pPr>
              <w:numPr>
                <w:ilvl w:val="0"/>
                <w:numId w:val="15"/>
              </w:numPr>
              <w:ind w:left="1166"/>
              <w:contextualSpacing/>
              <w:jc w:val="left"/>
              <w:rPr>
                <w:rFonts w:asciiTheme="minorHAnsi" w:hAnsiTheme="minorHAnsi" w:cstheme="minorHAnsi"/>
                <w:snapToGrid/>
                <w:color w:val="auto"/>
                <w:lang w:val="en-US"/>
              </w:rPr>
            </w:pPr>
            <w:r w:rsidRPr="0031403F">
              <w:rPr>
                <w:rFonts w:asciiTheme="minorHAnsi" w:hAnsiTheme="minorHAnsi" w:cstheme="minorHAnsi"/>
                <w:i/>
                <w:iCs/>
                <w:snapToGrid/>
                <w:kern w:val="24"/>
                <w:lang w:val="en-US"/>
              </w:rPr>
              <w:t>The trade logs of the application would be captured by Azure Monitor.</w:t>
            </w:r>
          </w:p>
        </w:tc>
      </w:tr>
      <w:tr w:rsidR="00B5222D" w:rsidRPr="0031403F" w14:paraId="36661794"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vAlign w:val="center"/>
            <w:hideMark/>
          </w:tcPr>
          <w:p w14:paraId="0BEFB1C8"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snapToGrid/>
                <w:kern w:val="24"/>
                <w:lang w:val="en-US"/>
              </w:rPr>
              <w:t>Analyze</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hideMark/>
          </w:tcPr>
          <w:p w14:paraId="05840FFD" w14:textId="77777777" w:rsidR="00B5222D" w:rsidRPr="0031403F" w:rsidRDefault="00B5222D" w:rsidP="0080723E">
            <w:pPr>
              <w:numPr>
                <w:ilvl w:val="0"/>
                <w:numId w:val="16"/>
              </w:numPr>
              <w:ind w:left="1166"/>
              <w:contextualSpacing/>
              <w:jc w:val="left"/>
              <w:rPr>
                <w:rFonts w:asciiTheme="minorHAnsi" w:hAnsiTheme="minorHAnsi" w:cstheme="minorHAnsi"/>
                <w:snapToGrid/>
                <w:color w:val="auto"/>
                <w:lang w:val="en-US"/>
              </w:rPr>
            </w:pPr>
            <w:r w:rsidRPr="0031403F">
              <w:rPr>
                <w:rFonts w:asciiTheme="minorHAnsi" w:hAnsiTheme="minorHAnsi" w:cstheme="minorHAnsi"/>
                <w:i/>
                <w:iCs/>
                <w:snapToGrid/>
                <w:kern w:val="24"/>
                <w:lang w:val="en-US"/>
              </w:rPr>
              <w:t>The logs captured would then be analyzed with help of Azure Log Analytics.</w:t>
            </w:r>
          </w:p>
        </w:tc>
      </w:tr>
      <w:tr w:rsidR="00B5222D" w:rsidRPr="0031403F" w14:paraId="052FF901"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EFF7"/>
            <w:tcMar>
              <w:top w:w="72" w:type="dxa"/>
              <w:left w:w="144" w:type="dxa"/>
              <w:bottom w:w="72" w:type="dxa"/>
              <w:right w:w="144" w:type="dxa"/>
            </w:tcMar>
            <w:vAlign w:val="center"/>
            <w:hideMark/>
          </w:tcPr>
          <w:p w14:paraId="05A36B3A"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snapToGrid/>
                <w:kern w:val="24"/>
                <w:lang w:val="en-US"/>
              </w:rPr>
              <w:t>Visualization</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EFF7"/>
            <w:tcMar>
              <w:top w:w="72" w:type="dxa"/>
              <w:left w:w="144" w:type="dxa"/>
              <w:bottom w:w="72" w:type="dxa"/>
              <w:right w:w="144" w:type="dxa"/>
            </w:tcMar>
            <w:hideMark/>
          </w:tcPr>
          <w:p w14:paraId="6955371B" w14:textId="77777777" w:rsidR="00B5222D" w:rsidRPr="0031403F" w:rsidRDefault="00B5222D" w:rsidP="0080723E">
            <w:pPr>
              <w:numPr>
                <w:ilvl w:val="0"/>
                <w:numId w:val="17"/>
              </w:numPr>
              <w:ind w:left="1166"/>
              <w:contextualSpacing/>
              <w:jc w:val="left"/>
              <w:rPr>
                <w:rFonts w:asciiTheme="minorHAnsi" w:hAnsiTheme="minorHAnsi" w:cstheme="minorHAnsi"/>
                <w:snapToGrid/>
                <w:color w:val="auto"/>
                <w:lang w:val="en-US"/>
              </w:rPr>
            </w:pPr>
            <w:r w:rsidRPr="0031403F">
              <w:rPr>
                <w:rFonts w:asciiTheme="minorHAnsi" w:hAnsiTheme="minorHAnsi" w:cstheme="minorHAnsi"/>
                <w:i/>
                <w:iCs/>
                <w:snapToGrid/>
                <w:kern w:val="24"/>
                <w:lang w:val="en-US"/>
              </w:rPr>
              <w:t>The analyzed events would be onboarded on Azure Monitor Dashboard with advanced viewing visualization using Power BI/</w:t>
            </w:r>
            <w:proofErr w:type="spellStart"/>
            <w:r w:rsidRPr="0031403F">
              <w:rPr>
                <w:rFonts w:asciiTheme="minorHAnsi" w:hAnsiTheme="minorHAnsi" w:cstheme="minorHAnsi"/>
                <w:i/>
                <w:iCs/>
                <w:snapToGrid/>
                <w:kern w:val="24"/>
                <w:lang w:val="en-US"/>
              </w:rPr>
              <w:t>Graphana</w:t>
            </w:r>
            <w:proofErr w:type="spellEnd"/>
            <w:r w:rsidRPr="0031403F">
              <w:rPr>
                <w:rFonts w:asciiTheme="minorHAnsi" w:hAnsiTheme="minorHAnsi" w:cstheme="minorHAnsi"/>
                <w:i/>
                <w:iCs/>
                <w:snapToGrid/>
                <w:kern w:val="24"/>
                <w:lang w:val="en-US"/>
              </w:rPr>
              <w:t>.</w:t>
            </w:r>
          </w:p>
        </w:tc>
      </w:tr>
      <w:tr w:rsidR="00B5222D" w:rsidRPr="0031403F" w14:paraId="785220BD"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vAlign w:val="center"/>
            <w:hideMark/>
          </w:tcPr>
          <w:p w14:paraId="1C7047F3"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snapToGrid/>
                <w:kern w:val="24"/>
                <w:lang w:val="en-US"/>
              </w:rPr>
              <w:t>Reconciliation</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hideMark/>
          </w:tcPr>
          <w:p w14:paraId="1A84EBAE" w14:textId="77777777" w:rsidR="00B5222D" w:rsidRPr="0031403F" w:rsidRDefault="00B5222D" w:rsidP="0080723E">
            <w:pPr>
              <w:numPr>
                <w:ilvl w:val="0"/>
                <w:numId w:val="18"/>
              </w:numPr>
              <w:ind w:left="1166"/>
              <w:contextualSpacing/>
              <w:jc w:val="left"/>
              <w:rPr>
                <w:rFonts w:asciiTheme="minorHAnsi" w:hAnsiTheme="minorHAnsi" w:cstheme="minorHAnsi"/>
                <w:snapToGrid/>
                <w:color w:val="auto"/>
                <w:lang w:val="en-US"/>
              </w:rPr>
            </w:pPr>
            <w:r w:rsidRPr="0031403F">
              <w:rPr>
                <w:rFonts w:asciiTheme="minorHAnsi" w:hAnsiTheme="minorHAnsi" w:cstheme="minorHAnsi"/>
                <w:i/>
                <w:iCs/>
                <w:snapToGrid/>
                <w:kern w:val="24"/>
                <w:lang w:val="en-US"/>
              </w:rPr>
              <w:t>Comparing the messages at source and destination and sending alert on gaps identified.</w:t>
            </w:r>
          </w:p>
        </w:tc>
      </w:tr>
      <w:tr w:rsidR="00B5222D" w:rsidRPr="0031403F" w14:paraId="539CCAA8"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EFF7"/>
            <w:tcMar>
              <w:top w:w="72" w:type="dxa"/>
              <w:left w:w="144" w:type="dxa"/>
              <w:bottom w:w="72" w:type="dxa"/>
              <w:right w:w="144" w:type="dxa"/>
            </w:tcMar>
            <w:vAlign w:val="center"/>
            <w:hideMark/>
          </w:tcPr>
          <w:p w14:paraId="01BEEB26"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snapToGrid/>
                <w:kern w:val="24"/>
                <w:lang w:val="en-US"/>
              </w:rPr>
              <w:t>Notification</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AEFF7"/>
            <w:tcMar>
              <w:top w:w="72" w:type="dxa"/>
              <w:left w:w="144" w:type="dxa"/>
              <w:bottom w:w="72" w:type="dxa"/>
              <w:right w:w="144" w:type="dxa"/>
            </w:tcMar>
            <w:hideMark/>
          </w:tcPr>
          <w:p w14:paraId="144FC748" w14:textId="77777777" w:rsidR="00B5222D" w:rsidRPr="0031403F" w:rsidRDefault="00B5222D" w:rsidP="0080723E">
            <w:pPr>
              <w:numPr>
                <w:ilvl w:val="0"/>
                <w:numId w:val="19"/>
              </w:numPr>
              <w:ind w:left="1166"/>
              <w:contextualSpacing/>
              <w:jc w:val="left"/>
              <w:rPr>
                <w:rFonts w:asciiTheme="minorHAnsi" w:hAnsiTheme="minorHAnsi" w:cstheme="minorHAnsi"/>
                <w:snapToGrid/>
                <w:color w:val="auto"/>
                <w:lang w:val="en-US"/>
              </w:rPr>
            </w:pPr>
            <w:r w:rsidRPr="0031403F">
              <w:rPr>
                <w:rFonts w:asciiTheme="minorHAnsi" w:hAnsiTheme="minorHAnsi" w:cstheme="minorHAnsi"/>
                <w:i/>
                <w:iCs/>
                <w:snapToGrid/>
                <w:kern w:val="24"/>
                <w:lang w:val="en-US"/>
              </w:rPr>
              <w:t>The alerts would be configured and notified over Email/SNOW to be resolved further by support team.</w:t>
            </w:r>
          </w:p>
        </w:tc>
      </w:tr>
      <w:tr w:rsidR="00B5222D" w:rsidRPr="0031403F" w14:paraId="01FF28AD" w14:textId="77777777" w:rsidTr="0080723E">
        <w:trPr>
          <w:trHeight w:val="584"/>
        </w:trPr>
        <w:tc>
          <w:tcPr>
            <w:tcW w:w="22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vAlign w:val="center"/>
            <w:hideMark/>
          </w:tcPr>
          <w:p w14:paraId="41177409" w14:textId="77777777" w:rsidR="00B5222D" w:rsidRPr="0031403F" w:rsidRDefault="00B5222D" w:rsidP="0080723E">
            <w:pPr>
              <w:jc w:val="center"/>
              <w:rPr>
                <w:rFonts w:asciiTheme="minorHAnsi" w:hAnsiTheme="minorHAnsi" w:cstheme="minorHAnsi"/>
                <w:snapToGrid/>
                <w:color w:val="auto"/>
                <w:lang w:val="en-US"/>
              </w:rPr>
            </w:pPr>
            <w:r w:rsidRPr="0031403F">
              <w:rPr>
                <w:rFonts w:asciiTheme="minorHAnsi" w:hAnsiTheme="minorHAnsi" w:cstheme="minorHAnsi"/>
                <w:snapToGrid/>
                <w:kern w:val="24"/>
                <w:lang w:val="en-US"/>
              </w:rPr>
              <w:t>ITSM</w:t>
            </w:r>
          </w:p>
        </w:tc>
        <w:tc>
          <w:tcPr>
            <w:tcW w:w="77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2DEEF"/>
            <w:tcMar>
              <w:top w:w="72" w:type="dxa"/>
              <w:left w:w="144" w:type="dxa"/>
              <w:bottom w:w="72" w:type="dxa"/>
              <w:right w:w="144" w:type="dxa"/>
            </w:tcMar>
            <w:hideMark/>
          </w:tcPr>
          <w:p w14:paraId="3BCB516A" w14:textId="77777777" w:rsidR="00B5222D" w:rsidRPr="0031403F" w:rsidRDefault="00B5222D" w:rsidP="0080723E">
            <w:pPr>
              <w:numPr>
                <w:ilvl w:val="0"/>
                <w:numId w:val="20"/>
              </w:numPr>
              <w:ind w:left="1166"/>
              <w:contextualSpacing/>
              <w:jc w:val="left"/>
              <w:rPr>
                <w:rFonts w:asciiTheme="minorHAnsi" w:hAnsiTheme="minorHAnsi" w:cstheme="minorHAnsi"/>
                <w:snapToGrid/>
                <w:color w:val="auto"/>
                <w:lang w:val="en-US"/>
              </w:rPr>
            </w:pPr>
            <w:r w:rsidRPr="0031403F">
              <w:rPr>
                <w:rFonts w:asciiTheme="minorHAnsi" w:hAnsiTheme="minorHAnsi" w:cstheme="minorHAnsi"/>
                <w:i/>
                <w:iCs/>
                <w:snapToGrid/>
                <w:kern w:val="24"/>
                <w:lang w:val="en-US"/>
              </w:rPr>
              <w:t>The alerts created and visualized in Dashboard would trigger a ticket in SNOW as per integration of SNOW with Azure monitor</w:t>
            </w:r>
          </w:p>
        </w:tc>
      </w:tr>
    </w:tbl>
    <w:p w14:paraId="34C82E2B" w14:textId="77777777" w:rsidR="00B5222D" w:rsidRPr="0031403F" w:rsidRDefault="00B5222D" w:rsidP="00B5222D">
      <w:pPr>
        <w:pStyle w:val="ListParagraph"/>
        <w:numPr>
          <w:ilvl w:val="0"/>
          <w:numId w:val="0"/>
        </w:numPr>
        <w:ind w:left="432"/>
        <w:rPr>
          <w:rFonts w:asciiTheme="minorHAnsi" w:hAnsiTheme="minorHAnsi" w:cstheme="minorHAnsi"/>
          <w:sz w:val="20"/>
          <w:szCs w:val="22"/>
        </w:rPr>
      </w:pPr>
    </w:p>
    <w:p w14:paraId="7E9FFFBC" w14:textId="77777777" w:rsidR="00B5222D" w:rsidRPr="0031403F" w:rsidRDefault="00B5222D" w:rsidP="00B5222D">
      <w:pPr>
        <w:pStyle w:val="Heading2"/>
        <w:rPr>
          <w:rFonts w:asciiTheme="minorHAnsi" w:hAnsiTheme="minorHAnsi" w:cstheme="minorHAnsi"/>
          <w:b/>
          <w:bCs/>
          <w:color w:val="auto"/>
        </w:rPr>
      </w:pPr>
      <w:bookmarkStart w:id="31" w:name="_Toc80092594"/>
      <w:r w:rsidRPr="0031403F">
        <w:rPr>
          <w:rFonts w:asciiTheme="minorHAnsi" w:hAnsiTheme="minorHAnsi" w:cstheme="minorHAnsi"/>
          <w:color w:val="auto"/>
        </w:rPr>
        <w:t xml:space="preserve">3.2.4 </w:t>
      </w:r>
      <w:r w:rsidRPr="0031403F">
        <w:rPr>
          <w:rFonts w:asciiTheme="minorHAnsi" w:hAnsiTheme="minorHAnsi" w:cstheme="minorHAnsi"/>
          <w:lang w:val="en-US"/>
        </w:rPr>
        <w:t>Application Logging mapper</w:t>
      </w:r>
      <w:bookmarkEnd w:id="31"/>
    </w:p>
    <w:p w14:paraId="5B22D784" w14:textId="77777777" w:rsidR="00B5222D" w:rsidRPr="0031403F" w:rsidRDefault="00B5222D" w:rsidP="00B5222D">
      <w:pPr>
        <w:rPr>
          <w:rFonts w:asciiTheme="minorHAnsi" w:hAnsiTheme="minorHAnsi" w:cstheme="minorHAnsi"/>
          <w:sz w:val="20"/>
          <w:szCs w:val="20"/>
          <w:lang w:val="en-US"/>
        </w:rPr>
      </w:pPr>
    </w:p>
    <w:p w14:paraId="62B2C57B"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For logging requirements in the application code, we need to capture the following while defining application log files corresponding to all logging levels.</w:t>
      </w:r>
    </w:p>
    <w:p w14:paraId="7F4EFA6A"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xml:space="preserve">- Timestamp, </w:t>
      </w:r>
    </w:p>
    <w:p w14:paraId="13E9A295"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Correlation id/</w:t>
      </w:r>
      <w:proofErr w:type="spellStart"/>
      <w:r w:rsidRPr="0031403F">
        <w:rPr>
          <w:rFonts w:asciiTheme="minorHAnsi" w:hAnsiTheme="minorHAnsi" w:cstheme="minorHAnsi"/>
          <w:lang w:val="en-US"/>
        </w:rPr>
        <w:t>TradeId</w:t>
      </w:r>
      <w:proofErr w:type="spellEnd"/>
    </w:p>
    <w:p w14:paraId="050EDB2A"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Interface name</w:t>
      </w:r>
    </w:p>
    <w:p w14:paraId="25FA941B"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Start time</w:t>
      </w:r>
    </w:p>
    <w:p w14:paraId="19108BFB"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End time</w:t>
      </w:r>
    </w:p>
    <w:p w14:paraId="2AD6CA31" w14:textId="77777777" w:rsidR="00B5222D" w:rsidRPr="0031403F" w:rsidRDefault="00B5222D" w:rsidP="00B5222D">
      <w:pPr>
        <w:rPr>
          <w:rFonts w:asciiTheme="minorHAnsi" w:hAnsiTheme="minorHAnsi" w:cstheme="minorHAnsi"/>
          <w:color w:val="000000" w:themeColor="text1"/>
          <w:lang w:val="en-US"/>
        </w:rPr>
      </w:pPr>
      <w:r w:rsidRPr="0031403F">
        <w:rPr>
          <w:rFonts w:asciiTheme="minorHAnsi" w:hAnsiTheme="minorHAnsi" w:cstheme="minorHAnsi"/>
          <w:color w:val="000000" w:themeColor="text1"/>
          <w:lang w:val="en-US"/>
        </w:rPr>
        <w:t>- Success/ Failed</w:t>
      </w:r>
    </w:p>
    <w:p w14:paraId="0D178183" w14:textId="77777777" w:rsidR="00B5222D" w:rsidRPr="0031403F" w:rsidRDefault="00B5222D" w:rsidP="00B5222D">
      <w:pPr>
        <w:rPr>
          <w:rFonts w:asciiTheme="minorHAnsi" w:hAnsiTheme="minorHAnsi" w:cstheme="minorHAnsi"/>
          <w:color w:val="000000" w:themeColor="text1"/>
          <w:lang w:val="en-US"/>
        </w:rPr>
      </w:pPr>
      <w:r w:rsidRPr="0031403F">
        <w:rPr>
          <w:rFonts w:asciiTheme="minorHAnsi" w:hAnsiTheme="minorHAnsi" w:cstheme="minorHAnsi"/>
          <w:color w:val="000000" w:themeColor="text1"/>
          <w:lang w:val="en-US"/>
        </w:rPr>
        <w:t>-Trade Type</w:t>
      </w:r>
    </w:p>
    <w:p w14:paraId="59D02B8C" w14:textId="77777777" w:rsidR="00B5222D" w:rsidRPr="0031403F" w:rsidRDefault="00B5222D" w:rsidP="00B5222D">
      <w:pPr>
        <w:rPr>
          <w:rFonts w:asciiTheme="minorHAnsi" w:hAnsiTheme="minorHAnsi" w:cstheme="minorHAnsi"/>
          <w:color w:val="000000" w:themeColor="text1"/>
          <w:lang w:val="en-US"/>
        </w:rPr>
      </w:pPr>
      <w:r w:rsidRPr="0031403F">
        <w:rPr>
          <w:rFonts w:asciiTheme="minorHAnsi" w:hAnsiTheme="minorHAnsi" w:cstheme="minorHAnsi"/>
          <w:color w:val="000000" w:themeColor="text1"/>
          <w:lang w:val="en-US"/>
        </w:rPr>
        <w:t>-Enriched Attribute</w:t>
      </w:r>
    </w:p>
    <w:p w14:paraId="2223731A" w14:textId="77777777" w:rsidR="00B5222D" w:rsidRPr="0031403F" w:rsidRDefault="00B5222D" w:rsidP="00B5222D">
      <w:pPr>
        <w:rPr>
          <w:rFonts w:asciiTheme="minorHAnsi" w:hAnsiTheme="minorHAnsi" w:cstheme="minorHAnsi"/>
          <w:color w:val="000000" w:themeColor="text1"/>
          <w:lang w:val="en-US"/>
        </w:rPr>
      </w:pPr>
      <w:r w:rsidRPr="0031403F">
        <w:rPr>
          <w:rFonts w:asciiTheme="minorHAnsi" w:hAnsiTheme="minorHAnsi" w:cstheme="minorHAnsi"/>
          <w:color w:val="000000" w:themeColor="text1"/>
          <w:lang w:val="en-US"/>
        </w:rPr>
        <w:t>-Enriched Value</w:t>
      </w:r>
    </w:p>
    <w:p w14:paraId="45036CBC" w14:textId="77777777" w:rsidR="00B5222D" w:rsidRPr="0031403F" w:rsidRDefault="00B5222D" w:rsidP="00B5222D">
      <w:pPr>
        <w:rPr>
          <w:rFonts w:asciiTheme="minorHAnsi" w:hAnsiTheme="minorHAnsi" w:cstheme="minorHAnsi"/>
          <w:color w:val="000000" w:themeColor="text1"/>
          <w:lang w:val="en-US"/>
        </w:rPr>
      </w:pPr>
      <w:r w:rsidRPr="0031403F">
        <w:rPr>
          <w:rFonts w:asciiTheme="minorHAnsi" w:hAnsiTheme="minorHAnsi" w:cstheme="minorHAnsi"/>
          <w:color w:val="000000" w:themeColor="text1"/>
          <w:lang w:val="en-US"/>
        </w:rPr>
        <w:lastRenderedPageBreak/>
        <w:t xml:space="preserve">-Trades Received </w:t>
      </w:r>
    </w:p>
    <w:p w14:paraId="2F6F3C4B" w14:textId="77777777" w:rsidR="00B5222D" w:rsidRPr="0031403F" w:rsidRDefault="00B5222D" w:rsidP="00B5222D">
      <w:pPr>
        <w:rPr>
          <w:rFonts w:asciiTheme="minorHAnsi" w:hAnsiTheme="minorHAnsi" w:cstheme="minorHAnsi"/>
          <w:lang w:val="en-US"/>
        </w:rPr>
      </w:pPr>
      <w:r w:rsidRPr="0031403F">
        <w:rPr>
          <w:rFonts w:asciiTheme="minorHAnsi" w:hAnsiTheme="minorHAnsi" w:cstheme="minorHAnsi"/>
          <w:lang w:val="en-US"/>
        </w:rPr>
        <w:t>- Any other specific processing info related to the functionality/module.</w:t>
      </w:r>
    </w:p>
    <w:p w14:paraId="5968D479" w14:textId="77777777" w:rsidR="00B5222D" w:rsidRPr="0031403F" w:rsidRDefault="00B5222D" w:rsidP="00B5222D">
      <w:pPr>
        <w:rPr>
          <w:rFonts w:asciiTheme="minorHAnsi" w:hAnsiTheme="minorHAnsi" w:cstheme="minorHAnsi"/>
          <w:lang w:val="en-US"/>
        </w:rPr>
      </w:pPr>
    </w:p>
    <w:p w14:paraId="25AC0DE2" w14:textId="77777777" w:rsidR="00B5222D" w:rsidRPr="0031403F" w:rsidRDefault="00B5222D" w:rsidP="00B5222D">
      <w:pPr>
        <w:shd w:val="clear" w:color="auto" w:fill="FFFFFF" w:themeFill="background1"/>
        <w:spacing w:before="100" w:beforeAutospacing="1" w:after="100" w:afterAutospacing="1"/>
        <w:jc w:val="left"/>
        <w:rPr>
          <w:rFonts w:asciiTheme="minorHAnsi" w:eastAsiaTheme="majorEastAsia" w:hAnsiTheme="minorHAnsi" w:cstheme="minorHAnsi"/>
          <w:b/>
          <w:bCs/>
          <w:color w:val="auto"/>
          <w:sz w:val="28"/>
          <w:szCs w:val="28"/>
        </w:rPr>
      </w:pPr>
      <w:r w:rsidRPr="0031403F">
        <w:rPr>
          <w:rFonts w:asciiTheme="minorHAnsi" w:eastAsiaTheme="majorEastAsia" w:hAnsiTheme="minorHAnsi" w:cstheme="minorHAnsi"/>
          <w:b/>
          <w:bCs/>
          <w:color w:val="auto"/>
          <w:sz w:val="28"/>
          <w:szCs w:val="28"/>
        </w:rPr>
        <w:t xml:space="preserve">Benefits of the New Architecture – </w:t>
      </w:r>
    </w:p>
    <w:p w14:paraId="549D6E78"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 xml:space="preserve">Scalability - Handle scalability in all the four dimensions, </w:t>
      </w:r>
      <w:proofErr w:type="gramStart"/>
      <w:r w:rsidRPr="0031403F">
        <w:rPr>
          <w:rFonts w:asciiTheme="minorHAnsi" w:hAnsiTheme="minorHAnsi" w:cstheme="minorHAnsi"/>
          <w:lang w:val="en-US"/>
        </w:rPr>
        <w:t>i.e.</w:t>
      </w:r>
      <w:proofErr w:type="gramEnd"/>
      <w:r w:rsidRPr="0031403F">
        <w:rPr>
          <w:rFonts w:asciiTheme="minorHAnsi" w:hAnsiTheme="minorHAnsi" w:cstheme="minorHAnsi"/>
          <w:lang w:val="en-US"/>
        </w:rPr>
        <w:t xml:space="preserve"> event producers, event processors, event consumers and event connectors. Ability to scale </w:t>
      </w:r>
      <w:proofErr w:type="spellStart"/>
      <w:r w:rsidRPr="0031403F">
        <w:rPr>
          <w:rFonts w:asciiTheme="minorHAnsi" w:hAnsiTheme="minorHAnsi" w:cstheme="minorHAnsi"/>
          <w:lang w:val="en-US"/>
        </w:rPr>
        <w:t>upto</w:t>
      </w:r>
      <w:proofErr w:type="spellEnd"/>
      <w:r w:rsidRPr="0031403F">
        <w:rPr>
          <w:rFonts w:asciiTheme="minorHAnsi" w:hAnsiTheme="minorHAnsi" w:cstheme="minorHAnsi"/>
          <w:lang w:val="en-US"/>
        </w:rPr>
        <w:t xml:space="preserve"> thousands of </w:t>
      </w:r>
      <w:proofErr w:type="gramStart"/>
      <w:r w:rsidRPr="0031403F">
        <w:rPr>
          <w:rFonts w:asciiTheme="minorHAnsi" w:hAnsiTheme="minorHAnsi" w:cstheme="minorHAnsi"/>
          <w:lang w:val="en-US"/>
        </w:rPr>
        <w:t>node</w:t>
      </w:r>
      <w:proofErr w:type="gramEnd"/>
      <w:r w:rsidRPr="0031403F">
        <w:rPr>
          <w:rFonts w:asciiTheme="minorHAnsi" w:hAnsiTheme="minorHAnsi" w:cstheme="minorHAnsi"/>
          <w:lang w:val="en-US"/>
        </w:rPr>
        <w:t xml:space="preserve"> in a cluster.</w:t>
      </w:r>
    </w:p>
    <w:p w14:paraId="36A3C37E"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jc w:val="left"/>
        <w:rPr>
          <w:rFonts w:asciiTheme="minorHAnsi" w:hAnsiTheme="minorHAnsi" w:cstheme="minorHAnsi"/>
          <w:lang w:val="en-US"/>
        </w:rPr>
      </w:pPr>
      <w:r w:rsidRPr="0031403F">
        <w:rPr>
          <w:rFonts w:asciiTheme="minorHAnsi" w:hAnsiTheme="minorHAnsi" w:cstheme="minorHAnsi"/>
          <w:lang w:val="en-US"/>
        </w:rPr>
        <w:t>High Volume - It can work with the huge volume of data streams, easily.</w:t>
      </w:r>
    </w:p>
    <w:p w14:paraId="438F80B4"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Data Transformation - It offers provision for deriving new data streams using the data streams from producers</w:t>
      </w:r>
    </w:p>
    <w:p w14:paraId="7349619D"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Fault Tolerance - The Kafka cluster can handle failures with the masters and databases.</w:t>
      </w:r>
    </w:p>
    <w:p w14:paraId="6132B746"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 xml:space="preserve">Performance - For both publishing and subscribing messages, model has high throughput. Even if many </w:t>
      </w:r>
      <w:proofErr w:type="gramStart"/>
      <w:r w:rsidRPr="0031403F">
        <w:rPr>
          <w:rFonts w:asciiTheme="minorHAnsi" w:hAnsiTheme="minorHAnsi" w:cstheme="minorHAnsi"/>
          <w:lang w:val="en-US"/>
        </w:rPr>
        <w:t>TB</w:t>
      </w:r>
      <w:proofErr w:type="gramEnd"/>
      <w:r w:rsidRPr="0031403F">
        <w:rPr>
          <w:rFonts w:asciiTheme="minorHAnsi" w:hAnsiTheme="minorHAnsi" w:cstheme="minorHAnsi"/>
          <w:lang w:val="en-US"/>
        </w:rPr>
        <w:t xml:space="preserve"> of messages is stored, it maintains stable performance</w:t>
      </w:r>
    </w:p>
    <w:p w14:paraId="71ADE05A"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Zero Downtime - It is very fast and guarantees zero downtime and zero data loss.</w:t>
      </w:r>
    </w:p>
    <w:p w14:paraId="3684DA6D"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jc w:val="left"/>
        <w:rPr>
          <w:rFonts w:asciiTheme="minorHAnsi" w:hAnsiTheme="minorHAnsi" w:cstheme="minorHAnsi"/>
          <w:lang w:val="en-US"/>
        </w:rPr>
      </w:pPr>
      <w:r w:rsidRPr="0031403F">
        <w:rPr>
          <w:rFonts w:asciiTheme="minorHAnsi" w:hAnsiTheme="minorHAnsi" w:cstheme="minorHAnsi"/>
          <w:lang w:val="en-US"/>
        </w:rPr>
        <w:t>Streaming Processor - It has a streaming processor, which can run both batch and stream programs</w:t>
      </w:r>
    </w:p>
    <w:p w14:paraId="21BC59A5"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 xml:space="preserve">High Throughput - Processes data in low latency (nanoseconds) and high throughput. </w:t>
      </w:r>
    </w:p>
    <w:p w14:paraId="51C7E4CF"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Reliability - The new Kafka implemented cluster can handle failures</w:t>
      </w:r>
      <w:proofErr w:type="gramStart"/>
      <w:r w:rsidRPr="0031403F">
        <w:rPr>
          <w:rFonts w:asciiTheme="minorHAnsi" w:hAnsiTheme="minorHAnsi" w:cstheme="minorHAnsi"/>
          <w:lang w:val="en-US"/>
        </w:rPr>
        <w:t>. .</w:t>
      </w:r>
      <w:proofErr w:type="gramEnd"/>
    </w:p>
    <w:p w14:paraId="7CA1B92E"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 xml:space="preserve">Solid Debugging &amp; Monitoring - It incorporates reading logs from applications and container logs and monitoring tools to make it is easier to track processing for trades and </w:t>
      </w:r>
      <w:proofErr w:type="gramStart"/>
      <w:r w:rsidRPr="0031403F">
        <w:rPr>
          <w:rFonts w:asciiTheme="minorHAnsi" w:hAnsiTheme="minorHAnsi" w:cstheme="minorHAnsi"/>
          <w:lang w:val="en-US"/>
        </w:rPr>
        <w:t>interfaces..</w:t>
      </w:r>
      <w:proofErr w:type="gramEnd"/>
    </w:p>
    <w:p w14:paraId="634A0DB3"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Security-Support for different styles of credentials and authentication and authorization leveraging a role-based access control model.</w:t>
      </w:r>
    </w:p>
    <w:p w14:paraId="2AFC6CC3"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 xml:space="preserve">Microservices – Using </w:t>
      </w:r>
      <w:proofErr w:type="spellStart"/>
      <w:r w:rsidRPr="0031403F">
        <w:rPr>
          <w:rFonts w:asciiTheme="minorHAnsi" w:hAnsiTheme="minorHAnsi" w:cstheme="minorHAnsi"/>
          <w:lang w:val="en-US"/>
        </w:rPr>
        <w:t>Springboot</w:t>
      </w:r>
      <w:proofErr w:type="spellEnd"/>
      <w:r w:rsidRPr="0031403F">
        <w:rPr>
          <w:rFonts w:asciiTheme="minorHAnsi" w:hAnsiTheme="minorHAnsi" w:cstheme="minorHAnsi"/>
          <w:lang w:val="en-US"/>
        </w:rPr>
        <w:t xml:space="preserve"> microservices for Transforming the data which can be re-used for various integrations </w:t>
      </w:r>
    </w:p>
    <w:p w14:paraId="30E53B6C" w14:textId="77777777" w:rsidR="00B5222D" w:rsidRPr="0031403F" w:rsidRDefault="00B5222D" w:rsidP="00B5222D">
      <w:pPr>
        <w:pStyle w:val="ListParagraph"/>
        <w:numPr>
          <w:ilvl w:val="0"/>
          <w:numId w:val="23"/>
        </w:numPr>
        <w:shd w:val="clear" w:color="auto" w:fill="FFFFFF" w:themeFill="background1"/>
        <w:spacing w:before="100" w:beforeAutospacing="1" w:after="100" w:afterAutospacing="1"/>
        <w:rPr>
          <w:rFonts w:asciiTheme="minorHAnsi" w:hAnsiTheme="minorHAnsi" w:cstheme="minorHAnsi"/>
          <w:lang w:val="en-US"/>
        </w:rPr>
      </w:pPr>
      <w:r w:rsidRPr="0031403F">
        <w:rPr>
          <w:rFonts w:asciiTheme="minorHAnsi" w:hAnsiTheme="minorHAnsi" w:cstheme="minorHAnsi"/>
          <w:lang w:val="en-US"/>
        </w:rPr>
        <w:t>Lightweight Application Camel is a lightweight application which transfers data from to target end points and heavy, presenting too little value for today’s applications</w:t>
      </w:r>
    </w:p>
    <w:p w14:paraId="299440E6" w14:textId="77777777" w:rsidR="00B5222D" w:rsidRDefault="00B5222D" w:rsidP="001A7801"/>
    <w:sectPr w:rsidR="00B522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lo">
    <w:altName w:val="Calibri"/>
    <w:charset w:val="00"/>
    <w:family w:val="auto"/>
    <w:pitch w:val="variable"/>
    <w:sig w:usb0="800000AF" w:usb1="0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E8E"/>
    <w:multiLevelType w:val="hybridMultilevel"/>
    <w:tmpl w:val="1AE2BF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D83F75"/>
    <w:multiLevelType w:val="hybridMultilevel"/>
    <w:tmpl w:val="3C54ADD0"/>
    <w:lvl w:ilvl="0" w:tplc="851AA154">
      <w:start w:val="1"/>
      <w:numFmt w:val="decimal"/>
      <w:lvlText w:val="%1."/>
      <w:lvlJc w:val="left"/>
      <w:pPr>
        <w:tabs>
          <w:tab w:val="num" w:pos="720"/>
        </w:tabs>
        <w:ind w:left="720" w:hanging="360"/>
      </w:pPr>
    </w:lvl>
    <w:lvl w:ilvl="1" w:tplc="7AE05742" w:tentative="1">
      <w:start w:val="1"/>
      <w:numFmt w:val="decimal"/>
      <w:lvlText w:val="%2."/>
      <w:lvlJc w:val="left"/>
      <w:pPr>
        <w:tabs>
          <w:tab w:val="num" w:pos="1440"/>
        </w:tabs>
        <w:ind w:left="1440" w:hanging="360"/>
      </w:pPr>
    </w:lvl>
    <w:lvl w:ilvl="2" w:tplc="075CAE42" w:tentative="1">
      <w:start w:val="1"/>
      <w:numFmt w:val="decimal"/>
      <w:lvlText w:val="%3."/>
      <w:lvlJc w:val="left"/>
      <w:pPr>
        <w:tabs>
          <w:tab w:val="num" w:pos="2160"/>
        </w:tabs>
        <w:ind w:left="2160" w:hanging="360"/>
      </w:pPr>
    </w:lvl>
    <w:lvl w:ilvl="3" w:tplc="CCD49BC0" w:tentative="1">
      <w:start w:val="1"/>
      <w:numFmt w:val="decimal"/>
      <w:lvlText w:val="%4."/>
      <w:lvlJc w:val="left"/>
      <w:pPr>
        <w:tabs>
          <w:tab w:val="num" w:pos="2880"/>
        </w:tabs>
        <w:ind w:left="2880" w:hanging="360"/>
      </w:pPr>
    </w:lvl>
    <w:lvl w:ilvl="4" w:tplc="7F7ACE06" w:tentative="1">
      <w:start w:val="1"/>
      <w:numFmt w:val="decimal"/>
      <w:lvlText w:val="%5."/>
      <w:lvlJc w:val="left"/>
      <w:pPr>
        <w:tabs>
          <w:tab w:val="num" w:pos="3600"/>
        </w:tabs>
        <w:ind w:left="3600" w:hanging="360"/>
      </w:pPr>
    </w:lvl>
    <w:lvl w:ilvl="5" w:tplc="7CC04E18" w:tentative="1">
      <w:start w:val="1"/>
      <w:numFmt w:val="decimal"/>
      <w:lvlText w:val="%6."/>
      <w:lvlJc w:val="left"/>
      <w:pPr>
        <w:tabs>
          <w:tab w:val="num" w:pos="4320"/>
        </w:tabs>
        <w:ind w:left="4320" w:hanging="360"/>
      </w:pPr>
    </w:lvl>
    <w:lvl w:ilvl="6" w:tplc="5DB8CE16" w:tentative="1">
      <w:start w:val="1"/>
      <w:numFmt w:val="decimal"/>
      <w:lvlText w:val="%7."/>
      <w:lvlJc w:val="left"/>
      <w:pPr>
        <w:tabs>
          <w:tab w:val="num" w:pos="5040"/>
        </w:tabs>
        <w:ind w:left="5040" w:hanging="360"/>
      </w:pPr>
    </w:lvl>
    <w:lvl w:ilvl="7" w:tplc="983A7244" w:tentative="1">
      <w:start w:val="1"/>
      <w:numFmt w:val="decimal"/>
      <w:lvlText w:val="%8."/>
      <w:lvlJc w:val="left"/>
      <w:pPr>
        <w:tabs>
          <w:tab w:val="num" w:pos="5760"/>
        </w:tabs>
        <w:ind w:left="5760" w:hanging="360"/>
      </w:pPr>
    </w:lvl>
    <w:lvl w:ilvl="8" w:tplc="0E067934" w:tentative="1">
      <w:start w:val="1"/>
      <w:numFmt w:val="decimal"/>
      <w:lvlText w:val="%9."/>
      <w:lvlJc w:val="left"/>
      <w:pPr>
        <w:tabs>
          <w:tab w:val="num" w:pos="6480"/>
        </w:tabs>
        <w:ind w:left="6480" w:hanging="360"/>
      </w:pPr>
    </w:lvl>
  </w:abstractNum>
  <w:abstractNum w:abstractNumId="2" w15:restartNumberingAfterBreak="0">
    <w:nsid w:val="07C96A00"/>
    <w:multiLevelType w:val="hybridMultilevel"/>
    <w:tmpl w:val="A8C62F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380415"/>
    <w:multiLevelType w:val="hybridMultilevel"/>
    <w:tmpl w:val="7994A1A6"/>
    <w:lvl w:ilvl="0" w:tplc="EE40C586">
      <w:start w:val="1"/>
      <w:numFmt w:val="bullet"/>
      <w:lvlText w:val="•"/>
      <w:lvlJc w:val="left"/>
      <w:pPr>
        <w:tabs>
          <w:tab w:val="num" w:pos="720"/>
        </w:tabs>
        <w:ind w:left="720" w:hanging="360"/>
      </w:pPr>
      <w:rPr>
        <w:rFonts w:ascii="Arial" w:hAnsi="Arial" w:hint="default"/>
      </w:rPr>
    </w:lvl>
    <w:lvl w:ilvl="1" w:tplc="23969E5A" w:tentative="1">
      <w:start w:val="1"/>
      <w:numFmt w:val="bullet"/>
      <w:lvlText w:val="•"/>
      <w:lvlJc w:val="left"/>
      <w:pPr>
        <w:tabs>
          <w:tab w:val="num" w:pos="1440"/>
        </w:tabs>
        <w:ind w:left="1440" w:hanging="360"/>
      </w:pPr>
      <w:rPr>
        <w:rFonts w:ascii="Arial" w:hAnsi="Arial" w:hint="default"/>
      </w:rPr>
    </w:lvl>
    <w:lvl w:ilvl="2" w:tplc="8C7CEAFA" w:tentative="1">
      <w:start w:val="1"/>
      <w:numFmt w:val="bullet"/>
      <w:lvlText w:val="•"/>
      <w:lvlJc w:val="left"/>
      <w:pPr>
        <w:tabs>
          <w:tab w:val="num" w:pos="2160"/>
        </w:tabs>
        <w:ind w:left="2160" w:hanging="360"/>
      </w:pPr>
      <w:rPr>
        <w:rFonts w:ascii="Arial" w:hAnsi="Arial" w:hint="default"/>
      </w:rPr>
    </w:lvl>
    <w:lvl w:ilvl="3" w:tplc="FF56494E" w:tentative="1">
      <w:start w:val="1"/>
      <w:numFmt w:val="bullet"/>
      <w:lvlText w:val="•"/>
      <w:lvlJc w:val="left"/>
      <w:pPr>
        <w:tabs>
          <w:tab w:val="num" w:pos="2880"/>
        </w:tabs>
        <w:ind w:left="2880" w:hanging="360"/>
      </w:pPr>
      <w:rPr>
        <w:rFonts w:ascii="Arial" w:hAnsi="Arial" w:hint="default"/>
      </w:rPr>
    </w:lvl>
    <w:lvl w:ilvl="4" w:tplc="B9DCD370" w:tentative="1">
      <w:start w:val="1"/>
      <w:numFmt w:val="bullet"/>
      <w:lvlText w:val="•"/>
      <w:lvlJc w:val="left"/>
      <w:pPr>
        <w:tabs>
          <w:tab w:val="num" w:pos="3600"/>
        </w:tabs>
        <w:ind w:left="3600" w:hanging="360"/>
      </w:pPr>
      <w:rPr>
        <w:rFonts w:ascii="Arial" w:hAnsi="Arial" w:hint="default"/>
      </w:rPr>
    </w:lvl>
    <w:lvl w:ilvl="5" w:tplc="2F567CAA" w:tentative="1">
      <w:start w:val="1"/>
      <w:numFmt w:val="bullet"/>
      <w:lvlText w:val="•"/>
      <w:lvlJc w:val="left"/>
      <w:pPr>
        <w:tabs>
          <w:tab w:val="num" w:pos="4320"/>
        </w:tabs>
        <w:ind w:left="4320" w:hanging="360"/>
      </w:pPr>
      <w:rPr>
        <w:rFonts w:ascii="Arial" w:hAnsi="Arial" w:hint="default"/>
      </w:rPr>
    </w:lvl>
    <w:lvl w:ilvl="6" w:tplc="03647CE4" w:tentative="1">
      <w:start w:val="1"/>
      <w:numFmt w:val="bullet"/>
      <w:lvlText w:val="•"/>
      <w:lvlJc w:val="left"/>
      <w:pPr>
        <w:tabs>
          <w:tab w:val="num" w:pos="5040"/>
        </w:tabs>
        <w:ind w:left="5040" w:hanging="360"/>
      </w:pPr>
      <w:rPr>
        <w:rFonts w:ascii="Arial" w:hAnsi="Arial" w:hint="default"/>
      </w:rPr>
    </w:lvl>
    <w:lvl w:ilvl="7" w:tplc="B908F5D2" w:tentative="1">
      <w:start w:val="1"/>
      <w:numFmt w:val="bullet"/>
      <w:lvlText w:val="•"/>
      <w:lvlJc w:val="left"/>
      <w:pPr>
        <w:tabs>
          <w:tab w:val="num" w:pos="5760"/>
        </w:tabs>
        <w:ind w:left="5760" w:hanging="360"/>
      </w:pPr>
      <w:rPr>
        <w:rFonts w:ascii="Arial" w:hAnsi="Arial" w:hint="default"/>
      </w:rPr>
    </w:lvl>
    <w:lvl w:ilvl="8" w:tplc="13A643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3B1B0F"/>
    <w:multiLevelType w:val="hybridMultilevel"/>
    <w:tmpl w:val="B516BFF2"/>
    <w:lvl w:ilvl="0" w:tplc="2886FBAC">
      <w:start w:val="1"/>
      <w:numFmt w:val="decimal"/>
      <w:lvlText w:val="%1."/>
      <w:lvlJc w:val="left"/>
      <w:pPr>
        <w:ind w:left="720" w:hanging="360"/>
      </w:pPr>
      <w:rPr>
        <w:rFonts w:asciiTheme="minorHAnsi" w:hAnsiTheme="minorHAnsi" w:cstheme="minorHAns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C3A36FE"/>
    <w:multiLevelType w:val="hybridMultilevel"/>
    <w:tmpl w:val="CCAC6A8C"/>
    <w:lvl w:ilvl="0" w:tplc="DD4A122A">
      <w:start w:val="1"/>
      <w:numFmt w:val="decimal"/>
      <w:lvlText w:val="%1."/>
      <w:lvlJc w:val="left"/>
      <w:pPr>
        <w:tabs>
          <w:tab w:val="num" w:pos="720"/>
        </w:tabs>
        <w:ind w:left="720" w:hanging="360"/>
      </w:pPr>
    </w:lvl>
    <w:lvl w:ilvl="1" w:tplc="4E9E6226">
      <w:start w:val="1"/>
      <w:numFmt w:val="decimal"/>
      <w:lvlText w:val="%2."/>
      <w:lvlJc w:val="left"/>
      <w:pPr>
        <w:tabs>
          <w:tab w:val="num" w:pos="1440"/>
        </w:tabs>
        <w:ind w:left="1440" w:hanging="360"/>
      </w:pPr>
    </w:lvl>
    <w:lvl w:ilvl="2" w:tplc="B04CCA32" w:tentative="1">
      <w:start w:val="1"/>
      <w:numFmt w:val="decimal"/>
      <w:lvlText w:val="%3."/>
      <w:lvlJc w:val="left"/>
      <w:pPr>
        <w:tabs>
          <w:tab w:val="num" w:pos="2160"/>
        </w:tabs>
        <w:ind w:left="2160" w:hanging="360"/>
      </w:pPr>
    </w:lvl>
    <w:lvl w:ilvl="3" w:tplc="5F4C67DC" w:tentative="1">
      <w:start w:val="1"/>
      <w:numFmt w:val="decimal"/>
      <w:lvlText w:val="%4."/>
      <w:lvlJc w:val="left"/>
      <w:pPr>
        <w:tabs>
          <w:tab w:val="num" w:pos="2880"/>
        </w:tabs>
        <w:ind w:left="2880" w:hanging="360"/>
      </w:pPr>
    </w:lvl>
    <w:lvl w:ilvl="4" w:tplc="D7C894B6" w:tentative="1">
      <w:start w:val="1"/>
      <w:numFmt w:val="decimal"/>
      <w:lvlText w:val="%5."/>
      <w:lvlJc w:val="left"/>
      <w:pPr>
        <w:tabs>
          <w:tab w:val="num" w:pos="3600"/>
        </w:tabs>
        <w:ind w:left="3600" w:hanging="360"/>
      </w:pPr>
    </w:lvl>
    <w:lvl w:ilvl="5" w:tplc="A098734C" w:tentative="1">
      <w:start w:val="1"/>
      <w:numFmt w:val="decimal"/>
      <w:lvlText w:val="%6."/>
      <w:lvlJc w:val="left"/>
      <w:pPr>
        <w:tabs>
          <w:tab w:val="num" w:pos="4320"/>
        </w:tabs>
        <w:ind w:left="4320" w:hanging="360"/>
      </w:pPr>
    </w:lvl>
    <w:lvl w:ilvl="6" w:tplc="9E1E7D0A" w:tentative="1">
      <w:start w:val="1"/>
      <w:numFmt w:val="decimal"/>
      <w:lvlText w:val="%7."/>
      <w:lvlJc w:val="left"/>
      <w:pPr>
        <w:tabs>
          <w:tab w:val="num" w:pos="5040"/>
        </w:tabs>
        <w:ind w:left="5040" w:hanging="360"/>
      </w:pPr>
    </w:lvl>
    <w:lvl w:ilvl="7" w:tplc="5EBA8AEC" w:tentative="1">
      <w:start w:val="1"/>
      <w:numFmt w:val="decimal"/>
      <w:lvlText w:val="%8."/>
      <w:lvlJc w:val="left"/>
      <w:pPr>
        <w:tabs>
          <w:tab w:val="num" w:pos="5760"/>
        </w:tabs>
        <w:ind w:left="5760" w:hanging="360"/>
      </w:pPr>
    </w:lvl>
    <w:lvl w:ilvl="8" w:tplc="EBB876E6" w:tentative="1">
      <w:start w:val="1"/>
      <w:numFmt w:val="decimal"/>
      <w:lvlText w:val="%9."/>
      <w:lvlJc w:val="left"/>
      <w:pPr>
        <w:tabs>
          <w:tab w:val="num" w:pos="6480"/>
        </w:tabs>
        <w:ind w:left="6480" w:hanging="360"/>
      </w:pPr>
    </w:lvl>
  </w:abstractNum>
  <w:abstractNum w:abstractNumId="6" w15:restartNumberingAfterBreak="0">
    <w:nsid w:val="12933FC0"/>
    <w:multiLevelType w:val="hybridMultilevel"/>
    <w:tmpl w:val="F6362524"/>
    <w:lvl w:ilvl="0" w:tplc="1E921C40">
      <w:start w:val="1"/>
      <w:numFmt w:val="bullet"/>
      <w:lvlText w:val="•"/>
      <w:lvlJc w:val="left"/>
      <w:pPr>
        <w:tabs>
          <w:tab w:val="num" w:pos="720"/>
        </w:tabs>
        <w:ind w:left="720" w:hanging="360"/>
      </w:pPr>
      <w:rPr>
        <w:rFonts w:ascii="Arial" w:hAnsi="Arial" w:hint="default"/>
      </w:rPr>
    </w:lvl>
    <w:lvl w:ilvl="1" w:tplc="19928080" w:tentative="1">
      <w:start w:val="1"/>
      <w:numFmt w:val="bullet"/>
      <w:lvlText w:val="•"/>
      <w:lvlJc w:val="left"/>
      <w:pPr>
        <w:tabs>
          <w:tab w:val="num" w:pos="1440"/>
        </w:tabs>
        <w:ind w:left="1440" w:hanging="360"/>
      </w:pPr>
      <w:rPr>
        <w:rFonts w:ascii="Arial" w:hAnsi="Arial" w:hint="default"/>
      </w:rPr>
    </w:lvl>
    <w:lvl w:ilvl="2" w:tplc="2E48DF22" w:tentative="1">
      <w:start w:val="1"/>
      <w:numFmt w:val="bullet"/>
      <w:lvlText w:val="•"/>
      <w:lvlJc w:val="left"/>
      <w:pPr>
        <w:tabs>
          <w:tab w:val="num" w:pos="2160"/>
        </w:tabs>
        <w:ind w:left="2160" w:hanging="360"/>
      </w:pPr>
      <w:rPr>
        <w:rFonts w:ascii="Arial" w:hAnsi="Arial" w:hint="default"/>
      </w:rPr>
    </w:lvl>
    <w:lvl w:ilvl="3" w:tplc="DDF2431E" w:tentative="1">
      <w:start w:val="1"/>
      <w:numFmt w:val="bullet"/>
      <w:lvlText w:val="•"/>
      <w:lvlJc w:val="left"/>
      <w:pPr>
        <w:tabs>
          <w:tab w:val="num" w:pos="2880"/>
        </w:tabs>
        <w:ind w:left="2880" w:hanging="360"/>
      </w:pPr>
      <w:rPr>
        <w:rFonts w:ascii="Arial" w:hAnsi="Arial" w:hint="default"/>
      </w:rPr>
    </w:lvl>
    <w:lvl w:ilvl="4" w:tplc="51A0F592" w:tentative="1">
      <w:start w:val="1"/>
      <w:numFmt w:val="bullet"/>
      <w:lvlText w:val="•"/>
      <w:lvlJc w:val="left"/>
      <w:pPr>
        <w:tabs>
          <w:tab w:val="num" w:pos="3600"/>
        </w:tabs>
        <w:ind w:left="3600" w:hanging="360"/>
      </w:pPr>
      <w:rPr>
        <w:rFonts w:ascii="Arial" w:hAnsi="Arial" w:hint="default"/>
      </w:rPr>
    </w:lvl>
    <w:lvl w:ilvl="5" w:tplc="7C44CD5A" w:tentative="1">
      <w:start w:val="1"/>
      <w:numFmt w:val="bullet"/>
      <w:lvlText w:val="•"/>
      <w:lvlJc w:val="left"/>
      <w:pPr>
        <w:tabs>
          <w:tab w:val="num" w:pos="4320"/>
        </w:tabs>
        <w:ind w:left="4320" w:hanging="360"/>
      </w:pPr>
      <w:rPr>
        <w:rFonts w:ascii="Arial" w:hAnsi="Arial" w:hint="default"/>
      </w:rPr>
    </w:lvl>
    <w:lvl w:ilvl="6" w:tplc="AFC243CC" w:tentative="1">
      <w:start w:val="1"/>
      <w:numFmt w:val="bullet"/>
      <w:lvlText w:val="•"/>
      <w:lvlJc w:val="left"/>
      <w:pPr>
        <w:tabs>
          <w:tab w:val="num" w:pos="5040"/>
        </w:tabs>
        <w:ind w:left="5040" w:hanging="360"/>
      </w:pPr>
      <w:rPr>
        <w:rFonts w:ascii="Arial" w:hAnsi="Arial" w:hint="default"/>
      </w:rPr>
    </w:lvl>
    <w:lvl w:ilvl="7" w:tplc="741826AA" w:tentative="1">
      <w:start w:val="1"/>
      <w:numFmt w:val="bullet"/>
      <w:lvlText w:val="•"/>
      <w:lvlJc w:val="left"/>
      <w:pPr>
        <w:tabs>
          <w:tab w:val="num" w:pos="5760"/>
        </w:tabs>
        <w:ind w:left="5760" w:hanging="360"/>
      </w:pPr>
      <w:rPr>
        <w:rFonts w:ascii="Arial" w:hAnsi="Arial" w:hint="default"/>
      </w:rPr>
    </w:lvl>
    <w:lvl w:ilvl="8" w:tplc="C18EDE9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ED0147"/>
    <w:multiLevelType w:val="hybridMultilevel"/>
    <w:tmpl w:val="00A06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547241"/>
    <w:multiLevelType w:val="hybridMultilevel"/>
    <w:tmpl w:val="EE9A0F4E"/>
    <w:lvl w:ilvl="0" w:tplc="7E4E1108">
      <w:start w:val="1"/>
      <w:numFmt w:val="decimal"/>
      <w:lvlText w:val="%1."/>
      <w:lvlJc w:val="left"/>
      <w:pPr>
        <w:tabs>
          <w:tab w:val="num" w:pos="720"/>
        </w:tabs>
        <w:ind w:left="720" w:hanging="360"/>
      </w:pPr>
    </w:lvl>
    <w:lvl w:ilvl="1" w:tplc="C62E7B00" w:tentative="1">
      <w:start w:val="1"/>
      <w:numFmt w:val="decimal"/>
      <w:lvlText w:val="%2."/>
      <w:lvlJc w:val="left"/>
      <w:pPr>
        <w:tabs>
          <w:tab w:val="num" w:pos="1440"/>
        </w:tabs>
        <w:ind w:left="1440" w:hanging="360"/>
      </w:pPr>
    </w:lvl>
    <w:lvl w:ilvl="2" w:tplc="0FD6C4BC" w:tentative="1">
      <w:start w:val="1"/>
      <w:numFmt w:val="decimal"/>
      <w:lvlText w:val="%3."/>
      <w:lvlJc w:val="left"/>
      <w:pPr>
        <w:tabs>
          <w:tab w:val="num" w:pos="2160"/>
        </w:tabs>
        <w:ind w:left="2160" w:hanging="360"/>
      </w:pPr>
    </w:lvl>
    <w:lvl w:ilvl="3" w:tplc="DEF61902" w:tentative="1">
      <w:start w:val="1"/>
      <w:numFmt w:val="decimal"/>
      <w:lvlText w:val="%4."/>
      <w:lvlJc w:val="left"/>
      <w:pPr>
        <w:tabs>
          <w:tab w:val="num" w:pos="2880"/>
        </w:tabs>
        <w:ind w:left="2880" w:hanging="360"/>
      </w:pPr>
    </w:lvl>
    <w:lvl w:ilvl="4" w:tplc="DE5608A6" w:tentative="1">
      <w:start w:val="1"/>
      <w:numFmt w:val="decimal"/>
      <w:lvlText w:val="%5."/>
      <w:lvlJc w:val="left"/>
      <w:pPr>
        <w:tabs>
          <w:tab w:val="num" w:pos="3600"/>
        </w:tabs>
        <w:ind w:left="3600" w:hanging="360"/>
      </w:pPr>
    </w:lvl>
    <w:lvl w:ilvl="5" w:tplc="4014AEAC" w:tentative="1">
      <w:start w:val="1"/>
      <w:numFmt w:val="decimal"/>
      <w:lvlText w:val="%6."/>
      <w:lvlJc w:val="left"/>
      <w:pPr>
        <w:tabs>
          <w:tab w:val="num" w:pos="4320"/>
        </w:tabs>
        <w:ind w:left="4320" w:hanging="360"/>
      </w:pPr>
    </w:lvl>
    <w:lvl w:ilvl="6" w:tplc="87843B0C" w:tentative="1">
      <w:start w:val="1"/>
      <w:numFmt w:val="decimal"/>
      <w:lvlText w:val="%7."/>
      <w:lvlJc w:val="left"/>
      <w:pPr>
        <w:tabs>
          <w:tab w:val="num" w:pos="5040"/>
        </w:tabs>
        <w:ind w:left="5040" w:hanging="360"/>
      </w:pPr>
    </w:lvl>
    <w:lvl w:ilvl="7" w:tplc="93745206" w:tentative="1">
      <w:start w:val="1"/>
      <w:numFmt w:val="decimal"/>
      <w:lvlText w:val="%8."/>
      <w:lvlJc w:val="left"/>
      <w:pPr>
        <w:tabs>
          <w:tab w:val="num" w:pos="5760"/>
        </w:tabs>
        <w:ind w:left="5760" w:hanging="360"/>
      </w:pPr>
    </w:lvl>
    <w:lvl w:ilvl="8" w:tplc="2EC6E1BA" w:tentative="1">
      <w:start w:val="1"/>
      <w:numFmt w:val="decimal"/>
      <w:lvlText w:val="%9."/>
      <w:lvlJc w:val="left"/>
      <w:pPr>
        <w:tabs>
          <w:tab w:val="num" w:pos="6480"/>
        </w:tabs>
        <w:ind w:left="6480" w:hanging="360"/>
      </w:pPr>
    </w:lvl>
  </w:abstractNum>
  <w:abstractNum w:abstractNumId="9" w15:restartNumberingAfterBreak="0">
    <w:nsid w:val="187E50B2"/>
    <w:multiLevelType w:val="hybridMultilevel"/>
    <w:tmpl w:val="7FFE9B4A"/>
    <w:lvl w:ilvl="0" w:tplc="0D26C9AC">
      <w:start w:val="1"/>
      <w:numFmt w:val="decimal"/>
      <w:pStyle w:val="ListParagraph"/>
      <w:lvlText w:val="%1."/>
      <w:lvlJc w:val="left"/>
      <w:pPr>
        <w:ind w:left="927"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0DF341D"/>
    <w:multiLevelType w:val="hybridMultilevel"/>
    <w:tmpl w:val="1102F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48520B"/>
    <w:multiLevelType w:val="multilevel"/>
    <w:tmpl w:val="D2B28C6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4161821"/>
    <w:multiLevelType w:val="hybridMultilevel"/>
    <w:tmpl w:val="4476C5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A766F43"/>
    <w:multiLevelType w:val="hybridMultilevel"/>
    <w:tmpl w:val="BE3446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B8472EA"/>
    <w:multiLevelType w:val="hybridMultilevel"/>
    <w:tmpl w:val="D78839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C677885"/>
    <w:multiLevelType w:val="hybridMultilevel"/>
    <w:tmpl w:val="F67476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0096A21"/>
    <w:multiLevelType w:val="hybridMultilevel"/>
    <w:tmpl w:val="84F646B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34E3F79"/>
    <w:multiLevelType w:val="hybridMultilevel"/>
    <w:tmpl w:val="5AB2BD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67C462F"/>
    <w:multiLevelType w:val="multilevel"/>
    <w:tmpl w:val="0D3C0ECA"/>
    <w:lvl w:ilvl="0">
      <w:start w:val="1"/>
      <w:numFmt w:val="decimal"/>
      <w:lvlText w:val="%1."/>
      <w:lvlJc w:val="left"/>
      <w:pPr>
        <w:ind w:left="720" w:hanging="360"/>
      </w:pPr>
      <w:rPr>
        <w:rFonts w:hint="default"/>
      </w:rPr>
    </w:lvl>
    <w:lvl w:ilvl="1">
      <w:start w:val="4"/>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61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600" w:hanging="2520"/>
      </w:pPr>
      <w:rPr>
        <w:rFonts w:hint="default"/>
      </w:rPr>
    </w:lvl>
  </w:abstractNum>
  <w:abstractNum w:abstractNumId="19" w15:restartNumberingAfterBreak="0">
    <w:nsid w:val="49FE6B52"/>
    <w:multiLevelType w:val="hybridMultilevel"/>
    <w:tmpl w:val="86307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2E003B"/>
    <w:multiLevelType w:val="hybridMultilevel"/>
    <w:tmpl w:val="152A2E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57D653A"/>
    <w:multiLevelType w:val="hybridMultilevel"/>
    <w:tmpl w:val="4E06C21C"/>
    <w:lvl w:ilvl="0" w:tplc="BD5E3730">
      <w:start w:val="19"/>
      <w:numFmt w:val="bullet"/>
      <w:lvlText w:val="-"/>
      <w:lvlJc w:val="left"/>
      <w:pPr>
        <w:ind w:left="1800" w:hanging="360"/>
      </w:pPr>
      <w:rPr>
        <w:rFonts w:ascii="Arial" w:eastAsia="Times New Roman" w:hAnsi="Arial" w:cs="Aria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2" w15:restartNumberingAfterBreak="0">
    <w:nsid w:val="5A5256DE"/>
    <w:multiLevelType w:val="hybridMultilevel"/>
    <w:tmpl w:val="B0BCB6D2"/>
    <w:lvl w:ilvl="0" w:tplc="0FE8BC08">
      <w:start w:val="1"/>
      <w:numFmt w:val="decimal"/>
      <w:lvlText w:val="%1."/>
      <w:lvlJc w:val="left"/>
      <w:pPr>
        <w:tabs>
          <w:tab w:val="num" w:pos="720"/>
        </w:tabs>
        <w:ind w:left="720" w:hanging="360"/>
      </w:pPr>
    </w:lvl>
    <w:lvl w:ilvl="1" w:tplc="F1C48434">
      <w:start w:val="1"/>
      <w:numFmt w:val="decimal"/>
      <w:lvlText w:val="%2."/>
      <w:lvlJc w:val="left"/>
      <w:pPr>
        <w:tabs>
          <w:tab w:val="num" w:pos="1440"/>
        </w:tabs>
        <w:ind w:left="1440" w:hanging="360"/>
      </w:pPr>
    </w:lvl>
    <w:lvl w:ilvl="2" w:tplc="48FEA04E" w:tentative="1">
      <w:start w:val="1"/>
      <w:numFmt w:val="decimal"/>
      <w:lvlText w:val="%3."/>
      <w:lvlJc w:val="left"/>
      <w:pPr>
        <w:tabs>
          <w:tab w:val="num" w:pos="2160"/>
        </w:tabs>
        <w:ind w:left="2160" w:hanging="360"/>
      </w:pPr>
    </w:lvl>
    <w:lvl w:ilvl="3" w:tplc="59E6513A" w:tentative="1">
      <w:start w:val="1"/>
      <w:numFmt w:val="decimal"/>
      <w:lvlText w:val="%4."/>
      <w:lvlJc w:val="left"/>
      <w:pPr>
        <w:tabs>
          <w:tab w:val="num" w:pos="2880"/>
        </w:tabs>
        <w:ind w:left="2880" w:hanging="360"/>
      </w:pPr>
    </w:lvl>
    <w:lvl w:ilvl="4" w:tplc="B6EE4602" w:tentative="1">
      <w:start w:val="1"/>
      <w:numFmt w:val="decimal"/>
      <w:lvlText w:val="%5."/>
      <w:lvlJc w:val="left"/>
      <w:pPr>
        <w:tabs>
          <w:tab w:val="num" w:pos="3600"/>
        </w:tabs>
        <w:ind w:left="3600" w:hanging="360"/>
      </w:pPr>
    </w:lvl>
    <w:lvl w:ilvl="5" w:tplc="26700A86" w:tentative="1">
      <w:start w:val="1"/>
      <w:numFmt w:val="decimal"/>
      <w:lvlText w:val="%6."/>
      <w:lvlJc w:val="left"/>
      <w:pPr>
        <w:tabs>
          <w:tab w:val="num" w:pos="4320"/>
        </w:tabs>
        <w:ind w:left="4320" w:hanging="360"/>
      </w:pPr>
    </w:lvl>
    <w:lvl w:ilvl="6" w:tplc="FBACB892" w:tentative="1">
      <w:start w:val="1"/>
      <w:numFmt w:val="decimal"/>
      <w:lvlText w:val="%7."/>
      <w:lvlJc w:val="left"/>
      <w:pPr>
        <w:tabs>
          <w:tab w:val="num" w:pos="5040"/>
        </w:tabs>
        <w:ind w:left="5040" w:hanging="360"/>
      </w:pPr>
    </w:lvl>
    <w:lvl w:ilvl="7" w:tplc="4AC246A6" w:tentative="1">
      <w:start w:val="1"/>
      <w:numFmt w:val="decimal"/>
      <w:lvlText w:val="%8."/>
      <w:lvlJc w:val="left"/>
      <w:pPr>
        <w:tabs>
          <w:tab w:val="num" w:pos="5760"/>
        </w:tabs>
        <w:ind w:left="5760" w:hanging="360"/>
      </w:pPr>
    </w:lvl>
    <w:lvl w:ilvl="8" w:tplc="E316745A" w:tentative="1">
      <w:start w:val="1"/>
      <w:numFmt w:val="decimal"/>
      <w:lvlText w:val="%9."/>
      <w:lvlJc w:val="left"/>
      <w:pPr>
        <w:tabs>
          <w:tab w:val="num" w:pos="6480"/>
        </w:tabs>
        <w:ind w:left="6480" w:hanging="360"/>
      </w:pPr>
    </w:lvl>
  </w:abstractNum>
  <w:abstractNum w:abstractNumId="23" w15:restartNumberingAfterBreak="0">
    <w:nsid w:val="5E4F4DFC"/>
    <w:multiLevelType w:val="hybridMultilevel"/>
    <w:tmpl w:val="0980D894"/>
    <w:lvl w:ilvl="0" w:tplc="342E35C4">
      <w:start w:val="1"/>
      <w:numFmt w:val="bullet"/>
      <w:lvlText w:val="•"/>
      <w:lvlJc w:val="left"/>
      <w:pPr>
        <w:tabs>
          <w:tab w:val="num" w:pos="720"/>
        </w:tabs>
        <w:ind w:left="720" w:hanging="360"/>
      </w:pPr>
      <w:rPr>
        <w:rFonts w:ascii="Arial" w:hAnsi="Arial" w:hint="default"/>
      </w:rPr>
    </w:lvl>
    <w:lvl w:ilvl="1" w:tplc="179ACADA" w:tentative="1">
      <w:start w:val="1"/>
      <w:numFmt w:val="bullet"/>
      <w:lvlText w:val="•"/>
      <w:lvlJc w:val="left"/>
      <w:pPr>
        <w:tabs>
          <w:tab w:val="num" w:pos="1440"/>
        </w:tabs>
        <w:ind w:left="1440" w:hanging="360"/>
      </w:pPr>
      <w:rPr>
        <w:rFonts w:ascii="Arial" w:hAnsi="Arial" w:hint="default"/>
      </w:rPr>
    </w:lvl>
    <w:lvl w:ilvl="2" w:tplc="B7C8286C" w:tentative="1">
      <w:start w:val="1"/>
      <w:numFmt w:val="bullet"/>
      <w:lvlText w:val="•"/>
      <w:lvlJc w:val="left"/>
      <w:pPr>
        <w:tabs>
          <w:tab w:val="num" w:pos="2160"/>
        </w:tabs>
        <w:ind w:left="2160" w:hanging="360"/>
      </w:pPr>
      <w:rPr>
        <w:rFonts w:ascii="Arial" w:hAnsi="Arial" w:hint="default"/>
      </w:rPr>
    </w:lvl>
    <w:lvl w:ilvl="3" w:tplc="17660888" w:tentative="1">
      <w:start w:val="1"/>
      <w:numFmt w:val="bullet"/>
      <w:lvlText w:val="•"/>
      <w:lvlJc w:val="left"/>
      <w:pPr>
        <w:tabs>
          <w:tab w:val="num" w:pos="2880"/>
        </w:tabs>
        <w:ind w:left="2880" w:hanging="360"/>
      </w:pPr>
      <w:rPr>
        <w:rFonts w:ascii="Arial" w:hAnsi="Arial" w:hint="default"/>
      </w:rPr>
    </w:lvl>
    <w:lvl w:ilvl="4" w:tplc="C74A1D74" w:tentative="1">
      <w:start w:val="1"/>
      <w:numFmt w:val="bullet"/>
      <w:lvlText w:val="•"/>
      <w:lvlJc w:val="left"/>
      <w:pPr>
        <w:tabs>
          <w:tab w:val="num" w:pos="3600"/>
        </w:tabs>
        <w:ind w:left="3600" w:hanging="360"/>
      </w:pPr>
      <w:rPr>
        <w:rFonts w:ascii="Arial" w:hAnsi="Arial" w:hint="default"/>
      </w:rPr>
    </w:lvl>
    <w:lvl w:ilvl="5" w:tplc="710EA242" w:tentative="1">
      <w:start w:val="1"/>
      <w:numFmt w:val="bullet"/>
      <w:lvlText w:val="•"/>
      <w:lvlJc w:val="left"/>
      <w:pPr>
        <w:tabs>
          <w:tab w:val="num" w:pos="4320"/>
        </w:tabs>
        <w:ind w:left="4320" w:hanging="360"/>
      </w:pPr>
      <w:rPr>
        <w:rFonts w:ascii="Arial" w:hAnsi="Arial" w:hint="default"/>
      </w:rPr>
    </w:lvl>
    <w:lvl w:ilvl="6" w:tplc="389E57CE" w:tentative="1">
      <w:start w:val="1"/>
      <w:numFmt w:val="bullet"/>
      <w:lvlText w:val="•"/>
      <w:lvlJc w:val="left"/>
      <w:pPr>
        <w:tabs>
          <w:tab w:val="num" w:pos="5040"/>
        </w:tabs>
        <w:ind w:left="5040" w:hanging="360"/>
      </w:pPr>
      <w:rPr>
        <w:rFonts w:ascii="Arial" w:hAnsi="Arial" w:hint="default"/>
      </w:rPr>
    </w:lvl>
    <w:lvl w:ilvl="7" w:tplc="0B8C6B1A" w:tentative="1">
      <w:start w:val="1"/>
      <w:numFmt w:val="bullet"/>
      <w:lvlText w:val="•"/>
      <w:lvlJc w:val="left"/>
      <w:pPr>
        <w:tabs>
          <w:tab w:val="num" w:pos="5760"/>
        </w:tabs>
        <w:ind w:left="5760" w:hanging="360"/>
      </w:pPr>
      <w:rPr>
        <w:rFonts w:ascii="Arial" w:hAnsi="Arial" w:hint="default"/>
      </w:rPr>
    </w:lvl>
    <w:lvl w:ilvl="8" w:tplc="64E6364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F7A161B"/>
    <w:multiLevelType w:val="hybridMultilevel"/>
    <w:tmpl w:val="62EA4B3A"/>
    <w:lvl w:ilvl="0" w:tplc="4DBCBD78">
      <w:start w:val="1"/>
      <w:numFmt w:val="bullet"/>
      <w:lvlText w:val="•"/>
      <w:lvlJc w:val="left"/>
      <w:pPr>
        <w:tabs>
          <w:tab w:val="num" w:pos="720"/>
        </w:tabs>
        <w:ind w:left="720" w:hanging="360"/>
      </w:pPr>
      <w:rPr>
        <w:rFonts w:ascii="Arial" w:hAnsi="Arial" w:hint="default"/>
      </w:rPr>
    </w:lvl>
    <w:lvl w:ilvl="1" w:tplc="419A041A" w:tentative="1">
      <w:start w:val="1"/>
      <w:numFmt w:val="bullet"/>
      <w:lvlText w:val="•"/>
      <w:lvlJc w:val="left"/>
      <w:pPr>
        <w:tabs>
          <w:tab w:val="num" w:pos="1440"/>
        </w:tabs>
        <w:ind w:left="1440" w:hanging="360"/>
      </w:pPr>
      <w:rPr>
        <w:rFonts w:ascii="Arial" w:hAnsi="Arial" w:hint="default"/>
      </w:rPr>
    </w:lvl>
    <w:lvl w:ilvl="2" w:tplc="A48E7E22" w:tentative="1">
      <w:start w:val="1"/>
      <w:numFmt w:val="bullet"/>
      <w:lvlText w:val="•"/>
      <w:lvlJc w:val="left"/>
      <w:pPr>
        <w:tabs>
          <w:tab w:val="num" w:pos="2160"/>
        </w:tabs>
        <w:ind w:left="2160" w:hanging="360"/>
      </w:pPr>
      <w:rPr>
        <w:rFonts w:ascii="Arial" w:hAnsi="Arial" w:hint="default"/>
      </w:rPr>
    </w:lvl>
    <w:lvl w:ilvl="3" w:tplc="556C7C0C" w:tentative="1">
      <w:start w:val="1"/>
      <w:numFmt w:val="bullet"/>
      <w:lvlText w:val="•"/>
      <w:lvlJc w:val="left"/>
      <w:pPr>
        <w:tabs>
          <w:tab w:val="num" w:pos="2880"/>
        </w:tabs>
        <w:ind w:left="2880" w:hanging="360"/>
      </w:pPr>
      <w:rPr>
        <w:rFonts w:ascii="Arial" w:hAnsi="Arial" w:hint="default"/>
      </w:rPr>
    </w:lvl>
    <w:lvl w:ilvl="4" w:tplc="7076E6B2" w:tentative="1">
      <w:start w:val="1"/>
      <w:numFmt w:val="bullet"/>
      <w:lvlText w:val="•"/>
      <w:lvlJc w:val="left"/>
      <w:pPr>
        <w:tabs>
          <w:tab w:val="num" w:pos="3600"/>
        </w:tabs>
        <w:ind w:left="3600" w:hanging="360"/>
      </w:pPr>
      <w:rPr>
        <w:rFonts w:ascii="Arial" w:hAnsi="Arial" w:hint="default"/>
      </w:rPr>
    </w:lvl>
    <w:lvl w:ilvl="5" w:tplc="01B00D2E" w:tentative="1">
      <w:start w:val="1"/>
      <w:numFmt w:val="bullet"/>
      <w:lvlText w:val="•"/>
      <w:lvlJc w:val="left"/>
      <w:pPr>
        <w:tabs>
          <w:tab w:val="num" w:pos="4320"/>
        </w:tabs>
        <w:ind w:left="4320" w:hanging="360"/>
      </w:pPr>
      <w:rPr>
        <w:rFonts w:ascii="Arial" w:hAnsi="Arial" w:hint="default"/>
      </w:rPr>
    </w:lvl>
    <w:lvl w:ilvl="6" w:tplc="FEEA1084" w:tentative="1">
      <w:start w:val="1"/>
      <w:numFmt w:val="bullet"/>
      <w:lvlText w:val="•"/>
      <w:lvlJc w:val="left"/>
      <w:pPr>
        <w:tabs>
          <w:tab w:val="num" w:pos="5040"/>
        </w:tabs>
        <w:ind w:left="5040" w:hanging="360"/>
      </w:pPr>
      <w:rPr>
        <w:rFonts w:ascii="Arial" w:hAnsi="Arial" w:hint="default"/>
      </w:rPr>
    </w:lvl>
    <w:lvl w:ilvl="7" w:tplc="E20A20B0" w:tentative="1">
      <w:start w:val="1"/>
      <w:numFmt w:val="bullet"/>
      <w:lvlText w:val="•"/>
      <w:lvlJc w:val="left"/>
      <w:pPr>
        <w:tabs>
          <w:tab w:val="num" w:pos="5760"/>
        </w:tabs>
        <w:ind w:left="5760" w:hanging="360"/>
      </w:pPr>
      <w:rPr>
        <w:rFonts w:ascii="Arial" w:hAnsi="Arial" w:hint="default"/>
      </w:rPr>
    </w:lvl>
    <w:lvl w:ilvl="8" w:tplc="583C4ED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23105E4"/>
    <w:multiLevelType w:val="hybridMultilevel"/>
    <w:tmpl w:val="3840511A"/>
    <w:lvl w:ilvl="0" w:tplc="B7DE7074">
      <w:start w:val="1"/>
      <w:numFmt w:val="bullet"/>
      <w:lvlText w:val="•"/>
      <w:lvlJc w:val="left"/>
      <w:pPr>
        <w:tabs>
          <w:tab w:val="num" w:pos="720"/>
        </w:tabs>
        <w:ind w:left="720" w:hanging="360"/>
      </w:pPr>
      <w:rPr>
        <w:rFonts w:ascii="Arial" w:hAnsi="Arial" w:hint="default"/>
      </w:rPr>
    </w:lvl>
    <w:lvl w:ilvl="1" w:tplc="A80C720A" w:tentative="1">
      <w:start w:val="1"/>
      <w:numFmt w:val="bullet"/>
      <w:lvlText w:val="•"/>
      <w:lvlJc w:val="left"/>
      <w:pPr>
        <w:tabs>
          <w:tab w:val="num" w:pos="1440"/>
        </w:tabs>
        <w:ind w:left="1440" w:hanging="360"/>
      </w:pPr>
      <w:rPr>
        <w:rFonts w:ascii="Arial" w:hAnsi="Arial" w:hint="default"/>
      </w:rPr>
    </w:lvl>
    <w:lvl w:ilvl="2" w:tplc="64F215BE" w:tentative="1">
      <w:start w:val="1"/>
      <w:numFmt w:val="bullet"/>
      <w:lvlText w:val="•"/>
      <w:lvlJc w:val="left"/>
      <w:pPr>
        <w:tabs>
          <w:tab w:val="num" w:pos="2160"/>
        </w:tabs>
        <w:ind w:left="2160" w:hanging="360"/>
      </w:pPr>
      <w:rPr>
        <w:rFonts w:ascii="Arial" w:hAnsi="Arial" w:hint="default"/>
      </w:rPr>
    </w:lvl>
    <w:lvl w:ilvl="3" w:tplc="82823762" w:tentative="1">
      <w:start w:val="1"/>
      <w:numFmt w:val="bullet"/>
      <w:lvlText w:val="•"/>
      <w:lvlJc w:val="left"/>
      <w:pPr>
        <w:tabs>
          <w:tab w:val="num" w:pos="2880"/>
        </w:tabs>
        <w:ind w:left="2880" w:hanging="360"/>
      </w:pPr>
      <w:rPr>
        <w:rFonts w:ascii="Arial" w:hAnsi="Arial" w:hint="default"/>
      </w:rPr>
    </w:lvl>
    <w:lvl w:ilvl="4" w:tplc="2A34913C" w:tentative="1">
      <w:start w:val="1"/>
      <w:numFmt w:val="bullet"/>
      <w:lvlText w:val="•"/>
      <w:lvlJc w:val="left"/>
      <w:pPr>
        <w:tabs>
          <w:tab w:val="num" w:pos="3600"/>
        </w:tabs>
        <w:ind w:left="3600" w:hanging="360"/>
      </w:pPr>
      <w:rPr>
        <w:rFonts w:ascii="Arial" w:hAnsi="Arial" w:hint="default"/>
      </w:rPr>
    </w:lvl>
    <w:lvl w:ilvl="5" w:tplc="4F46994C" w:tentative="1">
      <w:start w:val="1"/>
      <w:numFmt w:val="bullet"/>
      <w:lvlText w:val="•"/>
      <w:lvlJc w:val="left"/>
      <w:pPr>
        <w:tabs>
          <w:tab w:val="num" w:pos="4320"/>
        </w:tabs>
        <w:ind w:left="4320" w:hanging="360"/>
      </w:pPr>
      <w:rPr>
        <w:rFonts w:ascii="Arial" w:hAnsi="Arial" w:hint="default"/>
      </w:rPr>
    </w:lvl>
    <w:lvl w:ilvl="6" w:tplc="83C829FE" w:tentative="1">
      <w:start w:val="1"/>
      <w:numFmt w:val="bullet"/>
      <w:lvlText w:val="•"/>
      <w:lvlJc w:val="left"/>
      <w:pPr>
        <w:tabs>
          <w:tab w:val="num" w:pos="5040"/>
        </w:tabs>
        <w:ind w:left="5040" w:hanging="360"/>
      </w:pPr>
      <w:rPr>
        <w:rFonts w:ascii="Arial" w:hAnsi="Arial" w:hint="default"/>
      </w:rPr>
    </w:lvl>
    <w:lvl w:ilvl="7" w:tplc="3E2C7DE6" w:tentative="1">
      <w:start w:val="1"/>
      <w:numFmt w:val="bullet"/>
      <w:lvlText w:val="•"/>
      <w:lvlJc w:val="left"/>
      <w:pPr>
        <w:tabs>
          <w:tab w:val="num" w:pos="5760"/>
        </w:tabs>
        <w:ind w:left="5760" w:hanging="360"/>
      </w:pPr>
      <w:rPr>
        <w:rFonts w:ascii="Arial" w:hAnsi="Arial" w:hint="default"/>
      </w:rPr>
    </w:lvl>
    <w:lvl w:ilvl="8" w:tplc="5DCE331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5894E02"/>
    <w:multiLevelType w:val="hybridMultilevel"/>
    <w:tmpl w:val="ECFE83C2"/>
    <w:lvl w:ilvl="0" w:tplc="1924C236">
      <w:start w:val="1"/>
      <w:numFmt w:val="bullet"/>
      <w:lvlText w:val="•"/>
      <w:lvlJc w:val="left"/>
      <w:pPr>
        <w:tabs>
          <w:tab w:val="num" w:pos="720"/>
        </w:tabs>
        <w:ind w:left="720" w:hanging="360"/>
      </w:pPr>
      <w:rPr>
        <w:rFonts w:ascii="Arial" w:hAnsi="Arial" w:hint="default"/>
      </w:rPr>
    </w:lvl>
    <w:lvl w:ilvl="1" w:tplc="1A163086" w:tentative="1">
      <w:start w:val="1"/>
      <w:numFmt w:val="bullet"/>
      <w:lvlText w:val="•"/>
      <w:lvlJc w:val="left"/>
      <w:pPr>
        <w:tabs>
          <w:tab w:val="num" w:pos="1440"/>
        </w:tabs>
        <w:ind w:left="1440" w:hanging="360"/>
      </w:pPr>
      <w:rPr>
        <w:rFonts w:ascii="Arial" w:hAnsi="Arial" w:hint="default"/>
      </w:rPr>
    </w:lvl>
    <w:lvl w:ilvl="2" w:tplc="FAD0CB10" w:tentative="1">
      <w:start w:val="1"/>
      <w:numFmt w:val="bullet"/>
      <w:lvlText w:val="•"/>
      <w:lvlJc w:val="left"/>
      <w:pPr>
        <w:tabs>
          <w:tab w:val="num" w:pos="2160"/>
        </w:tabs>
        <w:ind w:left="2160" w:hanging="360"/>
      </w:pPr>
      <w:rPr>
        <w:rFonts w:ascii="Arial" w:hAnsi="Arial" w:hint="default"/>
      </w:rPr>
    </w:lvl>
    <w:lvl w:ilvl="3" w:tplc="CA1AD79A" w:tentative="1">
      <w:start w:val="1"/>
      <w:numFmt w:val="bullet"/>
      <w:lvlText w:val="•"/>
      <w:lvlJc w:val="left"/>
      <w:pPr>
        <w:tabs>
          <w:tab w:val="num" w:pos="2880"/>
        </w:tabs>
        <w:ind w:left="2880" w:hanging="360"/>
      </w:pPr>
      <w:rPr>
        <w:rFonts w:ascii="Arial" w:hAnsi="Arial" w:hint="default"/>
      </w:rPr>
    </w:lvl>
    <w:lvl w:ilvl="4" w:tplc="C2C23BEC" w:tentative="1">
      <w:start w:val="1"/>
      <w:numFmt w:val="bullet"/>
      <w:lvlText w:val="•"/>
      <w:lvlJc w:val="left"/>
      <w:pPr>
        <w:tabs>
          <w:tab w:val="num" w:pos="3600"/>
        </w:tabs>
        <w:ind w:left="3600" w:hanging="360"/>
      </w:pPr>
      <w:rPr>
        <w:rFonts w:ascii="Arial" w:hAnsi="Arial" w:hint="default"/>
      </w:rPr>
    </w:lvl>
    <w:lvl w:ilvl="5" w:tplc="1B5CDA2C" w:tentative="1">
      <w:start w:val="1"/>
      <w:numFmt w:val="bullet"/>
      <w:lvlText w:val="•"/>
      <w:lvlJc w:val="left"/>
      <w:pPr>
        <w:tabs>
          <w:tab w:val="num" w:pos="4320"/>
        </w:tabs>
        <w:ind w:left="4320" w:hanging="360"/>
      </w:pPr>
      <w:rPr>
        <w:rFonts w:ascii="Arial" w:hAnsi="Arial" w:hint="default"/>
      </w:rPr>
    </w:lvl>
    <w:lvl w:ilvl="6" w:tplc="65D887E8" w:tentative="1">
      <w:start w:val="1"/>
      <w:numFmt w:val="bullet"/>
      <w:lvlText w:val="•"/>
      <w:lvlJc w:val="left"/>
      <w:pPr>
        <w:tabs>
          <w:tab w:val="num" w:pos="5040"/>
        </w:tabs>
        <w:ind w:left="5040" w:hanging="360"/>
      </w:pPr>
      <w:rPr>
        <w:rFonts w:ascii="Arial" w:hAnsi="Arial" w:hint="default"/>
      </w:rPr>
    </w:lvl>
    <w:lvl w:ilvl="7" w:tplc="37CCED98" w:tentative="1">
      <w:start w:val="1"/>
      <w:numFmt w:val="bullet"/>
      <w:lvlText w:val="•"/>
      <w:lvlJc w:val="left"/>
      <w:pPr>
        <w:tabs>
          <w:tab w:val="num" w:pos="5760"/>
        </w:tabs>
        <w:ind w:left="5760" w:hanging="360"/>
      </w:pPr>
      <w:rPr>
        <w:rFonts w:ascii="Arial" w:hAnsi="Arial" w:hint="default"/>
      </w:rPr>
    </w:lvl>
    <w:lvl w:ilvl="8" w:tplc="5E2C2B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80A6E5D"/>
    <w:multiLevelType w:val="multilevel"/>
    <w:tmpl w:val="3FBC5B98"/>
    <w:lvl w:ilvl="0">
      <w:start w:val="2"/>
      <w:numFmt w:val="decimal"/>
      <w:lvlText w:val="%1"/>
      <w:lvlJc w:val="left"/>
      <w:pPr>
        <w:tabs>
          <w:tab w:val="num" w:pos="432"/>
        </w:tabs>
        <w:ind w:left="432" w:hanging="432"/>
      </w:pPr>
      <w:rPr>
        <w:rFonts w:ascii="Polo" w:hAnsi="Polo" w:hint="default"/>
        <w:b w:val="0"/>
        <w:bCs w:val="0"/>
        <w:i w:val="0"/>
        <w:iCs w:val="0"/>
        <w:caps w:val="0"/>
        <w:smallCaps w:val="0"/>
        <w:strike w:val="0"/>
        <w:dstrike w:val="0"/>
        <w:snapToGrid w:val="0"/>
        <w:color w:val="000000"/>
      </w:rPr>
    </w:lvl>
    <w:lvl w:ilvl="1">
      <w:start w:val="1"/>
      <w:numFmt w:val="decimal"/>
      <w:lvlText w:val="%1.%2"/>
      <w:lvlJc w:val="left"/>
      <w:pPr>
        <w:tabs>
          <w:tab w:val="num" w:pos="576"/>
        </w:tabs>
        <w:ind w:left="576" w:hanging="576"/>
      </w:pPr>
      <w:rPr>
        <w:rFonts w:ascii="Polo" w:hAnsi="Polo" w:hint="default"/>
        <w:b/>
        <w:bCs/>
        <w:i w:val="0"/>
        <w:iCs w:val="0"/>
        <w:caps w:val="0"/>
        <w:smallCaps w:val="0"/>
        <w:strike w:val="0"/>
        <w:dstrike w:val="0"/>
        <w:snapToGrid w:val="0"/>
        <w:color w:val="000000"/>
      </w:rPr>
    </w:lvl>
    <w:lvl w:ilvl="2">
      <w:start w:val="1"/>
      <w:numFmt w:val="decimal"/>
      <w:lvlText w:val="%1.%2.%3"/>
      <w:lvlJc w:val="left"/>
      <w:pPr>
        <w:tabs>
          <w:tab w:val="num" w:pos="720"/>
        </w:tabs>
        <w:ind w:left="720" w:hanging="720"/>
      </w:pPr>
      <w:rPr>
        <w:rFonts w:ascii="Arial" w:hAnsi="Arial" w:cs="Arial" w:hint="default"/>
        <w:b/>
        <w:bCs/>
        <w:i w:val="0"/>
        <w:iCs w:val="0"/>
        <w:caps w:val="0"/>
        <w:smallCaps w:val="0"/>
        <w:strike w:val="0"/>
        <w:dstrike w:val="0"/>
        <w:snapToGrid w:val="0"/>
        <w:color w:val="000000"/>
      </w:rPr>
    </w:lvl>
    <w:lvl w:ilvl="3">
      <w:start w:val="1"/>
      <w:numFmt w:val="decimal"/>
      <w:lvlText w:val="%1.%2.%3.%4"/>
      <w:lvlJc w:val="left"/>
      <w:pPr>
        <w:tabs>
          <w:tab w:val="num" w:pos="864"/>
        </w:tabs>
        <w:ind w:left="864" w:hanging="864"/>
      </w:pPr>
      <w:rPr>
        <w:rFonts w:ascii="Times New Roman" w:hAnsi="Times New Roman" w:hint="default"/>
        <w:b/>
        <w:bCs/>
        <w:i w:val="0"/>
        <w:iCs w:val="0"/>
        <w:caps w:val="0"/>
        <w:smallCaps w:val="0"/>
        <w:strike w:val="0"/>
        <w:dstrike w:val="0"/>
        <w:snapToGrid w:val="0"/>
        <w:color w:val="000000"/>
      </w:rPr>
    </w:lvl>
    <w:lvl w:ilvl="4">
      <w:start w:val="1"/>
      <w:numFmt w:val="decimal"/>
      <w:lvlText w:val="%1.%2.%3.%4.%5"/>
      <w:lvlJc w:val="left"/>
      <w:pPr>
        <w:tabs>
          <w:tab w:val="num" w:pos="1008"/>
        </w:tabs>
        <w:ind w:left="1008" w:hanging="1008"/>
      </w:pPr>
      <w:rPr>
        <w:rFonts w:ascii="Times New Roman" w:hAnsi="Times New Roman" w:hint="default"/>
        <w:b w:val="0"/>
        <w:bCs w:val="0"/>
        <w:i w:val="0"/>
        <w:iCs w:val="0"/>
        <w:caps w:val="0"/>
        <w:smallCaps w:val="0"/>
        <w:strike w:val="0"/>
        <w:dstrike w:val="0"/>
        <w:snapToGrid w:val="0"/>
        <w:color w:val="000000"/>
      </w:rPr>
    </w:lvl>
    <w:lvl w:ilvl="5">
      <w:start w:val="1"/>
      <w:numFmt w:val="decimal"/>
      <w:lvlText w:val="%1.%2.%3.%4.%5.%6"/>
      <w:lvlJc w:val="left"/>
      <w:pPr>
        <w:tabs>
          <w:tab w:val="num" w:pos="1152"/>
        </w:tabs>
        <w:ind w:left="1152" w:hanging="1152"/>
      </w:pPr>
      <w:rPr>
        <w:rFonts w:ascii="Times New Roman" w:hAnsi="Times New Roman" w:hint="default"/>
        <w:b w:val="0"/>
        <w:bCs w:val="0"/>
        <w:i w:val="0"/>
        <w:iCs w:val="0"/>
        <w:caps w:val="0"/>
        <w:smallCaps w:val="0"/>
        <w:strike w:val="0"/>
        <w:dstrike w:val="0"/>
        <w:snapToGrid w:val="0"/>
        <w:color w:val="000000"/>
      </w:rPr>
    </w:lvl>
    <w:lvl w:ilvl="6">
      <w:start w:val="1"/>
      <w:numFmt w:val="decimal"/>
      <w:lvlText w:val="%1.%2.%3.%4.%5.%6.%7"/>
      <w:lvlJc w:val="left"/>
      <w:pPr>
        <w:tabs>
          <w:tab w:val="num" w:pos="1296"/>
        </w:tabs>
        <w:ind w:left="1296" w:hanging="1296"/>
      </w:pPr>
      <w:rPr>
        <w:rFonts w:ascii="Times New Roman" w:hAnsi="Times New Roman" w:hint="default"/>
        <w:b w:val="0"/>
        <w:bCs w:val="0"/>
        <w:i w:val="0"/>
        <w:iCs w:val="0"/>
        <w:caps w:val="0"/>
        <w:smallCaps w:val="0"/>
        <w:strike w:val="0"/>
        <w:dstrike w:val="0"/>
        <w:snapToGrid w:val="0"/>
        <w:color w:val="000000"/>
      </w:rPr>
    </w:lvl>
    <w:lvl w:ilvl="7">
      <w:start w:val="1"/>
      <w:numFmt w:val="decimal"/>
      <w:lvlText w:val="%1.%2.%3.%4.%5.%6.%7.%8"/>
      <w:lvlJc w:val="left"/>
      <w:pPr>
        <w:tabs>
          <w:tab w:val="num" w:pos="1440"/>
        </w:tabs>
        <w:ind w:left="1440" w:hanging="1440"/>
      </w:pPr>
      <w:rPr>
        <w:rFonts w:ascii="Times New Roman" w:hAnsi="Times New Roman" w:hint="default"/>
        <w:b w:val="0"/>
        <w:bCs w:val="0"/>
        <w:i w:val="0"/>
        <w:iCs w:val="0"/>
        <w:caps w:val="0"/>
        <w:smallCaps w:val="0"/>
        <w:strike w:val="0"/>
        <w:dstrike w:val="0"/>
        <w:snapToGrid w:val="0"/>
        <w:color w:val="000000"/>
      </w:rPr>
    </w:lvl>
    <w:lvl w:ilvl="8">
      <w:start w:val="1"/>
      <w:numFmt w:val="decimal"/>
      <w:lvlText w:val="%1.%2.%3.%4.%5.%6.%7.%8.%9"/>
      <w:lvlJc w:val="left"/>
      <w:pPr>
        <w:tabs>
          <w:tab w:val="num" w:pos="1584"/>
        </w:tabs>
        <w:ind w:left="1584" w:hanging="1584"/>
      </w:pPr>
      <w:rPr>
        <w:rFonts w:ascii="Times New Roman" w:hAnsi="Times New Roman" w:hint="default"/>
        <w:b w:val="0"/>
        <w:bCs w:val="0"/>
        <w:i w:val="0"/>
        <w:iCs w:val="0"/>
        <w:caps w:val="0"/>
        <w:smallCaps w:val="0"/>
        <w:strike w:val="0"/>
        <w:dstrike w:val="0"/>
        <w:snapToGrid w:val="0"/>
        <w:color w:val="000000"/>
      </w:rPr>
    </w:lvl>
  </w:abstractNum>
  <w:abstractNum w:abstractNumId="28" w15:restartNumberingAfterBreak="0">
    <w:nsid w:val="7A4D3059"/>
    <w:multiLevelType w:val="multilevel"/>
    <w:tmpl w:val="E0EE93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572C8B"/>
    <w:multiLevelType w:val="multilevel"/>
    <w:tmpl w:val="F794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263A1A"/>
    <w:multiLevelType w:val="hybridMultilevel"/>
    <w:tmpl w:val="8FB8265E"/>
    <w:lvl w:ilvl="0" w:tplc="723A7792">
      <w:start w:val="1"/>
      <w:numFmt w:val="bullet"/>
      <w:lvlText w:val="•"/>
      <w:lvlJc w:val="left"/>
      <w:pPr>
        <w:tabs>
          <w:tab w:val="num" w:pos="720"/>
        </w:tabs>
        <w:ind w:left="720" w:hanging="360"/>
      </w:pPr>
      <w:rPr>
        <w:rFonts w:ascii="Arial" w:hAnsi="Arial" w:hint="default"/>
      </w:rPr>
    </w:lvl>
    <w:lvl w:ilvl="1" w:tplc="90B86A80" w:tentative="1">
      <w:start w:val="1"/>
      <w:numFmt w:val="bullet"/>
      <w:lvlText w:val="•"/>
      <w:lvlJc w:val="left"/>
      <w:pPr>
        <w:tabs>
          <w:tab w:val="num" w:pos="1440"/>
        </w:tabs>
        <w:ind w:left="1440" w:hanging="360"/>
      </w:pPr>
      <w:rPr>
        <w:rFonts w:ascii="Arial" w:hAnsi="Arial" w:hint="default"/>
      </w:rPr>
    </w:lvl>
    <w:lvl w:ilvl="2" w:tplc="246A4DC4" w:tentative="1">
      <w:start w:val="1"/>
      <w:numFmt w:val="bullet"/>
      <w:lvlText w:val="•"/>
      <w:lvlJc w:val="left"/>
      <w:pPr>
        <w:tabs>
          <w:tab w:val="num" w:pos="2160"/>
        </w:tabs>
        <w:ind w:left="2160" w:hanging="360"/>
      </w:pPr>
      <w:rPr>
        <w:rFonts w:ascii="Arial" w:hAnsi="Arial" w:hint="default"/>
      </w:rPr>
    </w:lvl>
    <w:lvl w:ilvl="3" w:tplc="CB0E9436" w:tentative="1">
      <w:start w:val="1"/>
      <w:numFmt w:val="bullet"/>
      <w:lvlText w:val="•"/>
      <w:lvlJc w:val="left"/>
      <w:pPr>
        <w:tabs>
          <w:tab w:val="num" w:pos="2880"/>
        </w:tabs>
        <w:ind w:left="2880" w:hanging="360"/>
      </w:pPr>
      <w:rPr>
        <w:rFonts w:ascii="Arial" w:hAnsi="Arial" w:hint="default"/>
      </w:rPr>
    </w:lvl>
    <w:lvl w:ilvl="4" w:tplc="5F12A8DC" w:tentative="1">
      <w:start w:val="1"/>
      <w:numFmt w:val="bullet"/>
      <w:lvlText w:val="•"/>
      <w:lvlJc w:val="left"/>
      <w:pPr>
        <w:tabs>
          <w:tab w:val="num" w:pos="3600"/>
        </w:tabs>
        <w:ind w:left="3600" w:hanging="360"/>
      </w:pPr>
      <w:rPr>
        <w:rFonts w:ascii="Arial" w:hAnsi="Arial" w:hint="default"/>
      </w:rPr>
    </w:lvl>
    <w:lvl w:ilvl="5" w:tplc="B510A826" w:tentative="1">
      <w:start w:val="1"/>
      <w:numFmt w:val="bullet"/>
      <w:lvlText w:val="•"/>
      <w:lvlJc w:val="left"/>
      <w:pPr>
        <w:tabs>
          <w:tab w:val="num" w:pos="4320"/>
        </w:tabs>
        <w:ind w:left="4320" w:hanging="360"/>
      </w:pPr>
      <w:rPr>
        <w:rFonts w:ascii="Arial" w:hAnsi="Arial" w:hint="default"/>
      </w:rPr>
    </w:lvl>
    <w:lvl w:ilvl="6" w:tplc="2A404FD4" w:tentative="1">
      <w:start w:val="1"/>
      <w:numFmt w:val="bullet"/>
      <w:lvlText w:val="•"/>
      <w:lvlJc w:val="left"/>
      <w:pPr>
        <w:tabs>
          <w:tab w:val="num" w:pos="5040"/>
        </w:tabs>
        <w:ind w:left="5040" w:hanging="360"/>
      </w:pPr>
      <w:rPr>
        <w:rFonts w:ascii="Arial" w:hAnsi="Arial" w:hint="default"/>
      </w:rPr>
    </w:lvl>
    <w:lvl w:ilvl="7" w:tplc="CF0EC3F8" w:tentative="1">
      <w:start w:val="1"/>
      <w:numFmt w:val="bullet"/>
      <w:lvlText w:val="•"/>
      <w:lvlJc w:val="left"/>
      <w:pPr>
        <w:tabs>
          <w:tab w:val="num" w:pos="5760"/>
        </w:tabs>
        <w:ind w:left="5760" w:hanging="360"/>
      </w:pPr>
      <w:rPr>
        <w:rFonts w:ascii="Arial" w:hAnsi="Arial" w:hint="default"/>
      </w:rPr>
    </w:lvl>
    <w:lvl w:ilvl="8" w:tplc="8A904AE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F180D1D"/>
    <w:multiLevelType w:val="hybridMultilevel"/>
    <w:tmpl w:val="1102F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2738293">
    <w:abstractNumId w:val="9"/>
  </w:num>
  <w:num w:numId="2" w16cid:durableId="429424400">
    <w:abstractNumId w:val="11"/>
  </w:num>
  <w:num w:numId="3" w16cid:durableId="1828935064">
    <w:abstractNumId w:val="21"/>
  </w:num>
  <w:num w:numId="4" w16cid:durableId="431247859">
    <w:abstractNumId w:val="27"/>
  </w:num>
  <w:num w:numId="5" w16cid:durableId="1072967999">
    <w:abstractNumId w:val="2"/>
  </w:num>
  <w:num w:numId="6" w16cid:durableId="1801026489">
    <w:abstractNumId w:val="14"/>
  </w:num>
  <w:num w:numId="7" w16cid:durableId="808863246">
    <w:abstractNumId w:val="0"/>
  </w:num>
  <w:num w:numId="8" w16cid:durableId="1227110303">
    <w:abstractNumId w:val="20"/>
  </w:num>
  <w:num w:numId="9" w16cid:durableId="369689078">
    <w:abstractNumId w:val="18"/>
  </w:num>
  <w:num w:numId="10" w16cid:durableId="1781297216">
    <w:abstractNumId w:val="16"/>
  </w:num>
  <w:num w:numId="11" w16cid:durableId="216404484">
    <w:abstractNumId w:val="10"/>
  </w:num>
  <w:num w:numId="12" w16cid:durableId="1557666128">
    <w:abstractNumId w:val="31"/>
  </w:num>
  <w:num w:numId="13" w16cid:durableId="983391162">
    <w:abstractNumId w:val="12"/>
  </w:num>
  <w:num w:numId="14" w16cid:durableId="1071729096">
    <w:abstractNumId w:val="26"/>
  </w:num>
  <w:num w:numId="15" w16cid:durableId="1066682222">
    <w:abstractNumId w:val="23"/>
  </w:num>
  <w:num w:numId="16" w16cid:durableId="215093488">
    <w:abstractNumId w:val="6"/>
  </w:num>
  <w:num w:numId="17" w16cid:durableId="11349154">
    <w:abstractNumId w:val="24"/>
  </w:num>
  <w:num w:numId="18" w16cid:durableId="1980568259">
    <w:abstractNumId w:val="30"/>
  </w:num>
  <w:num w:numId="19" w16cid:durableId="1688210978">
    <w:abstractNumId w:val="25"/>
  </w:num>
  <w:num w:numId="20" w16cid:durableId="1768235594">
    <w:abstractNumId w:val="3"/>
  </w:num>
  <w:num w:numId="21" w16cid:durableId="909464645">
    <w:abstractNumId w:val="29"/>
  </w:num>
  <w:num w:numId="22" w16cid:durableId="479931655">
    <w:abstractNumId w:val="28"/>
  </w:num>
  <w:num w:numId="23" w16cid:durableId="760492990">
    <w:abstractNumId w:val="7"/>
  </w:num>
  <w:num w:numId="24" w16cid:durableId="1201938586">
    <w:abstractNumId w:val="19"/>
  </w:num>
  <w:num w:numId="25" w16cid:durableId="396320985">
    <w:abstractNumId w:val="1"/>
  </w:num>
  <w:num w:numId="26" w16cid:durableId="997423648">
    <w:abstractNumId w:val="22"/>
  </w:num>
  <w:num w:numId="27" w16cid:durableId="1792163784">
    <w:abstractNumId w:val="8"/>
  </w:num>
  <w:num w:numId="28" w16cid:durableId="231354831">
    <w:abstractNumId w:val="5"/>
  </w:num>
  <w:num w:numId="29" w16cid:durableId="399640014">
    <w:abstractNumId w:val="15"/>
  </w:num>
  <w:num w:numId="30" w16cid:durableId="1842112326">
    <w:abstractNumId w:val="4"/>
  </w:num>
  <w:num w:numId="31" w16cid:durableId="1562476337">
    <w:abstractNumId w:val="4"/>
    <w:lvlOverride w:ilvl="0">
      <w:startOverride w:val="1"/>
    </w:lvlOverride>
  </w:num>
  <w:num w:numId="32" w16cid:durableId="1183056115">
    <w:abstractNumId w:val="4"/>
    <w:lvlOverride w:ilvl="0">
      <w:startOverride w:val="1"/>
    </w:lvlOverride>
  </w:num>
  <w:num w:numId="33" w16cid:durableId="600988920">
    <w:abstractNumId w:val="13"/>
  </w:num>
  <w:num w:numId="34" w16cid:durableId="17344291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18E"/>
    <w:rsid w:val="0008288A"/>
    <w:rsid w:val="001A7801"/>
    <w:rsid w:val="001B7D7B"/>
    <w:rsid w:val="004F6985"/>
    <w:rsid w:val="005A1E34"/>
    <w:rsid w:val="005C4AF6"/>
    <w:rsid w:val="006D3CD2"/>
    <w:rsid w:val="006E29C7"/>
    <w:rsid w:val="009F4AAF"/>
    <w:rsid w:val="00A2618E"/>
    <w:rsid w:val="00A45B1B"/>
    <w:rsid w:val="00AC36BC"/>
    <w:rsid w:val="00B5222D"/>
    <w:rsid w:val="00BF0A4B"/>
    <w:rsid w:val="00C7714E"/>
    <w:rsid w:val="00CF074B"/>
    <w:rsid w:val="00D752E5"/>
    <w:rsid w:val="00DF4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562B"/>
  <w15:chartTrackingRefBased/>
  <w15:docId w15:val="{DA7C7F12-1BF6-45A6-9DF0-290AF225C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801"/>
    <w:pPr>
      <w:spacing w:after="0" w:line="240" w:lineRule="auto"/>
      <w:jc w:val="both"/>
    </w:pPr>
    <w:rPr>
      <w:rFonts w:ascii="Arial" w:eastAsia="Times New Roman" w:hAnsi="Arial" w:cs="Polo"/>
      <w:snapToGrid w:val="0"/>
      <w:color w:val="000000"/>
      <w:szCs w:val="24"/>
      <w:lang w:val="en-GB"/>
    </w:rPr>
  </w:style>
  <w:style w:type="paragraph" w:styleId="Heading1">
    <w:name w:val="heading 1"/>
    <w:basedOn w:val="Normal"/>
    <w:next w:val="Normal"/>
    <w:link w:val="Heading1Char"/>
    <w:qFormat/>
    <w:rsid w:val="001A7801"/>
    <w:pPr>
      <w:keepNext/>
      <w:pBdr>
        <w:bottom w:val="single" w:sz="4" w:space="1" w:color="auto"/>
      </w:pBdr>
      <w:spacing w:before="240" w:after="120"/>
      <w:outlineLvl w:val="0"/>
    </w:pPr>
    <w:rPr>
      <w:b/>
      <w:bCs/>
      <w:sz w:val="28"/>
      <w:szCs w:val="28"/>
    </w:rPr>
  </w:style>
  <w:style w:type="paragraph" w:styleId="Heading2">
    <w:name w:val="heading 2"/>
    <w:basedOn w:val="Normal"/>
    <w:next w:val="Normal"/>
    <w:link w:val="Heading2Char"/>
    <w:uiPriority w:val="9"/>
    <w:semiHidden/>
    <w:unhideWhenUsed/>
    <w:qFormat/>
    <w:rsid w:val="004F69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6985"/>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6E29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7801"/>
    <w:rPr>
      <w:rFonts w:ascii="Arial" w:eastAsia="Times New Roman" w:hAnsi="Arial" w:cs="Polo"/>
      <w:b/>
      <w:bCs/>
      <w:snapToGrid w:val="0"/>
      <w:color w:val="000000"/>
      <w:sz w:val="28"/>
      <w:szCs w:val="28"/>
      <w:lang w:val="en-GB"/>
    </w:rPr>
  </w:style>
  <w:style w:type="character" w:styleId="Hyperlink">
    <w:name w:val="Hyperlink"/>
    <w:basedOn w:val="DefaultParagraphFont"/>
    <w:uiPriority w:val="99"/>
    <w:rsid w:val="001A7801"/>
    <w:rPr>
      <w:rFonts w:ascii="Arial" w:hAnsi="Arial" w:cs="Times New Roman"/>
      <w:snapToGrid w:val="0"/>
      <w:color w:val="0000FF"/>
      <w:u w:val="single"/>
    </w:rPr>
  </w:style>
  <w:style w:type="paragraph" w:styleId="TOC1">
    <w:name w:val="toc 1"/>
    <w:basedOn w:val="Normal"/>
    <w:next w:val="Normal"/>
    <w:autoRedefine/>
    <w:uiPriority w:val="39"/>
    <w:rsid w:val="001A7801"/>
    <w:pPr>
      <w:tabs>
        <w:tab w:val="right" w:leader="dot" w:pos="9061"/>
      </w:tabs>
      <w:spacing w:before="120"/>
      <w:jc w:val="left"/>
    </w:pPr>
    <w:rPr>
      <w:rFonts w:asciiTheme="minorHAnsi" w:hAnsiTheme="minorHAnsi"/>
      <w:b/>
      <w:bCs/>
      <w:i/>
      <w:iCs/>
      <w:sz w:val="24"/>
    </w:rPr>
  </w:style>
  <w:style w:type="paragraph" w:styleId="TOC2">
    <w:name w:val="toc 2"/>
    <w:basedOn w:val="Normal"/>
    <w:next w:val="Normal"/>
    <w:autoRedefine/>
    <w:uiPriority w:val="39"/>
    <w:rsid w:val="001A7801"/>
    <w:pPr>
      <w:spacing w:before="120"/>
      <w:ind w:left="220"/>
    </w:pPr>
    <w:rPr>
      <w:rFonts w:asciiTheme="minorHAnsi" w:hAnsiTheme="minorHAnsi"/>
      <w:b/>
      <w:bCs/>
      <w:szCs w:val="22"/>
    </w:rPr>
  </w:style>
  <w:style w:type="character" w:customStyle="1" w:styleId="Heading2Char">
    <w:name w:val="Heading 2 Char"/>
    <w:basedOn w:val="DefaultParagraphFont"/>
    <w:link w:val="Heading2"/>
    <w:uiPriority w:val="9"/>
    <w:semiHidden/>
    <w:rsid w:val="004F6985"/>
    <w:rPr>
      <w:rFonts w:asciiTheme="majorHAnsi" w:eastAsiaTheme="majorEastAsia" w:hAnsiTheme="majorHAnsi" w:cstheme="majorBidi"/>
      <w:snapToGrid w:val="0"/>
      <w:color w:val="2F5496" w:themeColor="accent1" w:themeShade="BF"/>
      <w:sz w:val="26"/>
      <w:szCs w:val="26"/>
      <w:lang w:val="en-GB"/>
    </w:rPr>
  </w:style>
  <w:style w:type="character" w:customStyle="1" w:styleId="Heading3Char">
    <w:name w:val="Heading 3 Char"/>
    <w:basedOn w:val="DefaultParagraphFont"/>
    <w:link w:val="Heading3"/>
    <w:uiPriority w:val="9"/>
    <w:semiHidden/>
    <w:rsid w:val="004F6985"/>
    <w:rPr>
      <w:rFonts w:asciiTheme="majorHAnsi" w:eastAsiaTheme="majorEastAsia" w:hAnsiTheme="majorHAnsi" w:cstheme="majorBidi"/>
      <w:snapToGrid w:val="0"/>
      <w:color w:val="1F3763" w:themeColor="accent1" w:themeShade="7F"/>
      <w:sz w:val="24"/>
      <w:szCs w:val="24"/>
      <w:lang w:val="en-GB"/>
    </w:rPr>
  </w:style>
  <w:style w:type="paragraph" w:styleId="ListParagraph">
    <w:name w:val="List Paragraph"/>
    <w:aliases w:val="RFP SUB Points,Use Case List Paragraph,List Paragraph1,b1,Bullet for no #'s,Body Bullet,Figure_name,Equipment,Numbered Indented Text,Alpha List Paragraph,List Paragraph Char Char Char,List Paragraph Char Char,List_TIS,lp1,List Paragraph11"/>
    <w:basedOn w:val="Normal"/>
    <w:link w:val="ListParagraphChar"/>
    <w:uiPriority w:val="34"/>
    <w:qFormat/>
    <w:rsid w:val="004F6985"/>
    <w:pPr>
      <w:numPr>
        <w:numId w:val="1"/>
      </w:numPr>
      <w:spacing w:before="120" w:after="120"/>
    </w:pPr>
  </w:style>
  <w:style w:type="paragraph" w:customStyle="1" w:styleId="Bodytext">
    <w:name w:val="Bodytext"/>
    <w:basedOn w:val="Normal"/>
    <w:link w:val="BodytextChar"/>
    <w:rsid w:val="004F6985"/>
    <w:pPr>
      <w:widowControl w:val="0"/>
      <w:spacing w:before="26" w:after="240" w:line="240" w:lineRule="atLeast"/>
      <w:ind w:left="1080" w:right="115"/>
    </w:pPr>
    <w:rPr>
      <w:rFonts w:cs="Times New Roman"/>
      <w:snapToGrid/>
      <w:color w:val="auto"/>
      <w:sz w:val="20"/>
      <w:szCs w:val="20"/>
      <w:lang w:val="en-US"/>
    </w:rPr>
  </w:style>
  <w:style w:type="character" w:customStyle="1" w:styleId="BodytextChar">
    <w:name w:val="Bodytext Char"/>
    <w:link w:val="Bodytext"/>
    <w:rsid w:val="004F6985"/>
    <w:rPr>
      <w:rFonts w:ascii="Arial" w:eastAsia="Times New Roman" w:hAnsi="Arial" w:cs="Times New Roman"/>
      <w:sz w:val="20"/>
      <w:szCs w:val="20"/>
      <w:lang w:val="en-US"/>
    </w:rPr>
  </w:style>
  <w:style w:type="character" w:customStyle="1" w:styleId="ListParagraphChar">
    <w:name w:val="List Paragraph Char"/>
    <w:aliases w:val="RFP SUB Points Char,Use Case List Paragraph Char,List Paragraph1 Char,b1 Char,Bullet for no #'s Char,Body Bullet Char,Figure_name Char,Equipment Char,Numbered Indented Text Char,Alpha List Paragraph Char,List_TIS Char,lp1 Char"/>
    <w:basedOn w:val="DefaultParagraphFont"/>
    <w:link w:val="ListParagraph"/>
    <w:uiPriority w:val="34"/>
    <w:qFormat/>
    <w:rsid w:val="004F6985"/>
    <w:rPr>
      <w:rFonts w:ascii="Arial" w:eastAsia="Times New Roman" w:hAnsi="Arial" w:cs="Polo"/>
      <w:snapToGrid w:val="0"/>
      <w:color w:val="000000"/>
      <w:szCs w:val="24"/>
      <w:lang w:val="en-GB"/>
    </w:rPr>
  </w:style>
  <w:style w:type="character" w:customStyle="1" w:styleId="Heading4Char">
    <w:name w:val="Heading 4 Char"/>
    <w:basedOn w:val="DefaultParagraphFont"/>
    <w:link w:val="Heading4"/>
    <w:uiPriority w:val="9"/>
    <w:semiHidden/>
    <w:rsid w:val="006E29C7"/>
    <w:rPr>
      <w:rFonts w:asciiTheme="majorHAnsi" w:eastAsiaTheme="majorEastAsia" w:hAnsiTheme="majorHAnsi" w:cstheme="majorBidi"/>
      <w:i/>
      <w:iCs/>
      <w:snapToGrid w:val="0"/>
      <w:color w:val="2F5496" w:themeColor="accent1" w:themeShade="BF"/>
      <w:szCs w:val="24"/>
      <w:lang w:val="en-GB"/>
    </w:rPr>
  </w:style>
  <w:style w:type="paragraph" w:styleId="Caption">
    <w:name w:val="caption"/>
    <w:basedOn w:val="Normal"/>
    <w:next w:val="Normal"/>
    <w:autoRedefine/>
    <w:unhideWhenUsed/>
    <w:qFormat/>
    <w:rsid w:val="006E29C7"/>
    <w:pPr>
      <w:framePr w:w="3961" w:h="346" w:hRule="exact" w:hSpace="180" w:wrap="around" w:vAnchor="text" w:hAnchor="page" w:x="2861" w:y="77"/>
      <w:spacing w:after="200"/>
      <w:jc w:val="center"/>
    </w:pPr>
    <w:rPr>
      <w:bCs/>
      <w:color w:val="auto"/>
      <w:sz w:val="20"/>
      <w:szCs w:val="18"/>
    </w:rPr>
  </w:style>
  <w:style w:type="paragraph" w:styleId="NormalWeb">
    <w:name w:val="Normal (Web)"/>
    <w:basedOn w:val="Normal"/>
    <w:link w:val="NormalWebChar"/>
    <w:uiPriority w:val="99"/>
    <w:unhideWhenUsed/>
    <w:rsid w:val="006E29C7"/>
    <w:pPr>
      <w:spacing w:before="100" w:beforeAutospacing="1" w:after="100" w:afterAutospacing="1"/>
      <w:jc w:val="left"/>
    </w:pPr>
    <w:rPr>
      <w:rFonts w:ascii="Times New Roman" w:eastAsiaTheme="minorEastAsia" w:hAnsi="Times New Roman" w:cs="Times New Roman"/>
      <w:snapToGrid/>
      <w:color w:val="auto"/>
      <w:sz w:val="24"/>
      <w:lang w:val="de-DE" w:eastAsia="de-DE"/>
    </w:rPr>
  </w:style>
  <w:style w:type="character" w:customStyle="1" w:styleId="NormalWebChar">
    <w:name w:val="Normal (Web) Char"/>
    <w:link w:val="NormalWeb"/>
    <w:uiPriority w:val="99"/>
    <w:rsid w:val="006E29C7"/>
    <w:rPr>
      <w:rFonts w:ascii="Times New Roman" w:eastAsiaTheme="minorEastAsia" w:hAnsi="Times New Roman" w:cs="Times New Roman"/>
      <w:sz w:val="24"/>
      <w:szCs w:val="24"/>
      <w:lang w:val="de-DE" w:eastAsia="de-DE"/>
    </w:rPr>
  </w:style>
  <w:style w:type="character" w:styleId="Strong">
    <w:name w:val="Strong"/>
    <w:basedOn w:val="DefaultParagraphFont"/>
    <w:uiPriority w:val="22"/>
    <w:qFormat/>
    <w:rsid w:val="006E29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c01.safelinks.protection.outlook.com/?url=https%3A%2F%2Fdev.azure.com%2Funiperteamservices%2FP2591_Integration%2520Transformation%2520Project%2F_git%2FAS-IS-Scripts_of_Fuse%3Fpath%3D%252F%26version%3DGBmaster&amp;data=04%7C01%7CMURALI.KANISETTY%40cognizant.com%7Ce3aaa54e58b84995350a08d960816570%7Cde08c40719b9427d9fe8edf254300ca7%7C0%7C0%7C637646931226213772%7CUnknown%7CTWFpbGZsb3d8eyJWIjoiMC4wLjAwMDAiLCJQIjoiV2luMzIiLCJBTiI6Ik1haWwiLCJXVCI6Mn0%3D%7C1000&amp;sdata=JEMmLlT4AVjxJOKObkRMiJPKYUvd6w9Nj8TDMmGBIps%3D&amp;reserved=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5519</Words>
  <Characters>31464</Characters>
  <Application>Microsoft Office Word</Application>
  <DocSecurity>0</DocSecurity>
  <Lines>262</Lines>
  <Paragraphs>73</Paragraphs>
  <ScaleCrop>false</ScaleCrop>
  <Company/>
  <LinksUpToDate>false</LinksUpToDate>
  <CharactersWithSpaces>36910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Abhijit (Cognizant)</dc:creator>
  <cp:keywords/>
  <dc:description/>
  <cp:lastModifiedBy>Mishra, Abhijit (Cognizant)</cp:lastModifiedBy>
  <cp:revision>16</cp:revision>
  <dcterms:created xsi:type="dcterms:W3CDTF">2022-06-22T18:04:00Z</dcterms:created>
  <dcterms:modified xsi:type="dcterms:W3CDTF">2022-06-22T18:20:00Z</dcterms:modified>
</cp:coreProperties>
</file>