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52" w:rsidRDefault="00057302">
      <w:r w:rsidRPr="00057302">
        <w:object w:dxaOrig="9360" w:dyaOrig="4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 o:ole="">
            <v:imagedata r:id="rId4" o:title=""/>
          </v:shape>
          <o:OLEObject Type="Embed" ProgID="Word.Document.12" ShapeID="_x0000_i1025" DrawAspect="Content" ObjectID="_1585482029" r:id="rId5">
            <o:FieldCodes>\s</o:FieldCodes>
          </o:OLEObject>
        </w:object>
      </w:r>
      <w:r w:rsidRPr="00057302">
        <w:object w:dxaOrig="9360" w:dyaOrig="10917">
          <v:shape id="_x0000_i1026" type="#_x0000_t75" style="width:468pt;height:546pt" o:ole="">
            <v:imagedata r:id="rId6" o:title=""/>
          </v:shape>
          <o:OLEObject Type="Embed" ProgID="Word.Document.12" ShapeID="_x0000_i1026" DrawAspect="Content" ObjectID="_1585482030" r:id="rId7">
            <o:FieldCodes>\s</o:FieldCodes>
          </o:OLEObject>
        </w:object>
      </w:r>
      <w:r w:rsidRPr="00057302">
        <w:object w:dxaOrig="9360" w:dyaOrig="7191">
          <v:shape id="_x0000_i1027" type="#_x0000_t75" style="width:468pt;height:359.25pt" o:ole="">
            <v:imagedata r:id="rId8" o:title=""/>
          </v:shape>
          <o:OLEObject Type="Embed" ProgID="Word.Document.12" ShapeID="_x0000_i1027" DrawAspect="Content" ObjectID="_1585482031" r:id="rId9">
            <o:FieldCodes>\s</o:FieldCodes>
          </o:OLEObject>
        </w:object>
      </w:r>
    </w:p>
    <w:p w:rsidR="00057302" w:rsidRPr="00057302" w:rsidRDefault="00057302">
      <w:pPr>
        <w:rPr>
          <w:sz w:val="28"/>
          <w:szCs w:val="28"/>
        </w:rPr>
      </w:pPr>
      <w:bookmarkStart w:id="0" w:name="_GoBack"/>
      <w:bookmarkEnd w:id="0"/>
      <w:r w:rsidRPr="00057302">
        <w:rPr>
          <w:rFonts w:ascii="Helvetica Neue" w:hAnsi="Helvetica Neue"/>
          <w:color w:val="1D1F22"/>
          <w:sz w:val="28"/>
          <w:szCs w:val="28"/>
          <w:highlight w:val="yellow"/>
          <w:shd w:val="clear" w:color="auto" w:fill="FFFFFF"/>
        </w:rPr>
        <w:t>Try the G1GC garbage collector with </w:t>
      </w:r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-XX</w:t>
      </w:r>
      <w:proofErr w:type="gramStart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:+</w:t>
      </w:r>
      <w:proofErr w:type="gramEnd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UseG1GC</w:t>
      </w:r>
      <w:r w:rsidRPr="00057302">
        <w:rPr>
          <w:rFonts w:ascii="Helvetica Neue" w:hAnsi="Helvetica Neue"/>
          <w:color w:val="1D1F22"/>
          <w:sz w:val="28"/>
          <w:szCs w:val="28"/>
          <w:highlight w:val="yellow"/>
          <w:shd w:val="clear" w:color="auto" w:fill="FFFFFF"/>
        </w:rPr>
        <w:t>. It can improve performance in some situations where garbage collection is a bottleneck. Note that with large executor heap sizes, it may be important to increase the </w:t>
      </w:r>
      <w:hyperlink r:id="rId10" w:history="1">
        <w:r w:rsidRPr="00057302">
          <w:rPr>
            <w:rStyle w:val="Hyperlink"/>
            <w:rFonts w:ascii="Helvetica Neue" w:hAnsi="Helvetica Neue"/>
            <w:color w:val="0088CC"/>
            <w:sz w:val="28"/>
            <w:szCs w:val="28"/>
            <w:highlight w:val="yellow"/>
            <w:u w:val="none"/>
            <w:shd w:val="clear" w:color="auto" w:fill="FFFFFF"/>
          </w:rPr>
          <w:t>G1 region size</w:t>
        </w:r>
      </w:hyperlink>
      <w:r w:rsidRPr="00057302">
        <w:rPr>
          <w:rFonts w:ascii="Helvetica Neue" w:hAnsi="Helvetica Neue"/>
          <w:color w:val="1D1F22"/>
          <w:sz w:val="28"/>
          <w:szCs w:val="28"/>
          <w:highlight w:val="yellow"/>
          <w:shd w:val="clear" w:color="auto" w:fill="FFFFFF"/>
        </w:rPr>
        <w:t> with </w:t>
      </w:r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-XX</w:t>
      </w:r>
      <w:proofErr w:type="gramStart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:G1HeapRegionSize</w:t>
      </w:r>
      <w:proofErr w:type="gramEnd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. G1GC divide the </w:t>
      </w:r>
      <w:proofErr w:type="gramStart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heap ,</w:t>
      </w:r>
      <w:proofErr w:type="gramEnd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into small partition, so when GC </w:t>
      </w:r>
      <w:proofErr w:type="spellStart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>ruuning</w:t>
      </w:r>
      <w:proofErr w:type="spellEnd"/>
      <w:r w:rsidRPr="00057302">
        <w:rPr>
          <w:rStyle w:val="HTMLCode"/>
          <w:rFonts w:ascii="Lucida Console" w:eastAsiaTheme="minorHAnsi" w:hAnsi="Lucida Console"/>
          <w:color w:val="444444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the pause time will be very less, so less timeout exception  will give .</w:t>
      </w:r>
    </w:p>
    <w:sectPr w:rsidR="00057302" w:rsidRPr="0005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02"/>
    <w:rsid w:val="00057302"/>
    <w:rsid w:val="003A6471"/>
    <w:rsid w:val="00C362E9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26CF8-0119-40BE-91CD-8281D650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73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7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2.doc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10" Type="http://schemas.openxmlformats.org/officeDocument/2006/relationships/hyperlink" Target="http://www.oracle.com/technetwork/articles/java/g1gc-1984535.html" TargetMode="Externa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Biswas</dc:creator>
  <cp:keywords/>
  <dc:description/>
  <cp:lastModifiedBy>Abhijit Biswas</cp:lastModifiedBy>
  <cp:revision>2</cp:revision>
  <dcterms:created xsi:type="dcterms:W3CDTF">2018-04-17T09:23:00Z</dcterms:created>
  <dcterms:modified xsi:type="dcterms:W3CDTF">2018-04-17T09:23:00Z</dcterms:modified>
</cp:coreProperties>
</file>