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C4B4A" w14:textId="11C211F3" w:rsidR="00174418" w:rsidRPr="003D365D" w:rsidRDefault="00563CE1" w:rsidP="00563CE1">
      <w:pPr>
        <w:pStyle w:val="Title"/>
        <w:rPr>
          <w:sz w:val="72"/>
          <w:szCs w:val="72"/>
          <w:lang w:val="en-US"/>
        </w:rPr>
      </w:pPr>
      <w:r w:rsidRPr="003D365D">
        <w:rPr>
          <w:sz w:val="72"/>
          <w:szCs w:val="72"/>
          <w:lang w:val="en-US"/>
        </w:rPr>
        <w:t>Sustainable Transformation of India’s Built Environment: A Roadmap to Reduce Environment Impact</w:t>
      </w:r>
    </w:p>
    <w:p w14:paraId="2EAB8F3C" w14:textId="77777777" w:rsidR="00563CE1" w:rsidRPr="003D365D" w:rsidRDefault="00563CE1" w:rsidP="00563CE1">
      <w:pPr>
        <w:rPr>
          <w:sz w:val="24"/>
          <w:szCs w:val="24"/>
          <w:lang w:val="en-US"/>
        </w:rPr>
      </w:pPr>
    </w:p>
    <w:p w14:paraId="29E39353" w14:textId="49C5AFCF" w:rsidR="00563CE1" w:rsidRPr="003D365D" w:rsidRDefault="00F112CA" w:rsidP="00563CE1">
      <w:pPr>
        <w:rPr>
          <w:sz w:val="24"/>
          <w:szCs w:val="24"/>
          <w:lang w:val="en-US"/>
        </w:rPr>
      </w:pPr>
      <w:r w:rsidRPr="00F112CA">
        <w:rPr>
          <w:sz w:val="24"/>
          <w:szCs w:val="24"/>
          <w:lang w:val="en-US"/>
        </w:rPr>
        <w:t xml:space="preserve">The built environment, which includes buildings, services, transportation, and industry, is a critical contributor to environmental deterioration. This </w:t>
      </w:r>
      <w:r>
        <w:rPr>
          <w:sz w:val="24"/>
          <w:szCs w:val="24"/>
          <w:lang w:val="en-US"/>
        </w:rPr>
        <w:t>essay</w:t>
      </w:r>
      <w:r w:rsidRPr="00F112CA">
        <w:rPr>
          <w:sz w:val="24"/>
          <w:szCs w:val="24"/>
          <w:lang w:val="en-US"/>
        </w:rPr>
        <w:t xml:space="preserve"> attempts to investigate the essential procedures to overcome the environmental concerns provided by India's built environment</w:t>
      </w:r>
      <w:r>
        <w:rPr>
          <w:sz w:val="24"/>
          <w:szCs w:val="24"/>
          <w:lang w:val="en-US"/>
        </w:rPr>
        <w:t xml:space="preserve"> with reference to certain case studies</w:t>
      </w:r>
      <w:r w:rsidRPr="00F112CA">
        <w:rPr>
          <w:sz w:val="24"/>
          <w:szCs w:val="24"/>
          <w:lang w:val="en-US"/>
        </w:rPr>
        <w:t>. Within the context of India, it examines city and district development, construction codes, certification, materials, energy systems, and energy availability.</w:t>
      </w:r>
    </w:p>
    <w:p w14:paraId="5B257330" w14:textId="73BB9297" w:rsidR="001D02CA" w:rsidRPr="003D365D" w:rsidRDefault="00173A68" w:rsidP="001D02CA">
      <w:pPr>
        <w:pStyle w:val="ListParagraph"/>
        <w:numPr>
          <w:ilvl w:val="0"/>
          <w:numId w:val="3"/>
        </w:numPr>
        <w:rPr>
          <w:b/>
          <w:bCs/>
          <w:sz w:val="44"/>
          <w:szCs w:val="44"/>
          <w:lang w:val="en-US"/>
        </w:rPr>
      </w:pPr>
      <w:r w:rsidRPr="003D365D">
        <w:rPr>
          <w:b/>
          <w:bCs/>
          <w:sz w:val="44"/>
          <w:szCs w:val="44"/>
          <w:lang w:val="en-US"/>
        </w:rPr>
        <w:t>Introduction</w:t>
      </w:r>
    </w:p>
    <w:p w14:paraId="32E85E06" w14:textId="782E9A7E" w:rsidR="001D02CA" w:rsidRPr="003D365D" w:rsidRDefault="00563CE1" w:rsidP="001D02CA">
      <w:pPr>
        <w:pStyle w:val="ListParagraph"/>
        <w:rPr>
          <w:sz w:val="24"/>
          <w:szCs w:val="24"/>
          <w:lang w:val="en-US"/>
        </w:rPr>
      </w:pPr>
      <w:r w:rsidRPr="003D365D">
        <w:rPr>
          <w:sz w:val="24"/>
          <w:szCs w:val="24"/>
          <w:lang w:val="en-US"/>
        </w:rPr>
        <w:t>The built environment in India is witnessing rapid growth, driven by urbanization and industrialization.</w:t>
      </w:r>
      <w:r w:rsidR="000947BB" w:rsidRPr="003D365D">
        <w:rPr>
          <w:sz w:val="24"/>
          <w:szCs w:val="24"/>
          <w:lang w:val="en-US"/>
        </w:rPr>
        <w:t xml:space="preserve"> India’s built environment is a reflection of its rich history, diverse culture, and rapid urbanization. However, this growth comes at a significant environmental cost. </w:t>
      </w:r>
      <w:r w:rsidR="00902EAB" w:rsidRPr="003D365D">
        <w:rPr>
          <w:sz w:val="24"/>
          <w:szCs w:val="24"/>
          <w:lang w:val="en-US"/>
        </w:rPr>
        <w:t xml:space="preserve">To mitigate its environmental impact, several key steps need to be taken. </w:t>
      </w:r>
      <w:r w:rsidR="000947BB" w:rsidRPr="003D365D">
        <w:rPr>
          <w:sz w:val="24"/>
          <w:szCs w:val="24"/>
          <w:lang w:val="en-US"/>
        </w:rPr>
        <w:t>In recent decades, India’s urbanization has resulted in the construction of sprawling cities, high-rise buildings, and extensive transportation networks. While this development has brought economic growth and improved living standards for many, it has also placed tremendous pressure on natural resources and ecosystems.</w:t>
      </w:r>
    </w:p>
    <w:p w14:paraId="65A8ADD7" w14:textId="77777777" w:rsidR="00EA2360" w:rsidRPr="003D365D" w:rsidRDefault="00173A68" w:rsidP="00EA2360">
      <w:pPr>
        <w:pStyle w:val="ListParagraph"/>
        <w:numPr>
          <w:ilvl w:val="0"/>
          <w:numId w:val="3"/>
        </w:numPr>
        <w:rPr>
          <w:b/>
          <w:bCs/>
          <w:sz w:val="24"/>
          <w:szCs w:val="24"/>
          <w:lang w:val="en-US"/>
        </w:rPr>
      </w:pPr>
      <w:r w:rsidRPr="003D365D">
        <w:rPr>
          <w:b/>
          <w:bCs/>
          <w:sz w:val="44"/>
          <w:szCs w:val="44"/>
        </w:rPr>
        <w:t>Environmental Impacts</w:t>
      </w:r>
    </w:p>
    <w:p w14:paraId="4120966A" w14:textId="77777777" w:rsidR="001B20D0" w:rsidRPr="001B20D0" w:rsidRDefault="00EA2360" w:rsidP="001B20D0">
      <w:pPr>
        <w:pStyle w:val="ListParagraph"/>
        <w:numPr>
          <w:ilvl w:val="1"/>
          <w:numId w:val="3"/>
        </w:numPr>
        <w:rPr>
          <w:sz w:val="24"/>
          <w:szCs w:val="24"/>
        </w:rPr>
      </w:pPr>
      <w:r w:rsidRPr="003D365D">
        <w:rPr>
          <w:b/>
          <w:bCs/>
          <w:sz w:val="36"/>
          <w:szCs w:val="36"/>
        </w:rPr>
        <w:t>Energy Consumption</w:t>
      </w:r>
    </w:p>
    <w:p w14:paraId="10080A14" w14:textId="77777777" w:rsidR="001B20D0" w:rsidRDefault="00173A68" w:rsidP="001B20D0">
      <w:pPr>
        <w:pStyle w:val="ListParagraph"/>
        <w:ind w:left="1418"/>
        <w:rPr>
          <w:sz w:val="24"/>
          <w:szCs w:val="24"/>
        </w:rPr>
      </w:pPr>
      <w:r w:rsidRPr="001B20D0">
        <w:rPr>
          <w:b/>
          <w:bCs/>
          <w:sz w:val="24"/>
          <w:szCs w:val="24"/>
        </w:rPr>
        <w:t xml:space="preserve">Buildings: </w:t>
      </w:r>
      <w:r w:rsidRPr="001B20D0">
        <w:rPr>
          <w:sz w:val="24"/>
          <w:szCs w:val="24"/>
        </w:rPr>
        <w:t xml:space="preserve">India’s building sector consumes a substantial amount of energy for heating, cooling, lighting, and appliances. High energy consumption </w:t>
      </w:r>
      <w:proofErr w:type="gramStart"/>
      <w:r w:rsidRPr="001B20D0">
        <w:rPr>
          <w:sz w:val="24"/>
          <w:szCs w:val="24"/>
        </w:rPr>
        <w:t>lead</w:t>
      </w:r>
      <w:proofErr w:type="gramEnd"/>
      <w:r w:rsidRPr="001B20D0">
        <w:rPr>
          <w:sz w:val="24"/>
          <w:szCs w:val="24"/>
        </w:rPr>
        <w:t xml:space="preserve"> to increased greenhouse gas emissions, contributing to climate change.</w:t>
      </w:r>
    </w:p>
    <w:p w14:paraId="428A3136" w14:textId="77777777" w:rsidR="001B20D0" w:rsidRDefault="001B20D0" w:rsidP="001B20D0">
      <w:pPr>
        <w:pStyle w:val="ListParagraph"/>
        <w:ind w:left="1418"/>
        <w:rPr>
          <w:b/>
          <w:bCs/>
          <w:sz w:val="24"/>
          <w:szCs w:val="24"/>
        </w:rPr>
      </w:pPr>
    </w:p>
    <w:p w14:paraId="1533AF66" w14:textId="1F7765D4" w:rsidR="00EA2360" w:rsidRDefault="00173A68" w:rsidP="001B20D0">
      <w:pPr>
        <w:pStyle w:val="ListParagraph"/>
        <w:ind w:left="1418"/>
        <w:rPr>
          <w:sz w:val="24"/>
          <w:szCs w:val="24"/>
        </w:rPr>
      </w:pPr>
      <w:r w:rsidRPr="001B20D0">
        <w:rPr>
          <w:b/>
          <w:bCs/>
          <w:sz w:val="24"/>
          <w:szCs w:val="24"/>
        </w:rPr>
        <w:t>Industry</w:t>
      </w:r>
      <w:r w:rsidRPr="001B20D0">
        <w:rPr>
          <w:sz w:val="24"/>
          <w:szCs w:val="24"/>
        </w:rPr>
        <w:t>: Energy-intensive industries, such as manufacturing and metallurgy, and significant contributors to India’s industrial energy consumption. Inefficient processes and outdated technologies amplify energy-related environmental impacts.</w:t>
      </w:r>
    </w:p>
    <w:p w14:paraId="5E47C18A" w14:textId="77777777" w:rsidR="001B20D0" w:rsidRPr="001B20D0" w:rsidRDefault="001B20D0" w:rsidP="001B20D0">
      <w:pPr>
        <w:pStyle w:val="ListParagraph"/>
        <w:ind w:left="1418"/>
        <w:rPr>
          <w:sz w:val="24"/>
          <w:szCs w:val="24"/>
        </w:rPr>
      </w:pPr>
    </w:p>
    <w:p w14:paraId="60490858" w14:textId="77777777" w:rsidR="001B20D0" w:rsidRPr="001B20D0" w:rsidRDefault="00173A68" w:rsidP="001B20D0">
      <w:pPr>
        <w:pStyle w:val="ListParagraph"/>
        <w:numPr>
          <w:ilvl w:val="1"/>
          <w:numId w:val="3"/>
        </w:numPr>
        <w:rPr>
          <w:sz w:val="36"/>
          <w:szCs w:val="36"/>
        </w:rPr>
      </w:pPr>
      <w:r w:rsidRPr="003D365D">
        <w:rPr>
          <w:b/>
          <w:bCs/>
          <w:sz w:val="36"/>
          <w:szCs w:val="36"/>
        </w:rPr>
        <w:t>Greenhouse Gas Emissions</w:t>
      </w:r>
    </w:p>
    <w:p w14:paraId="386E87AC" w14:textId="07DA645D" w:rsidR="00EA2360" w:rsidRDefault="00173A68" w:rsidP="001B20D0">
      <w:pPr>
        <w:pStyle w:val="ListParagraph"/>
        <w:ind w:left="1418"/>
        <w:rPr>
          <w:sz w:val="24"/>
          <w:szCs w:val="24"/>
        </w:rPr>
      </w:pPr>
      <w:r w:rsidRPr="001B20D0">
        <w:rPr>
          <w:b/>
          <w:bCs/>
          <w:sz w:val="24"/>
          <w:szCs w:val="24"/>
        </w:rPr>
        <w:lastRenderedPageBreak/>
        <w:t xml:space="preserve">Buildings: </w:t>
      </w:r>
      <w:r w:rsidRPr="001B20D0">
        <w:rPr>
          <w:sz w:val="24"/>
          <w:szCs w:val="24"/>
        </w:rPr>
        <w:t>Emissions from the building sector are driven by energy consumption, construction materials, and transportation of materials. The carbon footprint of buildings is a pressing concern.</w:t>
      </w:r>
    </w:p>
    <w:p w14:paraId="4C40D45E" w14:textId="77777777" w:rsidR="001B20D0" w:rsidRPr="001B20D0" w:rsidRDefault="001B20D0" w:rsidP="001B20D0">
      <w:pPr>
        <w:pStyle w:val="ListParagraph"/>
        <w:ind w:left="1418"/>
        <w:rPr>
          <w:sz w:val="36"/>
          <w:szCs w:val="36"/>
        </w:rPr>
      </w:pPr>
    </w:p>
    <w:p w14:paraId="0205F90D" w14:textId="77777777" w:rsidR="00EA2360" w:rsidRDefault="00173A68" w:rsidP="001B20D0">
      <w:pPr>
        <w:pStyle w:val="ListParagraph"/>
        <w:ind w:left="1418"/>
        <w:rPr>
          <w:sz w:val="24"/>
          <w:szCs w:val="24"/>
        </w:rPr>
      </w:pPr>
      <w:r w:rsidRPr="003D365D">
        <w:rPr>
          <w:b/>
          <w:bCs/>
          <w:sz w:val="24"/>
          <w:szCs w:val="24"/>
        </w:rPr>
        <w:t xml:space="preserve">Transportation: </w:t>
      </w:r>
      <w:r w:rsidRPr="003D365D">
        <w:rPr>
          <w:sz w:val="24"/>
          <w:szCs w:val="24"/>
        </w:rPr>
        <w:t>India’s transportation sector is a major source of greenhouse gas emissions due to growing number of vehicles, outdated technologies, and inadequate public transportation infrastructure.</w:t>
      </w:r>
    </w:p>
    <w:p w14:paraId="5CE56B4D" w14:textId="77777777" w:rsidR="001B20D0" w:rsidRPr="003D365D" w:rsidRDefault="001B20D0" w:rsidP="001B20D0">
      <w:pPr>
        <w:pStyle w:val="ListParagraph"/>
        <w:ind w:left="1418"/>
        <w:rPr>
          <w:sz w:val="24"/>
          <w:szCs w:val="24"/>
        </w:rPr>
      </w:pPr>
    </w:p>
    <w:p w14:paraId="3A7DC49E" w14:textId="77777777" w:rsidR="00EA2360" w:rsidRPr="003D365D" w:rsidRDefault="00173A68" w:rsidP="00EA2360">
      <w:pPr>
        <w:pStyle w:val="ListParagraph"/>
        <w:numPr>
          <w:ilvl w:val="1"/>
          <w:numId w:val="3"/>
        </w:numPr>
        <w:rPr>
          <w:sz w:val="36"/>
          <w:szCs w:val="36"/>
        </w:rPr>
      </w:pPr>
      <w:r w:rsidRPr="003D365D">
        <w:rPr>
          <w:b/>
          <w:bCs/>
          <w:sz w:val="36"/>
          <w:szCs w:val="36"/>
        </w:rPr>
        <w:t>Air Pollution</w:t>
      </w:r>
    </w:p>
    <w:p w14:paraId="16D1B28F" w14:textId="77777777" w:rsidR="00EA2360" w:rsidRPr="003D365D" w:rsidRDefault="00173A68" w:rsidP="00173A68">
      <w:pPr>
        <w:pStyle w:val="ListParagraph"/>
        <w:numPr>
          <w:ilvl w:val="2"/>
          <w:numId w:val="3"/>
        </w:numPr>
        <w:rPr>
          <w:sz w:val="24"/>
          <w:szCs w:val="24"/>
        </w:rPr>
      </w:pPr>
      <w:r w:rsidRPr="003D365D">
        <w:rPr>
          <w:b/>
          <w:bCs/>
          <w:sz w:val="24"/>
          <w:szCs w:val="24"/>
        </w:rPr>
        <w:t xml:space="preserve">Industry: </w:t>
      </w:r>
      <w:r w:rsidRPr="003D365D">
        <w:rPr>
          <w:sz w:val="24"/>
          <w:szCs w:val="24"/>
        </w:rPr>
        <w:t xml:space="preserve">Industrial emissions contribute to air pollution, leading to health issues and environmental degradation. Emissions of particulate matter, </w:t>
      </w:r>
      <w:proofErr w:type="spellStart"/>
      <w:r w:rsidRPr="003D365D">
        <w:rPr>
          <w:sz w:val="24"/>
          <w:szCs w:val="24"/>
        </w:rPr>
        <w:t>sulfur</w:t>
      </w:r>
      <w:proofErr w:type="spellEnd"/>
      <w:r w:rsidRPr="003D365D">
        <w:rPr>
          <w:sz w:val="24"/>
          <w:szCs w:val="24"/>
        </w:rPr>
        <w:t xml:space="preserve"> dioxide, and nitrogen oxides are particularly concerning.</w:t>
      </w:r>
    </w:p>
    <w:p w14:paraId="06C4D4B1" w14:textId="77777777" w:rsidR="00EA2360" w:rsidRPr="003D365D" w:rsidRDefault="00173A68" w:rsidP="00173A68">
      <w:pPr>
        <w:pStyle w:val="ListParagraph"/>
        <w:numPr>
          <w:ilvl w:val="2"/>
          <w:numId w:val="3"/>
        </w:numPr>
        <w:rPr>
          <w:sz w:val="24"/>
          <w:szCs w:val="24"/>
        </w:rPr>
      </w:pPr>
      <w:r w:rsidRPr="003D365D">
        <w:rPr>
          <w:b/>
          <w:bCs/>
          <w:sz w:val="24"/>
          <w:szCs w:val="24"/>
        </w:rPr>
        <w:t xml:space="preserve">Transportation: </w:t>
      </w:r>
      <w:r w:rsidRPr="003D365D">
        <w:rPr>
          <w:sz w:val="24"/>
          <w:szCs w:val="24"/>
        </w:rPr>
        <w:t>Transportation sector is a significant source of air pollutants, including nitrogen oxides and particulate matter. Diesel vehicles, in particular, contribute to poor air quality.</w:t>
      </w:r>
    </w:p>
    <w:p w14:paraId="59B2EE80" w14:textId="77777777" w:rsidR="00EA2360" w:rsidRPr="003D365D" w:rsidRDefault="00173A68" w:rsidP="00173A68">
      <w:pPr>
        <w:pStyle w:val="ListParagraph"/>
        <w:numPr>
          <w:ilvl w:val="1"/>
          <w:numId w:val="3"/>
        </w:numPr>
        <w:rPr>
          <w:sz w:val="36"/>
          <w:szCs w:val="36"/>
        </w:rPr>
      </w:pPr>
      <w:r w:rsidRPr="003D365D">
        <w:rPr>
          <w:b/>
          <w:bCs/>
          <w:sz w:val="36"/>
          <w:szCs w:val="36"/>
        </w:rPr>
        <w:t>Waste Generation</w:t>
      </w:r>
    </w:p>
    <w:p w14:paraId="651D53E4" w14:textId="31284E36" w:rsidR="00EA2360" w:rsidRPr="003D365D" w:rsidRDefault="00173A68" w:rsidP="00173A68">
      <w:pPr>
        <w:pStyle w:val="ListParagraph"/>
        <w:numPr>
          <w:ilvl w:val="2"/>
          <w:numId w:val="3"/>
        </w:numPr>
        <w:rPr>
          <w:sz w:val="24"/>
          <w:szCs w:val="24"/>
        </w:rPr>
      </w:pPr>
      <w:r w:rsidRPr="003D365D">
        <w:rPr>
          <w:b/>
          <w:bCs/>
          <w:sz w:val="24"/>
          <w:szCs w:val="24"/>
        </w:rPr>
        <w:t xml:space="preserve">Construction and Demolition: </w:t>
      </w:r>
      <w:r w:rsidRPr="003D365D">
        <w:rPr>
          <w:sz w:val="24"/>
          <w:szCs w:val="24"/>
        </w:rPr>
        <w:t xml:space="preserve"> The construction sector generates vast amounts of waste, including concrete, bricks and wood. Improper disposal and recycling practices exacerbate environmental impacts. </w:t>
      </w:r>
    </w:p>
    <w:p w14:paraId="453AE6A5" w14:textId="77777777" w:rsidR="00EA2360" w:rsidRDefault="00EA2360" w:rsidP="00173A68">
      <w:pPr>
        <w:pStyle w:val="ListParagraph"/>
        <w:numPr>
          <w:ilvl w:val="2"/>
          <w:numId w:val="3"/>
        </w:numPr>
        <w:rPr>
          <w:sz w:val="24"/>
          <w:szCs w:val="24"/>
        </w:rPr>
      </w:pPr>
      <w:r w:rsidRPr="003D365D">
        <w:rPr>
          <w:b/>
          <w:bCs/>
          <w:sz w:val="24"/>
          <w:szCs w:val="24"/>
        </w:rPr>
        <w:t>I</w:t>
      </w:r>
      <w:r w:rsidR="00173A68" w:rsidRPr="003D365D">
        <w:rPr>
          <w:b/>
          <w:bCs/>
          <w:sz w:val="24"/>
          <w:szCs w:val="24"/>
        </w:rPr>
        <w:t>ndustrial</w:t>
      </w:r>
      <w:r w:rsidR="00173A68" w:rsidRPr="003D365D">
        <w:rPr>
          <w:sz w:val="24"/>
          <w:szCs w:val="24"/>
        </w:rPr>
        <w:t>: Industrial processes generate hazardous waste and electronic waste, posing serous environmental and health risk when not managed properly.</w:t>
      </w:r>
    </w:p>
    <w:p w14:paraId="71D06A60" w14:textId="5F02B055" w:rsidR="002511A3" w:rsidRPr="002511A3" w:rsidRDefault="002511A3" w:rsidP="002511A3">
      <w:pPr>
        <w:pStyle w:val="ListParagraph"/>
        <w:numPr>
          <w:ilvl w:val="0"/>
          <w:numId w:val="3"/>
        </w:numPr>
        <w:rPr>
          <w:sz w:val="24"/>
          <w:szCs w:val="24"/>
        </w:rPr>
      </w:pPr>
      <w:r>
        <w:rPr>
          <w:b/>
          <w:bCs/>
          <w:sz w:val="44"/>
          <w:szCs w:val="44"/>
        </w:rPr>
        <w:t>Decarbonization in Built Environment of India</w:t>
      </w:r>
      <w:r w:rsidR="00F112CA">
        <w:rPr>
          <w:b/>
          <w:bCs/>
          <w:sz w:val="44"/>
          <w:szCs w:val="44"/>
        </w:rPr>
        <w:t xml:space="preserve"> </w:t>
      </w:r>
      <w:r w:rsidR="00A806FA">
        <w:rPr>
          <w:b/>
          <w:bCs/>
          <w:sz w:val="44"/>
          <w:szCs w:val="44"/>
          <w:vertAlign w:val="superscript"/>
        </w:rPr>
        <w:t>[</w:t>
      </w:r>
      <w:r w:rsidR="00702612">
        <w:rPr>
          <w:b/>
          <w:bCs/>
          <w:sz w:val="44"/>
          <w:szCs w:val="44"/>
          <w:vertAlign w:val="superscript"/>
        </w:rPr>
        <w:t>1</w:t>
      </w:r>
      <w:r w:rsidR="00A806FA">
        <w:rPr>
          <w:b/>
          <w:bCs/>
          <w:sz w:val="44"/>
          <w:szCs w:val="44"/>
          <w:vertAlign w:val="superscript"/>
        </w:rPr>
        <w:t>]</w:t>
      </w:r>
    </w:p>
    <w:p w14:paraId="643F6688" w14:textId="5F79CEE2" w:rsidR="005E7A3C" w:rsidRDefault="00F112CA" w:rsidP="002511A3">
      <w:pPr>
        <w:pStyle w:val="ListParagraph"/>
        <w:ind w:left="792"/>
        <w:rPr>
          <w:sz w:val="24"/>
          <w:szCs w:val="24"/>
        </w:rPr>
      </w:pPr>
      <w:r w:rsidRPr="00F112CA">
        <w:rPr>
          <w:sz w:val="24"/>
          <w:szCs w:val="24"/>
        </w:rPr>
        <w:t>One of the key drivers of climate change is the built environment, which lacks resilience to endure global warming. Building decarbonization, via huge reductions in embodied and operational carbon, as well as material and energy circularity, is the broadest and most cost-effective climate action lever. 80% of India's energy demands are provided by coal, oil, and solid biomass, all of which contribute significantly to GHG emissions. India's building portfolio is triple its energy usage intensity (EUI), with commercial structures expected to average 100+ kWh/sqm/year, compared to 30-70 kWh/sqm/year for indigenous buildings. When compared to contemporary buildings, vernacular dwellings with low-carbon construction and operations have been proven to be more robust to climate change.</w:t>
      </w:r>
      <w:r>
        <w:rPr>
          <w:sz w:val="24"/>
          <w:szCs w:val="24"/>
        </w:rPr>
        <w:t xml:space="preserve"> </w:t>
      </w:r>
      <w:r w:rsidRPr="00F112CA">
        <w:rPr>
          <w:sz w:val="24"/>
          <w:szCs w:val="24"/>
        </w:rPr>
        <w:t>There is also growing recognition and scientific confirmation of the caution and thrift underpinning vernacular habitations, which have traditionally relied on 'close-looped' local environmental services. Enterprises are now shifting their sustainability goals to include environmental restoration, forest and natural ecosystem restoration (biodiversity), local community participation, mediation, trash management, and circular economy upcycling. The current environmental, social, and governance (ESG) agenda provides a venue for these concerns to come together.</w:t>
      </w:r>
      <w:r w:rsidR="005E7A3C" w:rsidRPr="005E7A3C">
        <w:rPr>
          <w:sz w:val="24"/>
          <w:szCs w:val="24"/>
        </w:rPr>
        <w:t xml:space="preserve"> </w:t>
      </w:r>
    </w:p>
    <w:p w14:paraId="07891351" w14:textId="77777777" w:rsidR="005E7A3C" w:rsidRDefault="005E7A3C" w:rsidP="002511A3">
      <w:pPr>
        <w:pStyle w:val="ListParagraph"/>
        <w:ind w:left="792"/>
        <w:rPr>
          <w:sz w:val="24"/>
          <w:szCs w:val="24"/>
        </w:rPr>
      </w:pPr>
    </w:p>
    <w:p w14:paraId="6B4A337D" w14:textId="3A631C83" w:rsidR="005E7A3C" w:rsidRDefault="00F112CA" w:rsidP="002511A3">
      <w:pPr>
        <w:pStyle w:val="ListParagraph"/>
        <w:ind w:left="792"/>
        <w:rPr>
          <w:sz w:val="24"/>
          <w:szCs w:val="24"/>
        </w:rPr>
      </w:pPr>
      <w:r w:rsidRPr="00F112CA">
        <w:rPr>
          <w:sz w:val="24"/>
          <w:szCs w:val="24"/>
        </w:rPr>
        <w:t>The COVID epidemic caused major declines in the construction and real estate sectors. Since the epidemic, KPMG forecasts a loss of about Rs 1 lakh crore and a 40% decline in house demand. To accomplish decarbonization goals, it is critical to realign commercial, policy, institutional, and societal saliency. Simultaneously, technological solutions and industrial actions must prioritise solid decarbonization paths.</w:t>
      </w:r>
    </w:p>
    <w:p w14:paraId="2C619E66" w14:textId="77777777" w:rsidR="00F112CA" w:rsidRDefault="00F112CA" w:rsidP="002511A3">
      <w:pPr>
        <w:pStyle w:val="ListParagraph"/>
        <w:ind w:left="792"/>
        <w:rPr>
          <w:sz w:val="24"/>
          <w:szCs w:val="24"/>
        </w:rPr>
      </w:pPr>
    </w:p>
    <w:p w14:paraId="263E2ABE" w14:textId="1DC78E62" w:rsidR="005E7A3C" w:rsidRPr="006B53F6" w:rsidRDefault="00F112CA" w:rsidP="006B53F6">
      <w:pPr>
        <w:pStyle w:val="ListParagraph"/>
        <w:ind w:left="792"/>
        <w:rPr>
          <w:b/>
          <w:bCs/>
          <w:sz w:val="24"/>
          <w:szCs w:val="24"/>
        </w:rPr>
      </w:pPr>
      <w:r w:rsidRPr="00F112CA">
        <w:rPr>
          <w:b/>
          <w:bCs/>
          <w:sz w:val="24"/>
          <w:szCs w:val="24"/>
        </w:rPr>
        <w:t>Market barriers</w:t>
      </w:r>
      <w:r w:rsidRPr="00F112CA">
        <w:rPr>
          <w:sz w:val="24"/>
          <w:szCs w:val="24"/>
        </w:rPr>
        <w:t xml:space="preserve"> include a lack of value chains related to sustainable building materials and energy. The potential lies in the collaboration of different stakeholders to achieve ecologically sustainable and cost-effective access to constructed infrastructure. Experiences at COVID-19 have emphasised reconfigurable spaces, indoor air quality, natural ventilation, and filtration. The incentives of real estate renters and landlords have never been more aligned to make healthy places for inhabitants mandatory. Another market focus should develop on shifting investments away from new building infrastructure and towards retrofitting and adaptive reuse of buildings.</w:t>
      </w:r>
    </w:p>
    <w:p w14:paraId="1C0FA280" w14:textId="77777777" w:rsidR="005E7A3C" w:rsidRDefault="005E7A3C" w:rsidP="002511A3">
      <w:pPr>
        <w:pStyle w:val="ListParagraph"/>
        <w:ind w:left="792"/>
        <w:rPr>
          <w:sz w:val="24"/>
          <w:szCs w:val="24"/>
        </w:rPr>
      </w:pPr>
    </w:p>
    <w:p w14:paraId="7C2D6072" w14:textId="77777777" w:rsidR="003C127F" w:rsidRPr="003C127F" w:rsidRDefault="003C127F" w:rsidP="002511A3">
      <w:pPr>
        <w:pStyle w:val="ListParagraph"/>
        <w:ind w:left="792"/>
        <w:rPr>
          <w:sz w:val="24"/>
          <w:szCs w:val="24"/>
        </w:rPr>
      </w:pPr>
      <w:r w:rsidRPr="003C127F">
        <w:rPr>
          <w:b/>
          <w:bCs/>
          <w:sz w:val="24"/>
          <w:szCs w:val="24"/>
        </w:rPr>
        <w:t>Policy and institutional challenges</w:t>
      </w:r>
      <w:r w:rsidRPr="003C127F">
        <w:rPr>
          <w:sz w:val="24"/>
          <w:szCs w:val="24"/>
        </w:rPr>
        <w:t xml:space="preserve"> include the presence of, and disobedience with, an overwhelming number of building codes/regulations. The National Building Code (NBC, 2016), the optional Energy Conservation Building Code (ECBC, 2017), which still requires broad adoption/compliance, and Nationally Determined Contributions (NDCs) give significant targets/guidelines at the Central Government level.</w:t>
      </w:r>
    </w:p>
    <w:p w14:paraId="08F03FE9" w14:textId="77777777" w:rsidR="003C127F" w:rsidRDefault="003C127F" w:rsidP="002511A3">
      <w:pPr>
        <w:pStyle w:val="ListParagraph"/>
        <w:ind w:left="792"/>
        <w:rPr>
          <w:b/>
          <w:bCs/>
          <w:sz w:val="24"/>
          <w:szCs w:val="24"/>
        </w:rPr>
      </w:pPr>
    </w:p>
    <w:p w14:paraId="068E9F77" w14:textId="73D9E342" w:rsidR="006B53F6" w:rsidRPr="003C127F" w:rsidRDefault="003C127F" w:rsidP="002511A3">
      <w:pPr>
        <w:pStyle w:val="ListParagraph"/>
        <w:ind w:left="792"/>
        <w:rPr>
          <w:sz w:val="28"/>
          <w:szCs w:val="28"/>
        </w:rPr>
      </w:pPr>
      <w:r w:rsidRPr="003C127F">
        <w:rPr>
          <w:sz w:val="24"/>
          <w:szCs w:val="24"/>
        </w:rPr>
        <w:t>The link between the built environment and health has fallen out of favour in recent years, but it is now gaining traction. The "hard benefits" of decarbonization can be quantified, for example, through energy performance indicators that can be conversion-based, such as the coefficient of performance for HVAC, efficacy-based, such as the energy performance index (kWh/m2/year) or luminosity (</w:t>
      </w:r>
      <w:proofErr w:type="spellStart"/>
      <w:r w:rsidRPr="003C127F">
        <w:rPr>
          <w:sz w:val="24"/>
          <w:szCs w:val="24"/>
        </w:rPr>
        <w:t>lm</w:t>
      </w:r>
      <w:proofErr w:type="spellEnd"/>
      <w:r w:rsidRPr="003C127F">
        <w:rPr>
          <w:sz w:val="24"/>
          <w:szCs w:val="24"/>
        </w:rPr>
        <w:t>/W), or cost-based, such as energy bill savings (INR saved compared to a baseline). Critical "soft benefits" such as human productivity, comfort, and pleasure gained through the built environment, on the other hand, are emerging as essential metrics. Strategies to overcome data scarcity and offer comprehensive and standardised techniques for measuring soft benefits are required for increased public salience.</w:t>
      </w:r>
    </w:p>
    <w:p w14:paraId="44C6F3E5" w14:textId="77777777" w:rsidR="00E2315E" w:rsidRPr="003D365D" w:rsidRDefault="00173A68" w:rsidP="00E2315E">
      <w:pPr>
        <w:pStyle w:val="ListParagraph"/>
        <w:numPr>
          <w:ilvl w:val="0"/>
          <w:numId w:val="3"/>
        </w:numPr>
        <w:rPr>
          <w:sz w:val="44"/>
          <w:szCs w:val="44"/>
        </w:rPr>
      </w:pPr>
      <w:r w:rsidRPr="003D365D">
        <w:rPr>
          <w:b/>
          <w:bCs/>
          <w:sz w:val="44"/>
          <w:szCs w:val="44"/>
        </w:rPr>
        <w:t>Key Factors Driving Environmental Impacts</w:t>
      </w:r>
    </w:p>
    <w:p w14:paraId="155657DE" w14:textId="77777777" w:rsidR="00E2315E" w:rsidRPr="001B20D0" w:rsidRDefault="00E2315E" w:rsidP="00E2315E">
      <w:pPr>
        <w:pStyle w:val="ListParagraph"/>
        <w:rPr>
          <w:sz w:val="24"/>
          <w:szCs w:val="24"/>
        </w:rPr>
      </w:pPr>
    </w:p>
    <w:p w14:paraId="37E08249" w14:textId="77777777" w:rsidR="001B20D0" w:rsidRDefault="00E2315E" w:rsidP="001B20D0">
      <w:pPr>
        <w:pStyle w:val="ListParagraph"/>
        <w:rPr>
          <w:b/>
          <w:bCs/>
          <w:sz w:val="32"/>
          <w:szCs w:val="32"/>
          <w:lang w:val="en-US"/>
        </w:rPr>
      </w:pPr>
      <w:r w:rsidRPr="003D365D">
        <w:rPr>
          <w:b/>
          <w:bCs/>
          <w:sz w:val="32"/>
          <w:szCs w:val="32"/>
          <w:lang w:val="en-US"/>
        </w:rPr>
        <w:t>Modern Challenges</w:t>
      </w:r>
    </w:p>
    <w:p w14:paraId="1F584809" w14:textId="77777777" w:rsidR="001B20D0" w:rsidRPr="001B20D0" w:rsidRDefault="001B20D0" w:rsidP="001B20D0">
      <w:pPr>
        <w:pStyle w:val="ListParagraph"/>
        <w:rPr>
          <w:b/>
          <w:bCs/>
          <w:sz w:val="24"/>
          <w:szCs w:val="24"/>
          <w:lang w:val="en-US"/>
        </w:rPr>
      </w:pPr>
    </w:p>
    <w:p w14:paraId="605C15B8" w14:textId="77777777" w:rsidR="001B20D0" w:rsidRDefault="00E2315E" w:rsidP="001B20D0">
      <w:pPr>
        <w:pStyle w:val="ListParagraph"/>
        <w:rPr>
          <w:sz w:val="24"/>
          <w:szCs w:val="24"/>
          <w:lang w:val="en-US"/>
        </w:rPr>
      </w:pPr>
      <w:r w:rsidRPr="003D365D">
        <w:rPr>
          <w:b/>
          <w:bCs/>
          <w:sz w:val="24"/>
          <w:szCs w:val="24"/>
          <w:lang w:val="en-US"/>
        </w:rPr>
        <w:t>Resource Depletion</w:t>
      </w:r>
      <w:r w:rsidRPr="003D365D">
        <w:rPr>
          <w:sz w:val="24"/>
          <w:szCs w:val="24"/>
          <w:lang w:val="en-US"/>
        </w:rPr>
        <w:t>: The construction industry is significant consumer of natural resources, including sand, gravel and water. Unsustainable extraction of these resources can lead to ecological degradation and resource scarcity.</w:t>
      </w:r>
    </w:p>
    <w:p w14:paraId="4A830387" w14:textId="77777777" w:rsidR="001B20D0" w:rsidRDefault="001B20D0" w:rsidP="001B20D0">
      <w:pPr>
        <w:pStyle w:val="ListParagraph"/>
        <w:rPr>
          <w:b/>
          <w:bCs/>
          <w:sz w:val="24"/>
          <w:szCs w:val="24"/>
          <w:lang w:val="en-US"/>
        </w:rPr>
      </w:pPr>
    </w:p>
    <w:p w14:paraId="0D0FBBEE" w14:textId="77777777" w:rsidR="001B20D0" w:rsidRDefault="00E2315E" w:rsidP="001B20D0">
      <w:pPr>
        <w:pStyle w:val="ListParagraph"/>
        <w:rPr>
          <w:sz w:val="24"/>
          <w:szCs w:val="24"/>
          <w:lang w:val="en-US"/>
        </w:rPr>
      </w:pPr>
      <w:r w:rsidRPr="003D365D">
        <w:rPr>
          <w:b/>
          <w:bCs/>
          <w:sz w:val="24"/>
          <w:szCs w:val="24"/>
          <w:lang w:val="en-US"/>
        </w:rPr>
        <w:lastRenderedPageBreak/>
        <w:t>Energy Consumption</w:t>
      </w:r>
      <w:r w:rsidRPr="003D365D">
        <w:rPr>
          <w:sz w:val="24"/>
          <w:szCs w:val="24"/>
          <w:lang w:val="en-US"/>
        </w:rPr>
        <w:t xml:space="preserve">: Buildings and infrastructure are major energy consumers, accounting for a significant portion of India’s electricity demand. Energy-inefficient construction practices and inadequate building standards contribute to higher energy consumption and greenhouse gas emissions. </w:t>
      </w:r>
    </w:p>
    <w:p w14:paraId="0B89756B" w14:textId="77777777" w:rsidR="001B20D0" w:rsidRDefault="001B20D0" w:rsidP="001B20D0">
      <w:pPr>
        <w:pStyle w:val="ListParagraph"/>
        <w:rPr>
          <w:b/>
          <w:bCs/>
          <w:sz w:val="24"/>
          <w:szCs w:val="24"/>
        </w:rPr>
      </w:pPr>
    </w:p>
    <w:p w14:paraId="6D14FF67" w14:textId="77777777" w:rsidR="001B20D0" w:rsidRDefault="00E2315E" w:rsidP="001B20D0">
      <w:pPr>
        <w:pStyle w:val="ListParagraph"/>
        <w:rPr>
          <w:sz w:val="24"/>
          <w:szCs w:val="24"/>
        </w:rPr>
      </w:pPr>
      <w:r w:rsidRPr="003D365D">
        <w:rPr>
          <w:b/>
          <w:bCs/>
          <w:sz w:val="24"/>
          <w:szCs w:val="24"/>
        </w:rPr>
        <w:t>Waste Generation</w:t>
      </w:r>
      <w:r w:rsidRPr="003D365D">
        <w:rPr>
          <w:sz w:val="24"/>
          <w:szCs w:val="24"/>
        </w:rPr>
        <w:t>: Construction and demolition activities generate enormous amounts of waste, including debris and non-recyclable materials. Improper disposal of this waste poses environmental hazards.</w:t>
      </w:r>
    </w:p>
    <w:p w14:paraId="102E7811" w14:textId="77777777" w:rsidR="001B20D0" w:rsidRDefault="001B20D0" w:rsidP="001B20D0">
      <w:pPr>
        <w:pStyle w:val="ListParagraph"/>
        <w:rPr>
          <w:b/>
          <w:bCs/>
          <w:sz w:val="24"/>
          <w:szCs w:val="24"/>
        </w:rPr>
      </w:pPr>
    </w:p>
    <w:p w14:paraId="0479C96C" w14:textId="77777777" w:rsidR="001B20D0" w:rsidRDefault="00E2315E" w:rsidP="001B20D0">
      <w:pPr>
        <w:pStyle w:val="ListParagraph"/>
        <w:rPr>
          <w:sz w:val="24"/>
          <w:szCs w:val="24"/>
        </w:rPr>
      </w:pPr>
      <w:r w:rsidRPr="003D365D">
        <w:rPr>
          <w:b/>
          <w:bCs/>
          <w:sz w:val="24"/>
          <w:szCs w:val="24"/>
        </w:rPr>
        <w:t>Urban Heat Islands</w:t>
      </w:r>
      <w:r w:rsidRPr="003D365D">
        <w:rPr>
          <w:sz w:val="24"/>
          <w:szCs w:val="24"/>
        </w:rPr>
        <w:t>: High-density urban areas can create heat islands, leading to elevated temperatures and energy demand. Inadequate urban planning and green infrastructure exacerbate this issue.</w:t>
      </w:r>
    </w:p>
    <w:p w14:paraId="1FBD9F3E" w14:textId="77777777" w:rsidR="001B20D0" w:rsidRDefault="001B20D0" w:rsidP="001B20D0">
      <w:pPr>
        <w:pStyle w:val="ListParagraph"/>
        <w:rPr>
          <w:b/>
          <w:bCs/>
          <w:sz w:val="24"/>
          <w:szCs w:val="24"/>
        </w:rPr>
      </w:pPr>
    </w:p>
    <w:p w14:paraId="24029F1B" w14:textId="77777777" w:rsidR="001B20D0" w:rsidRDefault="00173A68" w:rsidP="001B20D0">
      <w:pPr>
        <w:pStyle w:val="ListParagraph"/>
        <w:rPr>
          <w:sz w:val="24"/>
          <w:szCs w:val="24"/>
        </w:rPr>
      </w:pPr>
      <w:r w:rsidRPr="003D365D">
        <w:rPr>
          <w:b/>
          <w:bCs/>
          <w:sz w:val="24"/>
          <w:szCs w:val="24"/>
        </w:rPr>
        <w:t>Population Growth and Urbanization</w:t>
      </w:r>
      <w:r w:rsidRPr="003D365D">
        <w:rPr>
          <w:sz w:val="24"/>
          <w:szCs w:val="24"/>
        </w:rPr>
        <w:t>: Rapid population growth and urban migration have led to increased demand for buildings, transportation and industrial goods, intensifying the environmental footprint of these sectors.</w:t>
      </w:r>
    </w:p>
    <w:p w14:paraId="4796670A" w14:textId="77777777" w:rsidR="001B20D0" w:rsidRDefault="001B20D0" w:rsidP="001B20D0">
      <w:pPr>
        <w:pStyle w:val="ListParagraph"/>
        <w:rPr>
          <w:b/>
          <w:bCs/>
          <w:sz w:val="24"/>
          <w:szCs w:val="24"/>
        </w:rPr>
      </w:pPr>
    </w:p>
    <w:p w14:paraId="5501D007" w14:textId="77777777" w:rsidR="001B20D0" w:rsidRDefault="00173A68" w:rsidP="001B20D0">
      <w:pPr>
        <w:pStyle w:val="ListParagraph"/>
        <w:rPr>
          <w:sz w:val="24"/>
          <w:szCs w:val="24"/>
        </w:rPr>
      </w:pPr>
      <w:r w:rsidRPr="003D365D">
        <w:rPr>
          <w:b/>
          <w:bCs/>
          <w:sz w:val="24"/>
          <w:szCs w:val="24"/>
        </w:rPr>
        <w:t>Inefficient Technologies and Practices</w:t>
      </w:r>
      <w:r w:rsidRPr="003D365D">
        <w:rPr>
          <w:sz w:val="24"/>
          <w:szCs w:val="24"/>
        </w:rPr>
        <w:t>: Outdated technologies and practices, prevalent in buildings, services and industries, result in higher resource consumption and emissions.</w:t>
      </w:r>
    </w:p>
    <w:p w14:paraId="44ACFABF" w14:textId="77777777" w:rsidR="001B20D0" w:rsidRDefault="001B20D0" w:rsidP="001B20D0">
      <w:pPr>
        <w:pStyle w:val="ListParagraph"/>
        <w:rPr>
          <w:b/>
          <w:bCs/>
          <w:sz w:val="24"/>
          <w:szCs w:val="24"/>
        </w:rPr>
      </w:pPr>
    </w:p>
    <w:p w14:paraId="6A163F7D" w14:textId="41967901" w:rsidR="00EA2360" w:rsidRDefault="00173A68" w:rsidP="001B20D0">
      <w:pPr>
        <w:pStyle w:val="ListParagraph"/>
        <w:rPr>
          <w:sz w:val="24"/>
          <w:szCs w:val="24"/>
        </w:rPr>
      </w:pPr>
      <w:r w:rsidRPr="003D365D">
        <w:rPr>
          <w:b/>
          <w:bCs/>
          <w:sz w:val="24"/>
          <w:szCs w:val="24"/>
        </w:rPr>
        <w:t>Lack of Regulatory Enforcement</w:t>
      </w:r>
      <w:r w:rsidRPr="003D365D">
        <w:rPr>
          <w:sz w:val="24"/>
          <w:szCs w:val="24"/>
        </w:rPr>
        <w:t>: Inconsistent enforcement of environmental regulations and building codes allow non-compliant practices to persist, hindering progress in mitigating environmental impacts.</w:t>
      </w:r>
    </w:p>
    <w:p w14:paraId="6AC70F38" w14:textId="77777777" w:rsidR="00F112CA" w:rsidRPr="003D365D" w:rsidRDefault="00F112CA" w:rsidP="001B20D0">
      <w:pPr>
        <w:pStyle w:val="ListParagraph"/>
        <w:rPr>
          <w:sz w:val="24"/>
          <w:szCs w:val="24"/>
        </w:rPr>
      </w:pPr>
    </w:p>
    <w:p w14:paraId="2D54FCB4" w14:textId="77777777" w:rsidR="00EA2360" w:rsidRPr="003D365D" w:rsidRDefault="00173A68" w:rsidP="00173A68">
      <w:pPr>
        <w:pStyle w:val="ListParagraph"/>
        <w:numPr>
          <w:ilvl w:val="0"/>
          <w:numId w:val="3"/>
        </w:numPr>
        <w:rPr>
          <w:sz w:val="44"/>
          <w:szCs w:val="44"/>
        </w:rPr>
      </w:pPr>
      <w:r w:rsidRPr="003D365D">
        <w:rPr>
          <w:b/>
          <w:bCs/>
          <w:sz w:val="44"/>
          <w:szCs w:val="44"/>
        </w:rPr>
        <w:t>Mitigation Strategies</w:t>
      </w:r>
    </w:p>
    <w:p w14:paraId="575F4754" w14:textId="77777777" w:rsidR="00EA2360" w:rsidRPr="003D365D" w:rsidRDefault="00173A68" w:rsidP="0021195E">
      <w:pPr>
        <w:pStyle w:val="ListParagraph"/>
        <w:numPr>
          <w:ilvl w:val="1"/>
          <w:numId w:val="3"/>
        </w:numPr>
        <w:rPr>
          <w:sz w:val="24"/>
          <w:szCs w:val="24"/>
        </w:rPr>
      </w:pPr>
      <w:r w:rsidRPr="003D365D">
        <w:rPr>
          <w:b/>
          <w:bCs/>
          <w:sz w:val="24"/>
          <w:szCs w:val="24"/>
        </w:rPr>
        <w:t>Energy Efficiency</w:t>
      </w:r>
      <w:r w:rsidRPr="003D365D">
        <w:rPr>
          <w:sz w:val="24"/>
          <w:szCs w:val="24"/>
        </w:rPr>
        <w:t>: Promoting energy-efficient building designs and appliances can significantly reduce energy consumption in buildings. Incentives for industries to adopt energy-efficient technologies are also essential.</w:t>
      </w:r>
    </w:p>
    <w:p w14:paraId="25160C00" w14:textId="77777777" w:rsidR="00EA2360" w:rsidRPr="003D365D" w:rsidRDefault="00EA2360" w:rsidP="00245878">
      <w:pPr>
        <w:pStyle w:val="ListParagraph"/>
        <w:numPr>
          <w:ilvl w:val="1"/>
          <w:numId w:val="3"/>
        </w:numPr>
        <w:rPr>
          <w:sz w:val="24"/>
          <w:szCs w:val="24"/>
        </w:rPr>
      </w:pPr>
      <w:r w:rsidRPr="003D365D">
        <w:rPr>
          <w:b/>
          <w:bCs/>
          <w:sz w:val="24"/>
          <w:szCs w:val="24"/>
        </w:rPr>
        <w:t>Renewable Energy Integration</w:t>
      </w:r>
      <w:r w:rsidRPr="003D365D">
        <w:rPr>
          <w:sz w:val="24"/>
          <w:szCs w:val="24"/>
        </w:rPr>
        <w:t>: Encouraging the use of renewable energy sources, such as solar and wind power, in buildings, industries, and transportation can help reduce greenhouse gas emissions.</w:t>
      </w:r>
    </w:p>
    <w:p w14:paraId="2B6B8445" w14:textId="77777777" w:rsidR="00EA2360" w:rsidRPr="003D365D" w:rsidRDefault="00EA2360" w:rsidP="00E75142">
      <w:pPr>
        <w:pStyle w:val="ListParagraph"/>
        <w:numPr>
          <w:ilvl w:val="1"/>
          <w:numId w:val="3"/>
        </w:numPr>
        <w:rPr>
          <w:sz w:val="24"/>
          <w:szCs w:val="24"/>
        </w:rPr>
      </w:pPr>
      <w:r w:rsidRPr="003D365D">
        <w:rPr>
          <w:b/>
          <w:bCs/>
          <w:sz w:val="24"/>
          <w:szCs w:val="24"/>
        </w:rPr>
        <w:t>Sustainable Transportation</w:t>
      </w:r>
      <w:r w:rsidRPr="003D365D">
        <w:rPr>
          <w:sz w:val="24"/>
          <w:szCs w:val="24"/>
        </w:rPr>
        <w:t>: Investing in efficient public transportation, promoting electric vehicles, and implementing strict emission standards can mitigate air pollution and reduce the carbon footprint of transportation.</w:t>
      </w:r>
    </w:p>
    <w:p w14:paraId="4143CB78" w14:textId="77777777" w:rsidR="00E2315E" w:rsidRPr="003D365D" w:rsidRDefault="00EA2360" w:rsidP="00142DB8">
      <w:pPr>
        <w:pStyle w:val="ListParagraph"/>
        <w:numPr>
          <w:ilvl w:val="1"/>
          <w:numId w:val="3"/>
        </w:numPr>
        <w:rPr>
          <w:sz w:val="24"/>
          <w:szCs w:val="24"/>
        </w:rPr>
      </w:pPr>
      <w:r w:rsidRPr="003D365D">
        <w:rPr>
          <w:b/>
          <w:bCs/>
          <w:sz w:val="24"/>
          <w:szCs w:val="24"/>
        </w:rPr>
        <w:t>Waste Management</w:t>
      </w:r>
      <w:r w:rsidRPr="003D365D">
        <w:rPr>
          <w:sz w:val="24"/>
          <w:szCs w:val="24"/>
        </w:rPr>
        <w:t>: Effective waste management practices, including recycling, reuse, and proper disposal, are essential to mitigate the environmental impacts of construction and industrial waste.</w:t>
      </w:r>
    </w:p>
    <w:p w14:paraId="64A54081" w14:textId="77777777" w:rsidR="00E2315E" w:rsidRPr="003D365D" w:rsidRDefault="006D3B0B" w:rsidP="00E2315E">
      <w:pPr>
        <w:pStyle w:val="ListParagraph"/>
        <w:numPr>
          <w:ilvl w:val="1"/>
          <w:numId w:val="3"/>
        </w:numPr>
        <w:rPr>
          <w:sz w:val="24"/>
          <w:szCs w:val="24"/>
        </w:rPr>
      </w:pPr>
      <w:r w:rsidRPr="003D365D">
        <w:rPr>
          <w:b/>
          <w:bCs/>
          <w:sz w:val="24"/>
          <w:szCs w:val="24"/>
          <w:lang w:val="en-US"/>
        </w:rPr>
        <w:t>C</w:t>
      </w:r>
      <w:r w:rsidR="00DF3AAD" w:rsidRPr="003D365D">
        <w:rPr>
          <w:b/>
          <w:bCs/>
          <w:sz w:val="24"/>
          <w:szCs w:val="24"/>
          <w:lang w:val="en-US"/>
        </w:rPr>
        <w:t>ity and District Development</w:t>
      </w:r>
    </w:p>
    <w:p w14:paraId="65C38DBC" w14:textId="77777777" w:rsidR="00E2315E" w:rsidRPr="003D365D" w:rsidRDefault="00EC0BD5" w:rsidP="00E2315E">
      <w:pPr>
        <w:pStyle w:val="ListParagraph"/>
        <w:numPr>
          <w:ilvl w:val="2"/>
          <w:numId w:val="3"/>
        </w:numPr>
        <w:rPr>
          <w:sz w:val="24"/>
          <w:szCs w:val="24"/>
        </w:rPr>
      </w:pPr>
      <w:r w:rsidRPr="003D365D">
        <w:rPr>
          <w:b/>
          <w:bCs/>
          <w:sz w:val="24"/>
          <w:szCs w:val="24"/>
          <w:lang w:val="en-US"/>
        </w:rPr>
        <w:t>Urban Planning and Design</w:t>
      </w:r>
      <w:r w:rsidR="00E2315E" w:rsidRPr="003D365D">
        <w:rPr>
          <w:b/>
          <w:bCs/>
          <w:sz w:val="24"/>
          <w:szCs w:val="24"/>
          <w:lang w:val="en-US"/>
        </w:rPr>
        <w:t xml:space="preserve">: </w:t>
      </w:r>
      <w:r w:rsidRPr="003D365D">
        <w:rPr>
          <w:sz w:val="24"/>
          <w:szCs w:val="24"/>
          <w:lang w:val="en-US"/>
        </w:rPr>
        <w:t xml:space="preserve">India’s rapid urbanization presents both opportunities and challenges. Sustainable urban planning should prioritize </w:t>
      </w:r>
      <w:r w:rsidRPr="003D365D">
        <w:rPr>
          <w:sz w:val="24"/>
          <w:szCs w:val="24"/>
          <w:lang w:val="en-US"/>
        </w:rPr>
        <w:lastRenderedPageBreak/>
        <w:t xml:space="preserve">compact, mixed-use developments, efficient public transportation systems, and green spaces. The implementation of transit-oriented development (TOD) </w:t>
      </w:r>
      <w:r w:rsidR="00DC4A0C" w:rsidRPr="003D365D">
        <w:rPr>
          <w:sz w:val="24"/>
          <w:szCs w:val="24"/>
          <w:lang w:val="en-US"/>
        </w:rPr>
        <w:t>a</w:t>
      </w:r>
      <w:r w:rsidRPr="003D365D">
        <w:rPr>
          <w:sz w:val="24"/>
          <w:szCs w:val="24"/>
          <w:lang w:val="en-US"/>
        </w:rPr>
        <w:t xml:space="preserve"> sustainable urban mobility plans (SUMPS) can reduce energy consumption and emissions associated with transportation.</w:t>
      </w:r>
    </w:p>
    <w:p w14:paraId="6AB115EA" w14:textId="36D31B19" w:rsidR="00E2315E" w:rsidRPr="003D365D" w:rsidRDefault="00EC0BD5" w:rsidP="00142DB8">
      <w:pPr>
        <w:pStyle w:val="ListParagraph"/>
        <w:numPr>
          <w:ilvl w:val="2"/>
          <w:numId w:val="3"/>
        </w:numPr>
        <w:rPr>
          <w:sz w:val="24"/>
          <w:szCs w:val="24"/>
        </w:rPr>
      </w:pPr>
      <w:r w:rsidRPr="003D365D">
        <w:rPr>
          <w:b/>
          <w:bCs/>
          <w:sz w:val="24"/>
          <w:szCs w:val="24"/>
          <w:lang w:val="en-US"/>
        </w:rPr>
        <w:t>Smart Cities</w:t>
      </w:r>
      <w:r w:rsidR="00E2315E" w:rsidRPr="003D365D">
        <w:rPr>
          <w:b/>
          <w:bCs/>
          <w:sz w:val="24"/>
          <w:szCs w:val="24"/>
          <w:lang w:val="en-US"/>
        </w:rPr>
        <w:t xml:space="preserve">: </w:t>
      </w:r>
      <w:r w:rsidRPr="003D365D">
        <w:rPr>
          <w:sz w:val="24"/>
          <w:szCs w:val="24"/>
          <w:lang w:val="en-US"/>
        </w:rPr>
        <w:t>The Smart Cities Mission launched by the Indian Government aims to transform urban areas into sustainable urban areas into sustainable and technology-driven hubs. These cities leverage digital infrastructure for efficient resource management, smart grid, and intelligent transportation systems. The integration of renewable energy sources, such as solar and wind, is essential for powering these smart cities sustainably.</w:t>
      </w:r>
    </w:p>
    <w:p w14:paraId="2AD3161F" w14:textId="4746301E" w:rsidR="001B20D0" w:rsidRPr="001B20D0" w:rsidRDefault="00142DB8" w:rsidP="001B20D0">
      <w:pPr>
        <w:pStyle w:val="ListParagraph"/>
        <w:numPr>
          <w:ilvl w:val="1"/>
          <w:numId w:val="3"/>
        </w:numPr>
        <w:rPr>
          <w:sz w:val="24"/>
          <w:szCs w:val="24"/>
        </w:rPr>
      </w:pPr>
      <w:r w:rsidRPr="003D365D">
        <w:rPr>
          <w:b/>
          <w:bCs/>
          <w:sz w:val="24"/>
          <w:szCs w:val="24"/>
          <w:lang w:val="en-US"/>
        </w:rPr>
        <w:t>B</w:t>
      </w:r>
      <w:r w:rsidR="0058432B" w:rsidRPr="003D365D">
        <w:rPr>
          <w:b/>
          <w:bCs/>
          <w:sz w:val="24"/>
          <w:szCs w:val="24"/>
          <w:lang w:val="en-US"/>
        </w:rPr>
        <w:t>uilding Codes and Certification</w:t>
      </w:r>
    </w:p>
    <w:p w14:paraId="49B74179" w14:textId="77777777" w:rsidR="00E2315E" w:rsidRPr="003D365D" w:rsidRDefault="0058432B" w:rsidP="00E2315E">
      <w:pPr>
        <w:pStyle w:val="ListParagraph"/>
        <w:numPr>
          <w:ilvl w:val="2"/>
          <w:numId w:val="3"/>
        </w:numPr>
        <w:rPr>
          <w:sz w:val="24"/>
          <w:szCs w:val="24"/>
        </w:rPr>
      </w:pPr>
      <w:r w:rsidRPr="003D365D">
        <w:rPr>
          <w:b/>
          <w:bCs/>
          <w:sz w:val="24"/>
          <w:szCs w:val="24"/>
          <w:lang w:val="en-US"/>
        </w:rPr>
        <w:t>Strengthening and Building Codes</w:t>
      </w:r>
      <w:r w:rsidR="00E2315E" w:rsidRPr="003D365D">
        <w:rPr>
          <w:b/>
          <w:bCs/>
          <w:sz w:val="24"/>
          <w:szCs w:val="24"/>
          <w:lang w:val="en-US"/>
        </w:rPr>
        <w:t xml:space="preserve">: </w:t>
      </w:r>
      <w:r w:rsidRPr="003D365D">
        <w:rPr>
          <w:sz w:val="24"/>
          <w:szCs w:val="24"/>
          <w:lang w:val="en-US"/>
        </w:rPr>
        <w:t xml:space="preserve">India must update and enforce building codes that prioritize energy efficiency and environmental sustainability. These codes should mandate the use of eco-friendly construction materials, insulation, and energy-efficient appliances. Additionally, codes should promote natural ventilation and daylighting to reduce the need for artificial lighting and air conditioning. </w:t>
      </w:r>
    </w:p>
    <w:p w14:paraId="62FAEBD1" w14:textId="0D0C768A" w:rsidR="00E2315E" w:rsidRPr="003D365D" w:rsidRDefault="0058432B" w:rsidP="00142DB8">
      <w:pPr>
        <w:pStyle w:val="ListParagraph"/>
        <w:numPr>
          <w:ilvl w:val="2"/>
          <w:numId w:val="3"/>
        </w:numPr>
        <w:rPr>
          <w:sz w:val="24"/>
          <w:szCs w:val="24"/>
        </w:rPr>
      </w:pPr>
      <w:r w:rsidRPr="003D365D">
        <w:rPr>
          <w:b/>
          <w:bCs/>
          <w:sz w:val="24"/>
          <w:szCs w:val="24"/>
          <w:lang w:val="en-US"/>
        </w:rPr>
        <w:t>Green Building Certification</w:t>
      </w:r>
      <w:r w:rsidR="00E2315E" w:rsidRPr="003D365D">
        <w:rPr>
          <w:b/>
          <w:bCs/>
          <w:sz w:val="24"/>
          <w:szCs w:val="24"/>
          <w:lang w:val="en-US"/>
        </w:rPr>
        <w:t>:</w:t>
      </w:r>
      <w:r w:rsidR="00E2315E" w:rsidRPr="003D365D">
        <w:rPr>
          <w:sz w:val="24"/>
          <w:szCs w:val="24"/>
          <w:lang w:val="en-US"/>
        </w:rPr>
        <w:t xml:space="preserve"> </w:t>
      </w:r>
      <w:r w:rsidRPr="003D365D">
        <w:rPr>
          <w:sz w:val="24"/>
          <w:szCs w:val="24"/>
          <w:lang w:val="en-US"/>
        </w:rPr>
        <w:t>Promoting green building certification, such as LEED (Leadership in Energy and Environment Design)</w:t>
      </w:r>
      <w:r w:rsidR="00137588">
        <w:rPr>
          <w:sz w:val="24"/>
          <w:szCs w:val="24"/>
          <w:lang w:val="en-US"/>
        </w:rPr>
        <w:t xml:space="preserve"> </w:t>
      </w:r>
      <w:r w:rsidR="00137588">
        <w:rPr>
          <w:sz w:val="24"/>
          <w:szCs w:val="24"/>
          <w:vertAlign w:val="superscript"/>
          <w:lang w:val="en-US"/>
        </w:rPr>
        <w:t>[5]</w:t>
      </w:r>
      <w:r w:rsidRPr="003D365D">
        <w:rPr>
          <w:sz w:val="24"/>
          <w:szCs w:val="24"/>
          <w:lang w:val="en-US"/>
        </w:rPr>
        <w:t xml:space="preserve"> and GRIHA (Green Rating for Integrated Habitat Assessment), is essential. Incentives and tax benefits can encourage developers to seek certification, which, in turn, drives sustainable building practices.</w:t>
      </w:r>
    </w:p>
    <w:p w14:paraId="3B5805BF" w14:textId="77777777" w:rsidR="00E2315E" w:rsidRPr="003D365D" w:rsidRDefault="0058432B" w:rsidP="00E2315E">
      <w:pPr>
        <w:pStyle w:val="ListParagraph"/>
        <w:numPr>
          <w:ilvl w:val="1"/>
          <w:numId w:val="3"/>
        </w:numPr>
        <w:rPr>
          <w:sz w:val="24"/>
          <w:szCs w:val="24"/>
        </w:rPr>
      </w:pPr>
      <w:r w:rsidRPr="003D365D">
        <w:rPr>
          <w:b/>
          <w:bCs/>
          <w:sz w:val="24"/>
          <w:szCs w:val="24"/>
          <w:lang w:val="en-US"/>
        </w:rPr>
        <w:t>Sustainable Materials and Construction</w:t>
      </w:r>
      <w:r w:rsidRPr="003D365D">
        <w:rPr>
          <w:sz w:val="24"/>
          <w:szCs w:val="24"/>
          <w:lang w:val="en-US"/>
        </w:rPr>
        <w:t xml:space="preserve"> </w:t>
      </w:r>
    </w:p>
    <w:p w14:paraId="5135F968" w14:textId="77777777" w:rsidR="00E2315E" w:rsidRPr="003D365D" w:rsidRDefault="0058432B" w:rsidP="00E2315E">
      <w:pPr>
        <w:pStyle w:val="ListParagraph"/>
        <w:numPr>
          <w:ilvl w:val="2"/>
          <w:numId w:val="3"/>
        </w:numPr>
        <w:rPr>
          <w:sz w:val="24"/>
          <w:szCs w:val="24"/>
        </w:rPr>
      </w:pPr>
      <w:r w:rsidRPr="003D365D">
        <w:rPr>
          <w:b/>
          <w:bCs/>
          <w:sz w:val="24"/>
          <w:szCs w:val="24"/>
          <w:lang w:val="en-US"/>
        </w:rPr>
        <w:t>Embodied Carbon Reduction</w:t>
      </w:r>
      <w:r w:rsidR="00E2315E" w:rsidRPr="003D365D">
        <w:rPr>
          <w:b/>
          <w:bCs/>
          <w:sz w:val="24"/>
          <w:szCs w:val="24"/>
          <w:lang w:val="en-US"/>
        </w:rPr>
        <w:t xml:space="preserve">: </w:t>
      </w:r>
      <w:r w:rsidRPr="003D365D">
        <w:rPr>
          <w:sz w:val="24"/>
          <w:szCs w:val="24"/>
          <w:lang w:val="en-US"/>
        </w:rPr>
        <w:t xml:space="preserve">Reducing the embodied carbon in building materials is critical. Innovative construction methods, like modular construction and the use of recycled and low-carbon materials, can significantly lower the carbon footprint of buildings. Life cycle assessment (LCA) tools should be employed to evaluate the environmental impact of materials throughout their life cycle. </w:t>
      </w:r>
    </w:p>
    <w:p w14:paraId="04DC013E" w14:textId="77777777" w:rsidR="001D02CA" w:rsidRPr="003D365D" w:rsidRDefault="0058432B" w:rsidP="00142DB8">
      <w:pPr>
        <w:pStyle w:val="ListParagraph"/>
        <w:numPr>
          <w:ilvl w:val="2"/>
          <w:numId w:val="3"/>
        </w:numPr>
        <w:rPr>
          <w:sz w:val="24"/>
          <w:szCs w:val="24"/>
        </w:rPr>
      </w:pPr>
      <w:r w:rsidRPr="003D365D">
        <w:rPr>
          <w:b/>
          <w:bCs/>
          <w:sz w:val="24"/>
          <w:szCs w:val="24"/>
          <w:lang w:val="en-US"/>
        </w:rPr>
        <w:t>Sustainable Construction Practices</w:t>
      </w:r>
      <w:r w:rsidR="00E2315E" w:rsidRPr="003D365D">
        <w:rPr>
          <w:b/>
          <w:bCs/>
          <w:sz w:val="24"/>
          <w:szCs w:val="24"/>
          <w:lang w:val="en-US"/>
        </w:rPr>
        <w:t xml:space="preserve">: </w:t>
      </w:r>
      <w:r w:rsidRPr="003D365D">
        <w:rPr>
          <w:sz w:val="24"/>
          <w:szCs w:val="24"/>
          <w:lang w:val="en-US"/>
        </w:rPr>
        <w:t xml:space="preserve">Adopting sustainable construction practices, such as efficient construction waste management and rainwater harvesting during construction, can minimize the negative </w:t>
      </w:r>
      <w:r w:rsidR="00142DB8" w:rsidRPr="003D365D">
        <w:rPr>
          <w:sz w:val="24"/>
          <w:szCs w:val="24"/>
          <w:lang w:val="en-US"/>
        </w:rPr>
        <w:t>environmental</w:t>
      </w:r>
      <w:r w:rsidRPr="003D365D">
        <w:rPr>
          <w:sz w:val="24"/>
          <w:szCs w:val="24"/>
          <w:lang w:val="en-US"/>
        </w:rPr>
        <w:t xml:space="preserve"> effects of building projects.</w:t>
      </w:r>
    </w:p>
    <w:p w14:paraId="00EEA14A" w14:textId="77777777" w:rsidR="001D02CA" w:rsidRPr="003D365D" w:rsidRDefault="00142DB8" w:rsidP="001D02CA">
      <w:pPr>
        <w:pStyle w:val="ListParagraph"/>
        <w:numPr>
          <w:ilvl w:val="1"/>
          <w:numId w:val="3"/>
        </w:numPr>
        <w:rPr>
          <w:sz w:val="24"/>
          <w:szCs w:val="24"/>
        </w:rPr>
      </w:pPr>
      <w:r w:rsidRPr="003D365D">
        <w:rPr>
          <w:b/>
          <w:bCs/>
          <w:sz w:val="24"/>
          <w:szCs w:val="24"/>
          <w:lang w:val="en-US"/>
        </w:rPr>
        <w:t>Energy Systems</w:t>
      </w:r>
    </w:p>
    <w:p w14:paraId="50CC326A" w14:textId="77777777" w:rsidR="001D02CA" w:rsidRPr="003D365D" w:rsidRDefault="00142DB8" w:rsidP="001D02CA">
      <w:pPr>
        <w:pStyle w:val="ListParagraph"/>
        <w:numPr>
          <w:ilvl w:val="2"/>
          <w:numId w:val="3"/>
        </w:numPr>
        <w:rPr>
          <w:sz w:val="24"/>
          <w:szCs w:val="24"/>
        </w:rPr>
      </w:pPr>
      <w:r w:rsidRPr="003D365D">
        <w:rPr>
          <w:b/>
          <w:bCs/>
          <w:sz w:val="24"/>
          <w:szCs w:val="24"/>
          <w:lang w:val="en-US"/>
        </w:rPr>
        <w:t>Renewable Energy Integration</w:t>
      </w:r>
      <w:r w:rsidR="001D02CA" w:rsidRPr="003D365D">
        <w:rPr>
          <w:b/>
          <w:bCs/>
          <w:sz w:val="24"/>
          <w:szCs w:val="24"/>
          <w:lang w:val="en-US"/>
        </w:rPr>
        <w:t xml:space="preserve">: </w:t>
      </w:r>
      <w:r w:rsidRPr="003D365D">
        <w:rPr>
          <w:sz w:val="24"/>
          <w:szCs w:val="24"/>
          <w:lang w:eastAsia="en-IN"/>
        </w:rPr>
        <w:t>India's energy mix should shift towards renewable sources, including solar, wind, and biomass. Implementing decentralized renewable energy systems, such as rooftop solar panels, can help reduce the reliance on fossil fuels and improve energy resilience.</w:t>
      </w:r>
    </w:p>
    <w:p w14:paraId="011943C8" w14:textId="77777777" w:rsidR="001D02CA" w:rsidRPr="003D365D" w:rsidRDefault="00142DB8" w:rsidP="0025023D">
      <w:pPr>
        <w:pStyle w:val="ListParagraph"/>
        <w:numPr>
          <w:ilvl w:val="2"/>
          <w:numId w:val="3"/>
        </w:numPr>
        <w:rPr>
          <w:sz w:val="24"/>
          <w:szCs w:val="24"/>
        </w:rPr>
      </w:pPr>
      <w:r w:rsidRPr="003D365D">
        <w:rPr>
          <w:b/>
          <w:bCs/>
          <w:sz w:val="24"/>
          <w:szCs w:val="24"/>
          <w:lang w:eastAsia="en-IN"/>
        </w:rPr>
        <w:t>Energy-Efficient Technologies</w:t>
      </w:r>
      <w:r w:rsidR="001D02CA" w:rsidRPr="003D365D">
        <w:rPr>
          <w:b/>
          <w:bCs/>
          <w:sz w:val="24"/>
          <w:szCs w:val="24"/>
          <w:lang w:eastAsia="en-IN"/>
        </w:rPr>
        <w:t>:</w:t>
      </w:r>
      <w:r w:rsidR="001D02CA" w:rsidRPr="003D365D">
        <w:rPr>
          <w:sz w:val="24"/>
          <w:szCs w:val="24"/>
          <w:lang w:eastAsia="en-IN"/>
        </w:rPr>
        <w:t xml:space="preserve"> </w:t>
      </w:r>
      <w:r w:rsidRPr="003D365D">
        <w:rPr>
          <w:sz w:val="24"/>
          <w:szCs w:val="24"/>
          <w:lang w:eastAsia="en-IN"/>
        </w:rPr>
        <w:t>The adoption of energy-efficient technologies, such as LED lighting, energy-efficient HVAC systems, and advanced building automation, can significantly reduce energy consumption in buildings and industrial processes.</w:t>
      </w:r>
    </w:p>
    <w:p w14:paraId="4BD1A1E3" w14:textId="77777777" w:rsidR="001D02CA" w:rsidRPr="003D365D" w:rsidRDefault="0025023D" w:rsidP="0025023D">
      <w:pPr>
        <w:pStyle w:val="ListParagraph"/>
        <w:numPr>
          <w:ilvl w:val="1"/>
          <w:numId w:val="3"/>
        </w:numPr>
        <w:rPr>
          <w:sz w:val="24"/>
          <w:szCs w:val="24"/>
        </w:rPr>
      </w:pPr>
      <w:r w:rsidRPr="003D365D">
        <w:rPr>
          <w:b/>
          <w:bCs/>
          <w:sz w:val="24"/>
          <w:szCs w:val="24"/>
        </w:rPr>
        <w:lastRenderedPageBreak/>
        <w:t>Energy Availability</w:t>
      </w:r>
    </w:p>
    <w:p w14:paraId="1811B7C4" w14:textId="77777777" w:rsidR="001D02CA" w:rsidRPr="003D365D" w:rsidRDefault="0025023D" w:rsidP="0025023D">
      <w:pPr>
        <w:pStyle w:val="ListParagraph"/>
        <w:numPr>
          <w:ilvl w:val="2"/>
          <w:numId w:val="3"/>
        </w:numPr>
        <w:rPr>
          <w:sz w:val="24"/>
          <w:szCs w:val="24"/>
        </w:rPr>
      </w:pPr>
      <w:r w:rsidRPr="003D365D">
        <w:rPr>
          <w:b/>
          <w:bCs/>
          <w:sz w:val="24"/>
          <w:szCs w:val="24"/>
        </w:rPr>
        <w:t>Grid Modernization</w:t>
      </w:r>
      <w:r w:rsidR="001D02CA" w:rsidRPr="003D365D">
        <w:rPr>
          <w:b/>
          <w:bCs/>
          <w:sz w:val="24"/>
          <w:szCs w:val="24"/>
        </w:rPr>
        <w:t xml:space="preserve">: </w:t>
      </w:r>
      <w:r w:rsidRPr="003D365D">
        <w:rPr>
          <w:sz w:val="24"/>
          <w:szCs w:val="24"/>
        </w:rPr>
        <w:t>Modernizing the electrical grid infrastructure is vital to accommodate increased renewable energy integration. Smart grids enable efficient energy distribution, demand response, and integration of energy storage systems.</w:t>
      </w:r>
    </w:p>
    <w:p w14:paraId="17E2D6B7" w14:textId="77777777" w:rsidR="00933027" w:rsidRDefault="0025023D" w:rsidP="0025023D">
      <w:pPr>
        <w:pStyle w:val="ListParagraph"/>
        <w:numPr>
          <w:ilvl w:val="2"/>
          <w:numId w:val="3"/>
        </w:numPr>
        <w:rPr>
          <w:sz w:val="24"/>
          <w:szCs w:val="24"/>
        </w:rPr>
      </w:pPr>
      <w:r w:rsidRPr="003D365D">
        <w:rPr>
          <w:b/>
          <w:bCs/>
          <w:sz w:val="24"/>
          <w:szCs w:val="24"/>
        </w:rPr>
        <w:t>Rural Electrification</w:t>
      </w:r>
      <w:r w:rsidR="001D02CA" w:rsidRPr="003D365D">
        <w:rPr>
          <w:b/>
          <w:bCs/>
          <w:sz w:val="24"/>
          <w:szCs w:val="24"/>
        </w:rPr>
        <w:t>:</w:t>
      </w:r>
      <w:r w:rsidR="001D02CA" w:rsidRPr="003D365D">
        <w:rPr>
          <w:sz w:val="24"/>
          <w:szCs w:val="24"/>
        </w:rPr>
        <w:t xml:space="preserve"> </w:t>
      </w:r>
      <w:r w:rsidRPr="003D365D">
        <w:rPr>
          <w:sz w:val="24"/>
          <w:szCs w:val="24"/>
        </w:rPr>
        <w:t>Extending access to clean and reliable energy in rural areas can reduce the reliance on traditional biomass sources and improve living conditions while mitigating environmental impact.</w:t>
      </w:r>
    </w:p>
    <w:p w14:paraId="059A2347" w14:textId="77777777" w:rsidR="001B20D0" w:rsidRDefault="001B20D0" w:rsidP="001B20D0">
      <w:pPr>
        <w:pStyle w:val="ListParagraph"/>
        <w:numPr>
          <w:ilvl w:val="0"/>
          <w:numId w:val="3"/>
        </w:numPr>
        <w:rPr>
          <w:b/>
          <w:bCs/>
          <w:sz w:val="44"/>
          <w:szCs w:val="44"/>
        </w:rPr>
      </w:pPr>
      <w:r>
        <w:rPr>
          <w:b/>
          <w:bCs/>
          <w:sz w:val="44"/>
          <w:szCs w:val="44"/>
        </w:rPr>
        <w:t>Case Studies</w:t>
      </w:r>
    </w:p>
    <w:p w14:paraId="054800C9" w14:textId="557E5EB5" w:rsidR="001B20D0" w:rsidRPr="001B20D0" w:rsidRDefault="001B20D0" w:rsidP="001B20D0">
      <w:pPr>
        <w:pStyle w:val="ListParagraph"/>
        <w:numPr>
          <w:ilvl w:val="1"/>
          <w:numId w:val="3"/>
        </w:numPr>
        <w:rPr>
          <w:b/>
          <w:bCs/>
          <w:sz w:val="44"/>
          <w:szCs w:val="44"/>
        </w:rPr>
      </w:pPr>
      <w:r w:rsidRPr="001B20D0">
        <w:rPr>
          <w:b/>
          <w:bCs/>
          <w:sz w:val="36"/>
          <w:szCs w:val="36"/>
        </w:rPr>
        <w:t>Vernacular Architecture and its Significance in Built Environment: A Case Study</w:t>
      </w:r>
      <w:r w:rsidR="00702612">
        <w:rPr>
          <w:b/>
          <w:bCs/>
          <w:sz w:val="36"/>
          <w:szCs w:val="36"/>
        </w:rPr>
        <w:t xml:space="preserve"> </w:t>
      </w:r>
      <w:r w:rsidR="00702612">
        <w:rPr>
          <w:b/>
          <w:bCs/>
          <w:sz w:val="36"/>
          <w:szCs w:val="36"/>
          <w:vertAlign w:val="superscript"/>
        </w:rPr>
        <w:t>[2]</w:t>
      </w:r>
    </w:p>
    <w:p w14:paraId="265A261C" w14:textId="659F799C" w:rsidR="003C127F" w:rsidRPr="003C127F" w:rsidRDefault="003C127F" w:rsidP="003C127F">
      <w:pPr>
        <w:pStyle w:val="ListParagraph"/>
        <w:ind w:left="1440"/>
        <w:rPr>
          <w:sz w:val="24"/>
          <w:szCs w:val="24"/>
        </w:rPr>
      </w:pPr>
      <w:r w:rsidRPr="003C127F">
        <w:rPr>
          <w:sz w:val="24"/>
          <w:szCs w:val="24"/>
        </w:rPr>
        <w:t xml:space="preserve">For centuries, vernacular architecture has been an intrinsic element of India's architectural legacy, distinguished by its intimate link with local culture, climate, materials, and construction processes. As the country grapples with the difficulties of urbanization and globalization, the importance of vernacular architecture and its effect on the modern built environment should be examined more extensively. </w:t>
      </w:r>
    </w:p>
    <w:p w14:paraId="6B74D091" w14:textId="77777777" w:rsidR="003C127F" w:rsidRPr="003C127F" w:rsidRDefault="003C127F" w:rsidP="003C127F">
      <w:pPr>
        <w:pStyle w:val="ListParagraph"/>
        <w:ind w:left="1440"/>
        <w:rPr>
          <w:sz w:val="24"/>
          <w:szCs w:val="24"/>
        </w:rPr>
      </w:pPr>
    </w:p>
    <w:p w14:paraId="27EE499D" w14:textId="7B72470E" w:rsidR="001B20D0" w:rsidRDefault="003C127F" w:rsidP="003C127F">
      <w:pPr>
        <w:pStyle w:val="ListParagraph"/>
        <w:ind w:left="1440"/>
        <w:rPr>
          <w:sz w:val="24"/>
          <w:szCs w:val="24"/>
        </w:rPr>
      </w:pPr>
      <w:r w:rsidRPr="003C127F">
        <w:rPr>
          <w:sz w:val="24"/>
          <w:szCs w:val="24"/>
        </w:rPr>
        <w:t>Traditional, indigenous architectural styles and practices that have evolved in response to the local environment, cultural, and social conditions are called vernacular architecture. Vernacular architecture has a long history in India, reaching back to ancient civilizations, and it continues to play an essential part in the country's modern built environment.</w:t>
      </w:r>
    </w:p>
    <w:p w14:paraId="27C38B7E" w14:textId="77777777" w:rsidR="003C127F" w:rsidRDefault="003C127F" w:rsidP="003C127F">
      <w:pPr>
        <w:pStyle w:val="ListParagraph"/>
        <w:ind w:left="1440"/>
        <w:rPr>
          <w:sz w:val="24"/>
          <w:szCs w:val="24"/>
        </w:rPr>
      </w:pPr>
    </w:p>
    <w:p w14:paraId="7B8ACBB9" w14:textId="77777777" w:rsidR="001B20D0" w:rsidRPr="006C58ED" w:rsidRDefault="001B20D0" w:rsidP="001B20D0">
      <w:pPr>
        <w:pStyle w:val="ListParagraph"/>
        <w:ind w:left="1440"/>
        <w:rPr>
          <w:b/>
          <w:bCs/>
          <w:sz w:val="32"/>
          <w:szCs w:val="32"/>
        </w:rPr>
      </w:pPr>
      <w:r w:rsidRPr="006C58ED">
        <w:rPr>
          <w:b/>
          <w:bCs/>
          <w:sz w:val="32"/>
          <w:szCs w:val="32"/>
        </w:rPr>
        <w:t>Historical Significance</w:t>
      </w:r>
    </w:p>
    <w:p w14:paraId="16B6612F" w14:textId="77777777" w:rsidR="001B20D0" w:rsidRPr="003D365D" w:rsidRDefault="001B20D0" w:rsidP="001B20D0">
      <w:pPr>
        <w:pStyle w:val="ListParagraph"/>
        <w:rPr>
          <w:b/>
          <w:bCs/>
          <w:sz w:val="24"/>
          <w:szCs w:val="24"/>
        </w:rPr>
      </w:pPr>
    </w:p>
    <w:p w14:paraId="6DBB0DFB" w14:textId="77777777" w:rsidR="001B20D0" w:rsidRPr="003D365D" w:rsidRDefault="001B20D0" w:rsidP="001B20D0">
      <w:pPr>
        <w:pStyle w:val="ListParagraph"/>
        <w:numPr>
          <w:ilvl w:val="0"/>
          <w:numId w:val="4"/>
        </w:numPr>
        <w:rPr>
          <w:b/>
          <w:bCs/>
          <w:sz w:val="24"/>
          <w:szCs w:val="24"/>
        </w:rPr>
      </w:pPr>
      <w:r w:rsidRPr="003D365D">
        <w:rPr>
          <w:b/>
          <w:bCs/>
          <w:sz w:val="24"/>
          <w:szCs w:val="24"/>
        </w:rPr>
        <w:t>Indus Valley Civilization</w:t>
      </w:r>
      <w:r w:rsidRPr="003D365D">
        <w:rPr>
          <w:sz w:val="24"/>
          <w:szCs w:val="24"/>
        </w:rPr>
        <w:t xml:space="preserve">: The cities of Harappa and Mohenjo-Daro provide evidence of early urban planning and efficient use of materials. Their brick construction, drainage systems, and passive cooling techniques were remarkably advanced for their time. </w:t>
      </w:r>
    </w:p>
    <w:p w14:paraId="3C144215" w14:textId="77777777" w:rsidR="001B20D0" w:rsidRPr="003D365D" w:rsidRDefault="001B20D0" w:rsidP="001B20D0">
      <w:pPr>
        <w:pStyle w:val="ListParagraph"/>
        <w:numPr>
          <w:ilvl w:val="0"/>
          <w:numId w:val="4"/>
        </w:numPr>
        <w:rPr>
          <w:b/>
          <w:bCs/>
          <w:sz w:val="24"/>
          <w:szCs w:val="24"/>
        </w:rPr>
      </w:pPr>
      <w:r w:rsidRPr="003D365D">
        <w:rPr>
          <w:b/>
          <w:sz w:val="24"/>
          <w:szCs w:val="24"/>
        </w:rPr>
        <w:t>Rajasthan</w:t>
      </w:r>
      <w:r w:rsidRPr="003D365D">
        <w:rPr>
          <w:bCs/>
          <w:sz w:val="24"/>
          <w:szCs w:val="24"/>
        </w:rPr>
        <w:t>: The arid desert region of Rajasthan is known for its havelis, forts and stepwells. These structures feature intricate stone carvings, thick walls for thermal insulation, and rainwater harvesting systems, all designed to combat the harsh desert climate.</w:t>
      </w:r>
    </w:p>
    <w:p w14:paraId="7037E8AE" w14:textId="510CB08B" w:rsidR="001B20D0" w:rsidRPr="003D365D" w:rsidRDefault="001B20D0" w:rsidP="001B20D0">
      <w:pPr>
        <w:pStyle w:val="ListParagraph"/>
        <w:numPr>
          <w:ilvl w:val="0"/>
          <w:numId w:val="4"/>
        </w:numPr>
        <w:rPr>
          <w:b/>
          <w:bCs/>
          <w:sz w:val="24"/>
          <w:szCs w:val="24"/>
        </w:rPr>
      </w:pPr>
      <w:r w:rsidRPr="003D365D">
        <w:rPr>
          <w:b/>
          <w:sz w:val="24"/>
          <w:szCs w:val="24"/>
        </w:rPr>
        <w:t>Kerala Architecture</w:t>
      </w:r>
      <w:r w:rsidR="005B32DA">
        <w:rPr>
          <w:b/>
          <w:sz w:val="24"/>
          <w:szCs w:val="24"/>
        </w:rPr>
        <w:t xml:space="preserve"> </w:t>
      </w:r>
      <w:r w:rsidR="005B32DA">
        <w:rPr>
          <w:b/>
          <w:sz w:val="24"/>
          <w:szCs w:val="24"/>
          <w:vertAlign w:val="superscript"/>
        </w:rPr>
        <w:t>[</w:t>
      </w:r>
      <w:r w:rsidR="00702612">
        <w:rPr>
          <w:b/>
          <w:sz w:val="24"/>
          <w:szCs w:val="24"/>
          <w:vertAlign w:val="superscript"/>
        </w:rPr>
        <w:t>4</w:t>
      </w:r>
      <w:r w:rsidR="005B32DA">
        <w:rPr>
          <w:b/>
          <w:sz w:val="24"/>
          <w:szCs w:val="24"/>
          <w:vertAlign w:val="superscript"/>
        </w:rPr>
        <w:t>]</w:t>
      </w:r>
    </w:p>
    <w:p w14:paraId="2BE65F3C" w14:textId="3246D5DB" w:rsidR="001B20D0" w:rsidRDefault="003C127F" w:rsidP="001B20D0">
      <w:pPr>
        <w:pStyle w:val="ListParagraph"/>
        <w:ind w:left="1440"/>
        <w:rPr>
          <w:sz w:val="24"/>
          <w:szCs w:val="24"/>
        </w:rPr>
      </w:pPr>
      <w:r w:rsidRPr="003C127F">
        <w:rPr>
          <w:bCs/>
          <w:sz w:val="24"/>
          <w:szCs w:val="24"/>
        </w:rPr>
        <w:t xml:space="preserve">Traditional architectural models in Kerala in the early 18th century included </w:t>
      </w:r>
      <w:proofErr w:type="spellStart"/>
      <w:r w:rsidRPr="003C127F">
        <w:rPr>
          <w:bCs/>
          <w:sz w:val="24"/>
          <w:szCs w:val="24"/>
        </w:rPr>
        <w:t>Nalukettu</w:t>
      </w:r>
      <w:proofErr w:type="spellEnd"/>
      <w:r w:rsidRPr="003C127F">
        <w:rPr>
          <w:bCs/>
          <w:sz w:val="24"/>
          <w:szCs w:val="24"/>
        </w:rPr>
        <w:t xml:space="preserve"> (four </w:t>
      </w:r>
      <w:proofErr w:type="spellStart"/>
      <w:r w:rsidRPr="003C127F">
        <w:rPr>
          <w:bCs/>
          <w:sz w:val="24"/>
          <w:szCs w:val="24"/>
        </w:rPr>
        <w:t>halled</w:t>
      </w:r>
      <w:proofErr w:type="spellEnd"/>
      <w:r w:rsidRPr="003C127F">
        <w:rPr>
          <w:bCs/>
          <w:sz w:val="24"/>
          <w:szCs w:val="24"/>
        </w:rPr>
        <w:t xml:space="preserve"> with one central courtyard), </w:t>
      </w:r>
      <w:proofErr w:type="spellStart"/>
      <w:r w:rsidRPr="003C127F">
        <w:rPr>
          <w:bCs/>
          <w:sz w:val="24"/>
          <w:szCs w:val="24"/>
        </w:rPr>
        <w:t>Ettukettu</w:t>
      </w:r>
      <w:proofErr w:type="spellEnd"/>
      <w:r w:rsidRPr="003C127F">
        <w:rPr>
          <w:bCs/>
          <w:sz w:val="24"/>
          <w:szCs w:val="24"/>
        </w:rPr>
        <w:t xml:space="preserve"> (eight </w:t>
      </w:r>
      <w:proofErr w:type="spellStart"/>
      <w:r w:rsidRPr="003C127F">
        <w:rPr>
          <w:bCs/>
          <w:sz w:val="24"/>
          <w:szCs w:val="24"/>
        </w:rPr>
        <w:t>halled</w:t>
      </w:r>
      <w:proofErr w:type="spellEnd"/>
      <w:r w:rsidRPr="003C127F">
        <w:rPr>
          <w:bCs/>
          <w:sz w:val="24"/>
          <w:szCs w:val="24"/>
        </w:rPr>
        <w:t xml:space="preserve"> with two central courtyards), and </w:t>
      </w:r>
      <w:proofErr w:type="spellStart"/>
      <w:r w:rsidRPr="003C127F">
        <w:rPr>
          <w:bCs/>
          <w:sz w:val="24"/>
          <w:szCs w:val="24"/>
        </w:rPr>
        <w:t>Pathinarukettu</w:t>
      </w:r>
      <w:proofErr w:type="spellEnd"/>
      <w:r w:rsidRPr="003C127F">
        <w:rPr>
          <w:bCs/>
          <w:sz w:val="24"/>
          <w:szCs w:val="24"/>
        </w:rPr>
        <w:t xml:space="preserve"> (sixteen </w:t>
      </w:r>
      <w:proofErr w:type="spellStart"/>
      <w:r w:rsidRPr="003C127F">
        <w:rPr>
          <w:bCs/>
          <w:sz w:val="24"/>
          <w:szCs w:val="24"/>
        </w:rPr>
        <w:t>halled</w:t>
      </w:r>
      <w:proofErr w:type="spellEnd"/>
      <w:r w:rsidRPr="003C127F">
        <w:rPr>
          <w:bCs/>
          <w:sz w:val="24"/>
          <w:szCs w:val="24"/>
        </w:rPr>
        <w:t xml:space="preserve"> with four central courtyards). It is usually a rectangular structure with four halls connected by a central courtyard open to the sky. </w:t>
      </w:r>
      <w:proofErr w:type="spellStart"/>
      <w:r w:rsidRPr="003C127F">
        <w:rPr>
          <w:bCs/>
          <w:sz w:val="24"/>
          <w:szCs w:val="24"/>
        </w:rPr>
        <w:t>Vadakkini</w:t>
      </w:r>
      <w:proofErr w:type="spellEnd"/>
      <w:r w:rsidRPr="003C127F">
        <w:rPr>
          <w:bCs/>
          <w:sz w:val="24"/>
          <w:szCs w:val="24"/>
        </w:rPr>
        <w:t xml:space="preserve"> (Northern Block), </w:t>
      </w:r>
      <w:proofErr w:type="spellStart"/>
      <w:r w:rsidRPr="003C127F">
        <w:rPr>
          <w:bCs/>
          <w:sz w:val="24"/>
          <w:szCs w:val="24"/>
        </w:rPr>
        <w:t>Padinjattini</w:t>
      </w:r>
      <w:proofErr w:type="spellEnd"/>
      <w:r w:rsidRPr="003C127F">
        <w:rPr>
          <w:bCs/>
          <w:sz w:val="24"/>
          <w:szCs w:val="24"/>
        </w:rPr>
        <w:t xml:space="preserve"> (Western Block), </w:t>
      </w:r>
      <w:proofErr w:type="spellStart"/>
      <w:r w:rsidRPr="003C127F">
        <w:rPr>
          <w:bCs/>
          <w:sz w:val="24"/>
          <w:szCs w:val="24"/>
        </w:rPr>
        <w:t>Kizhakkini</w:t>
      </w:r>
      <w:proofErr w:type="spellEnd"/>
      <w:r w:rsidRPr="003C127F">
        <w:rPr>
          <w:bCs/>
          <w:sz w:val="24"/>
          <w:szCs w:val="24"/>
        </w:rPr>
        <w:t xml:space="preserve"> (Eastern Block), and </w:t>
      </w:r>
      <w:proofErr w:type="spellStart"/>
      <w:r w:rsidRPr="003C127F">
        <w:rPr>
          <w:bCs/>
          <w:sz w:val="24"/>
          <w:szCs w:val="24"/>
        </w:rPr>
        <w:t>Thekkini</w:t>
      </w:r>
      <w:proofErr w:type="spellEnd"/>
      <w:r w:rsidRPr="003C127F">
        <w:rPr>
          <w:bCs/>
          <w:sz w:val="24"/>
          <w:szCs w:val="24"/>
        </w:rPr>
        <w:t xml:space="preserve"> </w:t>
      </w:r>
      <w:r w:rsidRPr="003C127F">
        <w:rPr>
          <w:bCs/>
          <w:sz w:val="24"/>
          <w:szCs w:val="24"/>
        </w:rPr>
        <w:lastRenderedPageBreak/>
        <w:t xml:space="preserve">(Southern Block) are the names of the four halls on the sides. The layout of these dwellings is basic, and they are designed to house a combined family, which is typical of the </w:t>
      </w:r>
      <w:proofErr w:type="spellStart"/>
      <w:r w:rsidRPr="003C127F">
        <w:rPr>
          <w:bCs/>
          <w:sz w:val="24"/>
          <w:szCs w:val="24"/>
        </w:rPr>
        <w:t>Tharavaadu</w:t>
      </w:r>
      <w:proofErr w:type="spellEnd"/>
      <w:r w:rsidRPr="003C127F">
        <w:rPr>
          <w:bCs/>
          <w:sz w:val="24"/>
          <w:szCs w:val="24"/>
        </w:rPr>
        <w:t>. They are built of laterite walls excavated from a local location and a tiled roof composed of terracotta put over wooden beams.</w:t>
      </w:r>
      <w:r>
        <w:rPr>
          <w:bCs/>
          <w:sz w:val="24"/>
          <w:szCs w:val="24"/>
        </w:rPr>
        <w:t xml:space="preserve"> </w:t>
      </w:r>
      <w:r w:rsidRPr="003C127F">
        <w:rPr>
          <w:bCs/>
          <w:sz w:val="24"/>
          <w:szCs w:val="24"/>
        </w:rPr>
        <w:t xml:space="preserve">The sloping roof system, wooden structure, and central courtyards of traditional Kerala architecture provide for natural ventilation and cooling, which is perfect for the region's tropical environment and severe rainfalls. The origins of </w:t>
      </w:r>
      <w:proofErr w:type="spellStart"/>
      <w:r w:rsidRPr="003C127F">
        <w:rPr>
          <w:bCs/>
          <w:sz w:val="24"/>
          <w:szCs w:val="24"/>
        </w:rPr>
        <w:t>nalukettu</w:t>
      </w:r>
      <w:proofErr w:type="spellEnd"/>
      <w:r w:rsidRPr="003C127F">
        <w:rPr>
          <w:bCs/>
          <w:sz w:val="24"/>
          <w:szCs w:val="24"/>
        </w:rPr>
        <w:t xml:space="preserve"> architecture may be traced back to ancient Kerala civilization, notably among the Nair group.</w:t>
      </w:r>
    </w:p>
    <w:p w14:paraId="3FE05CBC" w14:textId="77777777" w:rsidR="001B20D0" w:rsidRDefault="001B20D0" w:rsidP="001B20D0">
      <w:pPr>
        <w:pStyle w:val="ListParagraph"/>
        <w:ind w:left="1440"/>
        <w:rPr>
          <w:sz w:val="24"/>
          <w:szCs w:val="24"/>
        </w:rPr>
      </w:pPr>
    </w:p>
    <w:p w14:paraId="1D526D45" w14:textId="77777777" w:rsidR="001B20D0" w:rsidRDefault="001B20D0" w:rsidP="001B20D0">
      <w:pPr>
        <w:pStyle w:val="ListParagraph"/>
        <w:ind w:left="1440"/>
        <w:rPr>
          <w:b/>
          <w:bCs/>
          <w:sz w:val="32"/>
          <w:szCs w:val="32"/>
        </w:rPr>
      </w:pPr>
      <w:r w:rsidRPr="006C58ED">
        <w:rPr>
          <w:b/>
          <w:bCs/>
          <w:sz w:val="32"/>
          <w:szCs w:val="32"/>
        </w:rPr>
        <w:t>Challenges and Implementation</w:t>
      </w:r>
    </w:p>
    <w:p w14:paraId="7E36A2CA" w14:textId="77777777" w:rsidR="001B20D0" w:rsidRPr="00F112CA" w:rsidRDefault="001B20D0" w:rsidP="001B20D0">
      <w:pPr>
        <w:pStyle w:val="ListParagraph"/>
        <w:ind w:left="1440"/>
        <w:rPr>
          <w:b/>
          <w:bCs/>
          <w:sz w:val="24"/>
          <w:szCs w:val="24"/>
        </w:rPr>
      </w:pPr>
    </w:p>
    <w:p w14:paraId="11101E77" w14:textId="77777777" w:rsidR="001B20D0" w:rsidRDefault="001B20D0" w:rsidP="001B20D0">
      <w:pPr>
        <w:pStyle w:val="ListParagraph"/>
        <w:ind w:left="1440"/>
        <w:rPr>
          <w:sz w:val="24"/>
          <w:szCs w:val="24"/>
        </w:rPr>
      </w:pPr>
      <w:r w:rsidRPr="006C58ED">
        <w:rPr>
          <w:b/>
          <w:bCs/>
          <w:sz w:val="24"/>
          <w:szCs w:val="24"/>
        </w:rPr>
        <w:t xml:space="preserve">Code Compliance: </w:t>
      </w:r>
      <w:r w:rsidRPr="006C58ED">
        <w:rPr>
          <w:sz w:val="24"/>
          <w:szCs w:val="24"/>
        </w:rPr>
        <w:t>Modern building codes and regulations often do not account for vernacular design principles. Advocacy and policy changes are necessary to encourage the integration of sustainable vernacular practices</w:t>
      </w:r>
      <w:r>
        <w:rPr>
          <w:sz w:val="24"/>
          <w:szCs w:val="24"/>
        </w:rPr>
        <w:t xml:space="preserve">. </w:t>
      </w:r>
    </w:p>
    <w:p w14:paraId="326D711B" w14:textId="77777777" w:rsidR="001B20D0" w:rsidRDefault="001B20D0" w:rsidP="001B20D0">
      <w:pPr>
        <w:pStyle w:val="ListParagraph"/>
        <w:ind w:left="1440"/>
        <w:rPr>
          <w:b/>
          <w:bCs/>
          <w:sz w:val="24"/>
          <w:szCs w:val="24"/>
        </w:rPr>
      </w:pPr>
    </w:p>
    <w:p w14:paraId="2B98E34A" w14:textId="77777777" w:rsidR="001B20D0" w:rsidRDefault="001B20D0" w:rsidP="001B20D0">
      <w:pPr>
        <w:pStyle w:val="ListParagraph"/>
        <w:ind w:left="1440"/>
        <w:rPr>
          <w:sz w:val="24"/>
          <w:szCs w:val="24"/>
        </w:rPr>
      </w:pPr>
      <w:r w:rsidRPr="006C58ED">
        <w:rPr>
          <w:b/>
          <w:bCs/>
          <w:sz w:val="24"/>
          <w:szCs w:val="24"/>
        </w:rPr>
        <w:t>Technological Adaptation:</w:t>
      </w:r>
      <w:r w:rsidRPr="006C58ED">
        <w:rPr>
          <w:sz w:val="24"/>
          <w:szCs w:val="24"/>
        </w:rPr>
        <w:t xml:space="preserve"> Modern building techniques, materials, and technologies must be adapted to incorporate vernacular sustainability. Research and development in sustainable construction methods can bridge this gap.</w:t>
      </w:r>
    </w:p>
    <w:p w14:paraId="2354567E" w14:textId="77777777" w:rsidR="001B20D0" w:rsidRDefault="001B20D0" w:rsidP="001B20D0">
      <w:pPr>
        <w:pStyle w:val="ListParagraph"/>
        <w:ind w:left="1440"/>
        <w:rPr>
          <w:b/>
          <w:bCs/>
          <w:sz w:val="24"/>
          <w:szCs w:val="24"/>
        </w:rPr>
      </w:pPr>
    </w:p>
    <w:p w14:paraId="7586D39F" w14:textId="77777777" w:rsidR="001B20D0" w:rsidRDefault="001B20D0" w:rsidP="001B20D0">
      <w:pPr>
        <w:pStyle w:val="ListParagraph"/>
        <w:ind w:left="1440"/>
        <w:rPr>
          <w:sz w:val="24"/>
          <w:szCs w:val="24"/>
        </w:rPr>
      </w:pPr>
      <w:r w:rsidRPr="006C58ED">
        <w:rPr>
          <w:b/>
          <w:bCs/>
          <w:sz w:val="24"/>
          <w:szCs w:val="24"/>
        </w:rPr>
        <w:t>Knowledge Transfer:</w:t>
      </w:r>
      <w:r w:rsidRPr="006C58ED">
        <w:rPr>
          <w:sz w:val="24"/>
          <w:szCs w:val="24"/>
        </w:rPr>
        <w:t xml:space="preserve"> Architects, builders, and communities need access to the knowledge and skills required for vernacular design principles. Training programs and educational initiatives can facilitate this transfer of knowledge.</w:t>
      </w:r>
    </w:p>
    <w:p w14:paraId="50716F46" w14:textId="77777777" w:rsidR="001B20D0" w:rsidRPr="006C58ED" w:rsidRDefault="001B20D0" w:rsidP="001B20D0">
      <w:pPr>
        <w:pStyle w:val="ListParagraph"/>
        <w:ind w:left="1440"/>
        <w:rPr>
          <w:b/>
          <w:bCs/>
          <w:sz w:val="36"/>
          <w:szCs w:val="36"/>
        </w:rPr>
      </w:pPr>
    </w:p>
    <w:p w14:paraId="2AC6BBA7" w14:textId="77777777" w:rsidR="001B20D0" w:rsidRPr="006C58ED" w:rsidRDefault="001B20D0" w:rsidP="001B20D0">
      <w:pPr>
        <w:pStyle w:val="ListParagraph"/>
        <w:ind w:left="1440"/>
        <w:rPr>
          <w:b/>
          <w:bCs/>
          <w:sz w:val="32"/>
          <w:szCs w:val="32"/>
        </w:rPr>
      </w:pPr>
      <w:r w:rsidRPr="006C58ED">
        <w:rPr>
          <w:b/>
          <w:bCs/>
          <w:sz w:val="32"/>
          <w:szCs w:val="32"/>
        </w:rPr>
        <w:t>Sustainable Design Principles</w:t>
      </w:r>
    </w:p>
    <w:p w14:paraId="2519CCBD" w14:textId="77777777" w:rsidR="001B20D0" w:rsidRPr="006C58ED" w:rsidRDefault="001B20D0" w:rsidP="001B20D0">
      <w:pPr>
        <w:pStyle w:val="ListParagraph"/>
        <w:ind w:left="1440"/>
        <w:rPr>
          <w:b/>
          <w:bCs/>
          <w:sz w:val="24"/>
          <w:szCs w:val="24"/>
        </w:rPr>
      </w:pPr>
    </w:p>
    <w:p w14:paraId="69D024AE" w14:textId="77777777" w:rsidR="001B20D0" w:rsidRDefault="001B20D0" w:rsidP="001B20D0">
      <w:pPr>
        <w:pStyle w:val="ListParagraph"/>
        <w:ind w:left="1440"/>
        <w:rPr>
          <w:sz w:val="24"/>
          <w:szCs w:val="24"/>
        </w:rPr>
      </w:pPr>
      <w:r w:rsidRPr="003D365D">
        <w:rPr>
          <w:sz w:val="24"/>
          <w:szCs w:val="24"/>
        </w:rPr>
        <w:t>We could implement certain design elements from these vernacular architecture in our modern built environment to reduce environmental impacts.</w:t>
      </w:r>
    </w:p>
    <w:p w14:paraId="711C25FD" w14:textId="77777777" w:rsidR="001B20D0" w:rsidRDefault="001B20D0" w:rsidP="001B20D0">
      <w:pPr>
        <w:pStyle w:val="ListParagraph"/>
        <w:ind w:left="1440"/>
        <w:rPr>
          <w:sz w:val="24"/>
          <w:szCs w:val="24"/>
        </w:rPr>
      </w:pPr>
    </w:p>
    <w:p w14:paraId="5FEA41A3" w14:textId="77777777" w:rsidR="001B20D0" w:rsidRDefault="001B20D0" w:rsidP="001B20D0">
      <w:pPr>
        <w:pStyle w:val="ListParagraph"/>
        <w:ind w:left="1440"/>
        <w:rPr>
          <w:sz w:val="24"/>
          <w:szCs w:val="24"/>
        </w:rPr>
      </w:pPr>
      <w:r w:rsidRPr="003D365D">
        <w:rPr>
          <w:b/>
          <w:bCs/>
          <w:sz w:val="24"/>
          <w:szCs w:val="24"/>
        </w:rPr>
        <w:t>Passive Cooling</w:t>
      </w:r>
      <w:r w:rsidRPr="003D365D">
        <w:rPr>
          <w:sz w:val="24"/>
          <w:szCs w:val="24"/>
        </w:rPr>
        <w:t xml:space="preserve">: </w:t>
      </w:r>
      <w:proofErr w:type="spellStart"/>
      <w:r w:rsidRPr="003D365D">
        <w:rPr>
          <w:sz w:val="24"/>
          <w:szCs w:val="24"/>
        </w:rPr>
        <w:t>Nalukettu’s</w:t>
      </w:r>
      <w:proofErr w:type="spellEnd"/>
      <w:r w:rsidRPr="003D365D">
        <w:rPr>
          <w:sz w:val="24"/>
          <w:szCs w:val="24"/>
        </w:rPr>
        <w:t xml:space="preserve"> courtyard and open spaces promote natural ventilation, reducing the need for need for energy-intensive air conditioning in modern buildings. The design harness prevailing winds to cool indoor spaces.</w:t>
      </w:r>
    </w:p>
    <w:p w14:paraId="38E4E541" w14:textId="77777777" w:rsidR="001B20D0" w:rsidRDefault="001B20D0" w:rsidP="001B20D0">
      <w:pPr>
        <w:pStyle w:val="ListParagraph"/>
        <w:ind w:left="1440"/>
        <w:rPr>
          <w:sz w:val="24"/>
          <w:szCs w:val="24"/>
        </w:rPr>
      </w:pPr>
    </w:p>
    <w:p w14:paraId="403BBCB0" w14:textId="77777777" w:rsidR="001B20D0" w:rsidRDefault="001B20D0" w:rsidP="001B20D0">
      <w:pPr>
        <w:pStyle w:val="ListParagraph"/>
        <w:ind w:left="1440"/>
        <w:rPr>
          <w:sz w:val="24"/>
          <w:szCs w:val="24"/>
        </w:rPr>
      </w:pPr>
      <w:r w:rsidRPr="003D365D">
        <w:rPr>
          <w:b/>
          <w:bCs/>
          <w:sz w:val="24"/>
          <w:szCs w:val="24"/>
        </w:rPr>
        <w:t>Daylighting</w:t>
      </w:r>
      <w:r w:rsidRPr="003D365D">
        <w:rPr>
          <w:sz w:val="24"/>
          <w:szCs w:val="24"/>
        </w:rPr>
        <w:t xml:space="preserve">: The architecture prioritizes ample natural light, reducing reliance on artificial lighting during the day. This aligns with modern sustainability goals by minimizing energy consumption. </w:t>
      </w:r>
    </w:p>
    <w:p w14:paraId="4EC2901E" w14:textId="77777777" w:rsidR="001B20D0" w:rsidRDefault="001B20D0" w:rsidP="001B20D0">
      <w:pPr>
        <w:pStyle w:val="ListParagraph"/>
        <w:ind w:left="1440"/>
        <w:rPr>
          <w:sz w:val="24"/>
          <w:szCs w:val="24"/>
        </w:rPr>
      </w:pPr>
    </w:p>
    <w:p w14:paraId="191FA31F" w14:textId="77777777" w:rsidR="001B20D0" w:rsidRDefault="001B20D0" w:rsidP="001B20D0">
      <w:pPr>
        <w:pStyle w:val="ListParagraph"/>
        <w:ind w:left="1440"/>
        <w:rPr>
          <w:sz w:val="24"/>
          <w:szCs w:val="24"/>
          <w:lang w:eastAsia="en-IN"/>
        </w:rPr>
      </w:pPr>
      <w:r w:rsidRPr="00D66C8D">
        <w:rPr>
          <w:b/>
          <w:bCs/>
          <w:sz w:val="24"/>
          <w:szCs w:val="24"/>
          <w:lang w:eastAsia="en-IN"/>
        </w:rPr>
        <w:t>Cross-Ventilation</w:t>
      </w:r>
      <w:r w:rsidRPr="00D66C8D">
        <w:rPr>
          <w:sz w:val="24"/>
          <w:szCs w:val="24"/>
          <w:lang w:eastAsia="en-IN"/>
        </w:rPr>
        <w:t xml:space="preserve"> Designing buildings with cross-ventilation to enable the flow of fresh air through spaces, reducing the need for mechanical cooling.</w:t>
      </w:r>
    </w:p>
    <w:p w14:paraId="6DC19607" w14:textId="77777777" w:rsidR="001B20D0" w:rsidRDefault="001B20D0" w:rsidP="001B20D0">
      <w:pPr>
        <w:pStyle w:val="ListParagraph"/>
        <w:ind w:left="1440"/>
        <w:rPr>
          <w:b/>
          <w:bCs/>
          <w:sz w:val="24"/>
          <w:szCs w:val="24"/>
          <w:lang w:eastAsia="en-IN"/>
        </w:rPr>
      </w:pPr>
    </w:p>
    <w:p w14:paraId="36A58C78" w14:textId="77777777" w:rsidR="001B20D0" w:rsidRDefault="001B20D0" w:rsidP="001B20D0">
      <w:pPr>
        <w:pStyle w:val="ListParagraph"/>
        <w:ind w:left="1440"/>
        <w:rPr>
          <w:sz w:val="24"/>
          <w:szCs w:val="24"/>
          <w:lang w:eastAsia="en-IN"/>
        </w:rPr>
      </w:pPr>
      <w:r w:rsidRPr="00D66C8D">
        <w:rPr>
          <w:b/>
          <w:bCs/>
          <w:sz w:val="24"/>
          <w:szCs w:val="24"/>
          <w:lang w:eastAsia="en-IN"/>
        </w:rPr>
        <w:lastRenderedPageBreak/>
        <w:t>High Ceilings</w:t>
      </w:r>
      <w:r w:rsidRPr="00D66C8D">
        <w:rPr>
          <w:sz w:val="24"/>
          <w:szCs w:val="24"/>
          <w:lang w:eastAsia="en-IN"/>
        </w:rPr>
        <w:t>: Incorporating high ceilings to allow hot air to rise, keeping the lower levels cooler.</w:t>
      </w:r>
    </w:p>
    <w:p w14:paraId="080AB03D" w14:textId="77777777" w:rsidR="001B20D0" w:rsidRDefault="001B20D0" w:rsidP="001B20D0">
      <w:pPr>
        <w:pStyle w:val="ListParagraph"/>
        <w:ind w:left="1440"/>
        <w:rPr>
          <w:b/>
          <w:bCs/>
          <w:lang w:eastAsia="en-IN"/>
        </w:rPr>
      </w:pPr>
    </w:p>
    <w:p w14:paraId="1D17C311" w14:textId="77777777" w:rsidR="001B20D0" w:rsidRDefault="001B20D0" w:rsidP="001B20D0">
      <w:pPr>
        <w:pStyle w:val="ListParagraph"/>
        <w:ind w:left="1440"/>
        <w:rPr>
          <w:lang w:eastAsia="en-IN"/>
        </w:rPr>
      </w:pPr>
      <w:r w:rsidRPr="00D66C8D">
        <w:rPr>
          <w:b/>
          <w:bCs/>
          <w:lang w:eastAsia="en-IN"/>
        </w:rPr>
        <w:t>Orientation</w:t>
      </w:r>
      <w:r w:rsidRPr="00D66C8D">
        <w:rPr>
          <w:lang w:eastAsia="en-IN"/>
        </w:rPr>
        <w:t>: Aligning buildings to take advantage of prevailing winds and minimize exposure to harsh sunlight.</w:t>
      </w:r>
    </w:p>
    <w:p w14:paraId="33A331C7" w14:textId="77777777" w:rsidR="001B20D0" w:rsidRDefault="001B20D0" w:rsidP="001B20D0">
      <w:pPr>
        <w:pStyle w:val="ListParagraph"/>
        <w:ind w:left="1440"/>
        <w:rPr>
          <w:b/>
          <w:bCs/>
          <w:lang w:eastAsia="en-IN"/>
        </w:rPr>
      </w:pPr>
    </w:p>
    <w:p w14:paraId="16B96787" w14:textId="77777777" w:rsidR="001B20D0" w:rsidRDefault="001B20D0" w:rsidP="001B20D0">
      <w:pPr>
        <w:pStyle w:val="ListParagraph"/>
        <w:ind w:left="1440"/>
        <w:rPr>
          <w:lang w:eastAsia="en-IN"/>
        </w:rPr>
      </w:pPr>
      <w:r w:rsidRPr="00D66C8D">
        <w:rPr>
          <w:b/>
          <w:bCs/>
          <w:lang w:eastAsia="en-IN"/>
        </w:rPr>
        <w:t>Thermal Mass</w:t>
      </w:r>
      <w:r w:rsidRPr="00D66C8D">
        <w:rPr>
          <w:lang w:eastAsia="en-IN"/>
        </w:rPr>
        <w:t>: Using materials with high thermal mass like stone, mud, or rammed earth to absorb and release heat slowly, stabilizing indoor temperatures.</w:t>
      </w:r>
    </w:p>
    <w:p w14:paraId="61C55D6A" w14:textId="77777777" w:rsidR="001B20D0" w:rsidRDefault="001B20D0" w:rsidP="001B20D0">
      <w:pPr>
        <w:pStyle w:val="ListParagraph"/>
        <w:ind w:left="1440"/>
        <w:rPr>
          <w:b/>
          <w:bCs/>
          <w:lang w:eastAsia="en-IN"/>
        </w:rPr>
      </w:pPr>
    </w:p>
    <w:p w14:paraId="6B9D8E43" w14:textId="77777777" w:rsidR="001B20D0" w:rsidRDefault="001B20D0" w:rsidP="001B20D0">
      <w:pPr>
        <w:pStyle w:val="ListParagraph"/>
        <w:ind w:left="1440"/>
        <w:rPr>
          <w:lang w:eastAsia="en-IN"/>
        </w:rPr>
      </w:pPr>
      <w:r w:rsidRPr="00D66C8D">
        <w:rPr>
          <w:b/>
          <w:bCs/>
          <w:lang w:eastAsia="en-IN"/>
        </w:rPr>
        <w:t>Natural Lighting</w:t>
      </w:r>
      <w:r w:rsidRPr="00D66C8D">
        <w:rPr>
          <w:lang w:eastAsia="en-IN"/>
        </w:rPr>
        <w:t>: Designing buildings with large windows and skylights to maximize natural daylight, reducing the need for artificial lighting.</w:t>
      </w:r>
    </w:p>
    <w:p w14:paraId="1667899E" w14:textId="77777777" w:rsidR="001B20D0" w:rsidRDefault="001B20D0" w:rsidP="001B20D0">
      <w:pPr>
        <w:pStyle w:val="ListParagraph"/>
        <w:ind w:left="1440"/>
        <w:rPr>
          <w:b/>
          <w:bCs/>
          <w:lang w:eastAsia="en-IN"/>
        </w:rPr>
      </w:pPr>
    </w:p>
    <w:p w14:paraId="1D172DD2" w14:textId="77777777" w:rsidR="001B20D0" w:rsidRDefault="001B20D0" w:rsidP="001B20D0">
      <w:pPr>
        <w:pStyle w:val="ListParagraph"/>
        <w:ind w:left="1440"/>
        <w:rPr>
          <w:lang w:eastAsia="en-IN"/>
        </w:rPr>
      </w:pPr>
      <w:r w:rsidRPr="00D66C8D">
        <w:rPr>
          <w:b/>
          <w:bCs/>
          <w:lang w:eastAsia="en-IN"/>
        </w:rPr>
        <w:t>Solar Passive Design</w:t>
      </w:r>
      <w:r w:rsidRPr="00D66C8D">
        <w:rPr>
          <w:lang w:eastAsia="en-IN"/>
        </w:rPr>
        <w:t>: Incorporating solar passive design principles, such as optimizing window placement and size, to reduce heating and cooling energy requirements.</w:t>
      </w:r>
    </w:p>
    <w:p w14:paraId="1D458657" w14:textId="77777777" w:rsidR="001B20D0" w:rsidRDefault="001B20D0" w:rsidP="001B20D0">
      <w:pPr>
        <w:pStyle w:val="ListParagraph"/>
        <w:ind w:left="1440"/>
        <w:rPr>
          <w:b/>
          <w:bCs/>
        </w:rPr>
      </w:pPr>
    </w:p>
    <w:p w14:paraId="0F3F822A" w14:textId="77777777" w:rsidR="001B20D0" w:rsidRDefault="001B20D0" w:rsidP="001B20D0">
      <w:pPr>
        <w:pStyle w:val="ListParagraph"/>
        <w:ind w:left="1440"/>
      </w:pPr>
      <w:r w:rsidRPr="00D66C8D">
        <w:rPr>
          <w:b/>
          <w:bCs/>
        </w:rPr>
        <w:t>Traditional Building Techniques</w:t>
      </w:r>
      <w:r w:rsidRPr="00D66C8D">
        <w:t>: Learning from traditional construction methods that often incorporate earthquake-resistant features using locally available materials.</w:t>
      </w:r>
    </w:p>
    <w:p w14:paraId="12712E79" w14:textId="3AC83BD6" w:rsidR="001B20D0" w:rsidRPr="006C58ED" w:rsidRDefault="005E7A3C" w:rsidP="001B20D0">
      <w:pPr>
        <w:pStyle w:val="ListParagraph"/>
        <w:ind w:left="1440"/>
      </w:pPr>
      <w:r>
        <w:rPr>
          <w:sz w:val="24"/>
          <w:szCs w:val="24"/>
        </w:rPr>
        <w:t>`</w:t>
      </w:r>
    </w:p>
    <w:p w14:paraId="1B1087B0" w14:textId="77777777" w:rsidR="001B20D0" w:rsidRPr="006C58ED" w:rsidRDefault="001B20D0" w:rsidP="001B20D0">
      <w:pPr>
        <w:pStyle w:val="ListParagraph"/>
        <w:ind w:left="1440"/>
        <w:rPr>
          <w:b/>
          <w:bCs/>
          <w:sz w:val="32"/>
          <w:szCs w:val="32"/>
        </w:rPr>
      </w:pPr>
      <w:r w:rsidRPr="006C58ED">
        <w:rPr>
          <w:b/>
          <w:bCs/>
          <w:sz w:val="32"/>
          <w:szCs w:val="32"/>
        </w:rPr>
        <w:t>Conclusion</w:t>
      </w:r>
    </w:p>
    <w:p w14:paraId="64323976" w14:textId="25DF9586" w:rsidR="001B20D0" w:rsidRDefault="003C127F" w:rsidP="001B20D0">
      <w:pPr>
        <w:pStyle w:val="ListParagraph"/>
        <w:ind w:left="1440"/>
        <w:rPr>
          <w:sz w:val="24"/>
          <w:szCs w:val="24"/>
        </w:rPr>
      </w:pPr>
      <w:r w:rsidRPr="003C127F">
        <w:rPr>
          <w:sz w:val="24"/>
          <w:szCs w:val="24"/>
        </w:rPr>
        <w:t>Sustainable design ideas derived from vernacular architecture in India provide useful insights into environmentally friendly construction practises. Climate-responsive architecture, the use of locally sourced materials, rainwater collection, and aesthetics may all be incorporated into modern building to enhance sustainability, energy efficiency, and cultural continuity. However, resolving code compliance, technology adaption, and knowledge transfer difficulties is critical for effective deployment. By borrowing inspiration from traditional architecture's wisdom, India's contemporary built environment may prosper while maintaining its rich cultural legacy.</w:t>
      </w:r>
    </w:p>
    <w:p w14:paraId="75D34B7D" w14:textId="77777777" w:rsidR="001B20D0" w:rsidRPr="006C58ED" w:rsidRDefault="001B20D0" w:rsidP="001B20D0">
      <w:pPr>
        <w:pStyle w:val="ListParagraph"/>
        <w:ind w:left="1440"/>
        <w:rPr>
          <w:sz w:val="24"/>
          <w:szCs w:val="24"/>
        </w:rPr>
      </w:pPr>
    </w:p>
    <w:p w14:paraId="460402A1" w14:textId="05267F8E" w:rsidR="001B20D0" w:rsidRPr="006C58ED" w:rsidRDefault="001B20D0" w:rsidP="001B20D0">
      <w:pPr>
        <w:pStyle w:val="ListParagraph"/>
        <w:numPr>
          <w:ilvl w:val="1"/>
          <w:numId w:val="3"/>
        </w:numPr>
        <w:rPr>
          <w:sz w:val="28"/>
          <w:szCs w:val="28"/>
        </w:rPr>
      </w:pPr>
      <w:r w:rsidRPr="006C58ED">
        <w:rPr>
          <w:b/>
          <w:bCs/>
          <w:sz w:val="36"/>
          <w:szCs w:val="36"/>
        </w:rPr>
        <w:t>Green Building Initiatives</w:t>
      </w:r>
    </w:p>
    <w:p w14:paraId="22E5BD05" w14:textId="77777777" w:rsidR="001B20D0" w:rsidRDefault="001B20D0" w:rsidP="001B20D0">
      <w:pPr>
        <w:pStyle w:val="ListParagraph"/>
        <w:ind w:left="1440"/>
        <w:rPr>
          <w:sz w:val="24"/>
          <w:szCs w:val="24"/>
        </w:rPr>
      </w:pPr>
      <w:r w:rsidRPr="006C58ED">
        <w:rPr>
          <w:sz w:val="24"/>
          <w:szCs w:val="24"/>
        </w:rPr>
        <w:t>Several green building projects in India, such as the Infosys campus in Mysore and the Suzlon One Earth building in Pune, demonstrate the feasibility of sustainable construction practices and energy-efficient building designs.</w:t>
      </w:r>
    </w:p>
    <w:p w14:paraId="28C2A970" w14:textId="77777777" w:rsidR="003C127F" w:rsidRPr="00F112CA" w:rsidRDefault="003C127F" w:rsidP="001B20D0">
      <w:pPr>
        <w:pStyle w:val="ListParagraph"/>
        <w:ind w:left="1440"/>
        <w:rPr>
          <w:b/>
          <w:bCs/>
          <w:sz w:val="24"/>
          <w:szCs w:val="24"/>
        </w:rPr>
      </w:pPr>
    </w:p>
    <w:p w14:paraId="76119251" w14:textId="3A31EFA0" w:rsidR="00702612" w:rsidRPr="003C127F" w:rsidRDefault="00702612" w:rsidP="001B20D0">
      <w:pPr>
        <w:pStyle w:val="ListParagraph"/>
        <w:ind w:left="1440"/>
        <w:rPr>
          <w:b/>
          <w:bCs/>
          <w:sz w:val="28"/>
          <w:szCs w:val="28"/>
          <w:vertAlign w:val="superscript"/>
        </w:rPr>
      </w:pPr>
      <w:r w:rsidRPr="003C127F">
        <w:rPr>
          <w:b/>
          <w:bCs/>
          <w:sz w:val="28"/>
          <w:szCs w:val="28"/>
        </w:rPr>
        <w:t>Infosys Mysore Campus</w:t>
      </w:r>
      <w:r w:rsidRPr="003C127F">
        <w:rPr>
          <w:b/>
          <w:bCs/>
          <w:sz w:val="28"/>
          <w:szCs w:val="28"/>
          <w:vertAlign w:val="superscript"/>
        </w:rPr>
        <w:t xml:space="preserve"> [5]</w:t>
      </w:r>
    </w:p>
    <w:p w14:paraId="07C4130F" w14:textId="77777777" w:rsidR="003C127F" w:rsidRDefault="003C127F" w:rsidP="00702612">
      <w:pPr>
        <w:pStyle w:val="ListParagraph"/>
        <w:ind w:left="1440"/>
        <w:rPr>
          <w:sz w:val="24"/>
          <w:szCs w:val="24"/>
        </w:rPr>
      </w:pPr>
    </w:p>
    <w:p w14:paraId="1E5E1C94" w14:textId="25E61BC5" w:rsidR="00702612" w:rsidRPr="00702612" w:rsidRDefault="00702612" w:rsidP="00702612">
      <w:pPr>
        <w:pStyle w:val="ListParagraph"/>
        <w:ind w:left="1440"/>
        <w:rPr>
          <w:sz w:val="24"/>
          <w:szCs w:val="24"/>
        </w:rPr>
      </w:pPr>
      <w:r w:rsidRPr="00702612">
        <w:rPr>
          <w:sz w:val="24"/>
          <w:szCs w:val="24"/>
        </w:rPr>
        <w:t>Key Feature:</w:t>
      </w:r>
    </w:p>
    <w:p w14:paraId="50B2D01C" w14:textId="77777777" w:rsidR="003C127F" w:rsidRPr="003C127F" w:rsidRDefault="003C127F" w:rsidP="003C127F">
      <w:pPr>
        <w:pStyle w:val="ListParagraph"/>
        <w:ind w:left="1440"/>
        <w:rPr>
          <w:sz w:val="24"/>
          <w:szCs w:val="24"/>
          <w:lang w:eastAsia="en-IN"/>
        </w:rPr>
      </w:pPr>
      <w:r w:rsidRPr="003C127F">
        <w:rPr>
          <w:b/>
          <w:bCs/>
          <w:sz w:val="24"/>
          <w:szCs w:val="24"/>
          <w:lang w:eastAsia="en-IN"/>
        </w:rPr>
        <w:t xml:space="preserve">Water Efficiency: </w:t>
      </w:r>
      <w:r w:rsidRPr="003C127F">
        <w:rPr>
          <w:sz w:val="24"/>
          <w:szCs w:val="24"/>
          <w:lang w:eastAsia="en-IN"/>
        </w:rPr>
        <w:t>The adoption of efficient plumbing fixtures has resulted in a 58% reduction in overall water usage in the facility, and only recycled water is utilised for irrigation.</w:t>
      </w:r>
    </w:p>
    <w:p w14:paraId="76E6994F" w14:textId="77777777" w:rsidR="003C127F" w:rsidRPr="003C127F" w:rsidRDefault="003C127F" w:rsidP="003C127F">
      <w:pPr>
        <w:pStyle w:val="ListParagraph"/>
        <w:ind w:left="1440"/>
        <w:rPr>
          <w:sz w:val="24"/>
          <w:szCs w:val="24"/>
          <w:lang w:eastAsia="en-IN"/>
        </w:rPr>
      </w:pPr>
    </w:p>
    <w:p w14:paraId="61C62093" w14:textId="0794756C" w:rsidR="00702612" w:rsidRDefault="003C127F" w:rsidP="003C127F">
      <w:pPr>
        <w:pStyle w:val="ListParagraph"/>
        <w:ind w:left="1440"/>
        <w:rPr>
          <w:sz w:val="24"/>
          <w:szCs w:val="24"/>
          <w:lang w:eastAsia="en-IN"/>
        </w:rPr>
      </w:pPr>
      <w:r w:rsidRPr="003C127F">
        <w:rPr>
          <w:b/>
          <w:bCs/>
          <w:sz w:val="24"/>
          <w:szCs w:val="24"/>
          <w:lang w:eastAsia="en-IN"/>
        </w:rPr>
        <w:t>Energy Efficiency</w:t>
      </w:r>
      <w:r w:rsidRPr="003C127F">
        <w:rPr>
          <w:sz w:val="24"/>
          <w:szCs w:val="24"/>
          <w:lang w:eastAsia="en-IN"/>
        </w:rPr>
        <w:t xml:space="preserve">: The building is 40% more efficient than the widely acknowledged ASHRAE norm, with the potential to save around 800,000 kgs </w:t>
      </w:r>
      <w:r w:rsidRPr="003C127F">
        <w:rPr>
          <w:sz w:val="24"/>
          <w:szCs w:val="24"/>
          <w:lang w:eastAsia="en-IN"/>
        </w:rPr>
        <w:lastRenderedPageBreak/>
        <w:t>of CO2. This was accomplished by the use of an energy-efficient building envelope, which included insulated walls and a roof, as well as spectrally selective double-glazed windows that were adequately shaded. In addition, the adoption of efficient equipment and intelligent automation results in a 40% decrease in energy expenses.</w:t>
      </w:r>
    </w:p>
    <w:p w14:paraId="1654181A" w14:textId="77777777" w:rsidR="003C127F" w:rsidRPr="003C127F" w:rsidRDefault="003C127F" w:rsidP="003C127F">
      <w:pPr>
        <w:pStyle w:val="ListParagraph"/>
        <w:ind w:left="1440"/>
        <w:rPr>
          <w:sz w:val="24"/>
          <w:szCs w:val="24"/>
          <w:lang w:eastAsia="en-IN"/>
        </w:rPr>
      </w:pPr>
    </w:p>
    <w:p w14:paraId="5FFDDFB7" w14:textId="02CE86DD" w:rsidR="003C127F" w:rsidRPr="003C127F" w:rsidRDefault="00702612" w:rsidP="003C127F">
      <w:pPr>
        <w:pStyle w:val="ListParagraph"/>
        <w:ind w:left="1440"/>
        <w:rPr>
          <w:sz w:val="24"/>
          <w:szCs w:val="24"/>
          <w:lang w:eastAsia="en-IN"/>
        </w:rPr>
      </w:pPr>
      <w:r w:rsidRPr="00702612">
        <w:rPr>
          <w:b/>
          <w:bCs/>
          <w:sz w:val="24"/>
          <w:szCs w:val="24"/>
          <w:lang w:eastAsia="en-IN"/>
        </w:rPr>
        <w:t>Lighting</w:t>
      </w:r>
      <w:r w:rsidRPr="00702612">
        <w:rPr>
          <w:sz w:val="24"/>
          <w:szCs w:val="24"/>
          <w:lang w:eastAsia="en-IN"/>
        </w:rPr>
        <w:t>: </w:t>
      </w:r>
      <w:r w:rsidR="003C127F" w:rsidRPr="003C127F">
        <w:rPr>
          <w:sz w:val="24"/>
          <w:szCs w:val="24"/>
          <w:lang w:eastAsia="en-IN"/>
        </w:rPr>
        <w:t xml:space="preserve">90% of this workplace area is lit by natural light, which reduces the requirement for artificial lighting during the day. The design incorporates light shelves along all windows to ensure that natural light penetrates as far as possible into the structure. This lighting design outperforms ASHRAE guidelines by 35%. The contrasting brightness within the building has also been lowered by the use of </w:t>
      </w:r>
      <w:r w:rsidR="003C127F" w:rsidRPr="003C127F">
        <w:rPr>
          <w:sz w:val="24"/>
          <w:szCs w:val="24"/>
          <w:lang w:eastAsia="en-IN"/>
        </w:rPr>
        <w:t>light-coloured</w:t>
      </w:r>
      <w:r w:rsidR="003C127F" w:rsidRPr="003C127F">
        <w:rPr>
          <w:sz w:val="24"/>
          <w:szCs w:val="24"/>
          <w:lang w:eastAsia="en-IN"/>
        </w:rPr>
        <w:t xml:space="preserve"> surfaces and ceilings, decreasing the strain on pupils and, as a consequence, employees feel less exhausted.</w:t>
      </w:r>
    </w:p>
    <w:p w14:paraId="297C57C8" w14:textId="77777777" w:rsidR="003C127F" w:rsidRPr="003C127F" w:rsidRDefault="003C127F" w:rsidP="003C127F">
      <w:pPr>
        <w:pStyle w:val="ListParagraph"/>
        <w:ind w:left="1440"/>
        <w:rPr>
          <w:sz w:val="24"/>
          <w:szCs w:val="24"/>
          <w:lang w:eastAsia="en-IN"/>
        </w:rPr>
      </w:pPr>
    </w:p>
    <w:p w14:paraId="775963B0" w14:textId="22406781" w:rsidR="00702612" w:rsidRDefault="003C127F" w:rsidP="003C127F">
      <w:pPr>
        <w:pStyle w:val="ListParagraph"/>
        <w:ind w:left="1440"/>
        <w:rPr>
          <w:sz w:val="24"/>
          <w:szCs w:val="24"/>
          <w:lang w:eastAsia="en-IN"/>
        </w:rPr>
      </w:pPr>
      <w:r w:rsidRPr="003C127F">
        <w:rPr>
          <w:b/>
          <w:bCs/>
          <w:sz w:val="24"/>
          <w:szCs w:val="24"/>
          <w:lang w:eastAsia="en-IN"/>
        </w:rPr>
        <w:t>Green electricity</w:t>
      </w:r>
      <w:r w:rsidRPr="003C127F">
        <w:rPr>
          <w:sz w:val="24"/>
          <w:szCs w:val="24"/>
          <w:lang w:eastAsia="en-IN"/>
        </w:rPr>
        <w:t>: This building's energy usage is entirely satisfied by green electricity.</w:t>
      </w:r>
    </w:p>
    <w:p w14:paraId="6EC7C60F" w14:textId="77777777" w:rsidR="003C127F" w:rsidRPr="00702612" w:rsidRDefault="003C127F" w:rsidP="003C127F">
      <w:pPr>
        <w:pStyle w:val="ListParagraph"/>
        <w:ind w:left="1440"/>
        <w:rPr>
          <w:sz w:val="24"/>
          <w:szCs w:val="24"/>
          <w:lang w:eastAsia="en-IN"/>
        </w:rPr>
      </w:pPr>
    </w:p>
    <w:p w14:paraId="3B9F0090" w14:textId="1E02B813" w:rsidR="003C127F" w:rsidRPr="00702612" w:rsidRDefault="00702612" w:rsidP="003C127F">
      <w:pPr>
        <w:pStyle w:val="ListParagraph"/>
        <w:ind w:left="1440"/>
        <w:rPr>
          <w:sz w:val="24"/>
          <w:szCs w:val="24"/>
        </w:rPr>
      </w:pPr>
      <w:r w:rsidRPr="00702612">
        <w:rPr>
          <w:b/>
          <w:bCs/>
          <w:sz w:val="24"/>
          <w:szCs w:val="24"/>
          <w:lang w:eastAsia="en-IN"/>
        </w:rPr>
        <w:t>Efficient Material Selection and Management</w:t>
      </w:r>
      <w:r w:rsidRPr="00702612">
        <w:rPr>
          <w:sz w:val="24"/>
          <w:szCs w:val="24"/>
          <w:lang w:eastAsia="en-IN"/>
        </w:rPr>
        <w:t>:</w:t>
      </w:r>
      <w:r w:rsidR="003C127F" w:rsidRPr="00702612">
        <w:rPr>
          <w:sz w:val="24"/>
          <w:szCs w:val="24"/>
          <w:lang w:eastAsia="en-IN"/>
        </w:rPr>
        <w:t xml:space="preserve"> For this project, Infosys has diverted construction waste from landfills. 10% of the total construction material used was recycled material including </w:t>
      </w:r>
      <w:r w:rsidR="003C127F" w:rsidRPr="00702612">
        <w:rPr>
          <w:sz w:val="24"/>
          <w:szCs w:val="24"/>
          <w:lang w:eastAsia="en-IN"/>
        </w:rPr>
        <w:t>aluminium</w:t>
      </w:r>
      <w:r w:rsidR="003C127F" w:rsidRPr="00702612">
        <w:rPr>
          <w:sz w:val="24"/>
          <w:szCs w:val="24"/>
          <w:lang w:eastAsia="en-IN"/>
        </w:rPr>
        <w:t>, glass and steel. 41% of the total project material by cost was manufactured regionally, thereby reducing pollution due to transportation.</w:t>
      </w:r>
    </w:p>
    <w:p w14:paraId="1AA1D325" w14:textId="77777777" w:rsidR="00702612" w:rsidRPr="003C127F" w:rsidRDefault="00702612" w:rsidP="001B20D0">
      <w:pPr>
        <w:pStyle w:val="ListParagraph"/>
        <w:ind w:left="1440"/>
        <w:rPr>
          <w:sz w:val="24"/>
          <w:szCs w:val="24"/>
        </w:rPr>
      </w:pPr>
    </w:p>
    <w:p w14:paraId="62913D2F" w14:textId="2D533EC4" w:rsidR="001B20D0" w:rsidRDefault="001B20D0" w:rsidP="001B20D0">
      <w:pPr>
        <w:pStyle w:val="ListParagraph"/>
        <w:numPr>
          <w:ilvl w:val="1"/>
          <w:numId w:val="3"/>
        </w:numPr>
        <w:rPr>
          <w:sz w:val="24"/>
          <w:szCs w:val="24"/>
        </w:rPr>
      </w:pPr>
      <w:r w:rsidRPr="006C58ED">
        <w:rPr>
          <w:b/>
          <w:bCs/>
          <w:sz w:val="36"/>
          <w:szCs w:val="36"/>
        </w:rPr>
        <w:t>Delhi Metro</w:t>
      </w:r>
      <w:r w:rsidR="005B32DA">
        <w:rPr>
          <w:b/>
          <w:bCs/>
          <w:sz w:val="36"/>
          <w:szCs w:val="36"/>
          <w:vertAlign w:val="superscript"/>
        </w:rPr>
        <w:t xml:space="preserve"> [</w:t>
      </w:r>
      <w:r w:rsidR="00702612">
        <w:rPr>
          <w:b/>
          <w:bCs/>
          <w:sz w:val="36"/>
          <w:szCs w:val="36"/>
          <w:vertAlign w:val="superscript"/>
        </w:rPr>
        <w:t>6</w:t>
      </w:r>
      <w:r w:rsidR="005B32DA">
        <w:rPr>
          <w:b/>
          <w:bCs/>
          <w:sz w:val="36"/>
          <w:szCs w:val="36"/>
          <w:vertAlign w:val="superscript"/>
        </w:rPr>
        <w:t>]</w:t>
      </w:r>
    </w:p>
    <w:p w14:paraId="78E52224" w14:textId="7DC56DF6" w:rsidR="001B20D0" w:rsidRPr="00702612" w:rsidRDefault="001B20D0" w:rsidP="00702612">
      <w:pPr>
        <w:ind w:left="1418"/>
        <w:rPr>
          <w:sz w:val="24"/>
          <w:szCs w:val="24"/>
        </w:rPr>
      </w:pPr>
      <w:r w:rsidRPr="00702612">
        <w:rPr>
          <w:sz w:val="24"/>
          <w:szCs w:val="24"/>
        </w:rPr>
        <w:t xml:space="preserve">The Delhi Metro is a successful example of sustainable transportation in India. </w:t>
      </w:r>
      <w:r w:rsidR="00702612" w:rsidRPr="00702612">
        <w:rPr>
          <w:sz w:val="24"/>
          <w:szCs w:val="24"/>
        </w:rPr>
        <w:t xml:space="preserve">By offering a dependable and energy-efficient mass transit system, it has decreased traffic congestion and air pollution in the city. This 'Management by Objectives' strategy has paid off handsomely. It has aided DMRC in becoming carbon neutral. It has made substantial efforts to halting climate change, as evidenced by its programmes under the Clean Development Mechanism (CDM) and the Gold Standard (GS), both of which are widely recognised and in the public domain. DMRC has now fully transitioned to a 'Sustainable Built Environment,' with approximately 14 million </w:t>
      </w:r>
      <w:proofErr w:type="spellStart"/>
      <w:r w:rsidR="00702612" w:rsidRPr="00702612">
        <w:rPr>
          <w:sz w:val="24"/>
          <w:szCs w:val="24"/>
        </w:rPr>
        <w:t>sq</w:t>
      </w:r>
      <w:proofErr w:type="spellEnd"/>
      <w:r w:rsidR="00702612" w:rsidRPr="00702612">
        <w:rPr>
          <w:sz w:val="24"/>
          <w:szCs w:val="24"/>
        </w:rPr>
        <w:t xml:space="preserve"> ft of structures and facilities coming up as part of Phase-III construction (representing 63% of the MRTS under certification in the entire country) being built to the highest "Green Standards" as mandated by IGBC.</w:t>
      </w:r>
    </w:p>
    <w:p w14:paraId="72356615" w14:textId="4A4F06BA" w:rsidR="001B20D0" w:rsidRPr="001B20D0" w:rsidRDefault="001B20D0" w:rsidP="001B20D0">
      <w:pPr>
        <w:pStyle w:val="ListParagraph"/>
        <w:numPr>
          <w:ilvl w:val="1"/>
          <w:numId w:val="3"/>
        </w:numPr>
        <w:rPr>
          <w:sz w:val="24"/>
          <w:szCs w:val="24"/>
        </w:rPr>
      </w:pPr>
      <w:r>
        <w:rPr>
          <w:b/>
          <w:bCs/>
          <w:sz w:val="36"/>
          <w:szCs w:val="36"/>
        </w:rPr>
        <w:t>Smart Cities Mission</w:t>
      </w:r>
      <w:r w:rsidR="00702612">
        <w:rPr>
          <w:b/>
          <w:bCs/>
          <w:sz w:val="36"/>
          <w:szCs w:val="36"/>
        </w:rPr>
        <w:t xml:space="preserve"> </w:t>
      </w:r>
      <w:r w:rsidR="00702612">
        <w:rPr>
          <w:b/>
          <w:bCs/>
          <w:sz w:val="36"/>
          <w:szCs w:val="36"/>
          <w:vertAlign w:val="superscript"/>
        </w:rPr>
        <w:t>[7]</w:t>
      </w:r>
    </w:p>
    <w:p w14:paraId="58F404A8" w14:textId="76F86CB8" w:rsidR="001B20D0" w:rsidRDefault="00122573" w:rsidP="001B20D0">
      <w:pPr>
        <w:pStyle w:val="ListParagraph"/>
        <w:ind w:left="1418"/>
        <w:rPr>
          <w:sz w:val="24"/>
          <w:szCs w:val="24"/>
        </w:rPr>
      </w:pPr>
      <w:r w:rsidRPr="00122573">
        <w:rPr>
          <w:sz w:val="24"/>
          <w:szCs w:val="24"/>
        </w:rPr>
        <w:t xml:space="preserve">Through several areas of the economy, environment, corporate social responsibility, and business's gateway, sustainable economy may be related to circular economy. The SDGs for 2030 encourage governments to adopt circularity principles in cities by experimenting with innovative circular concepts. The Government of India started the Smart towns Mission (SCM) </w:t>
      </w:r>
      <w:r w:rsidRPr="00122573">
        <w:rPr>
          <w:sz w:val="24"/>
          <w:szCs w:val="24"/>
        </w:rPr>
        <w:lastRenderedPageBreak/>
        <w:t>with the goal of improving Indian towns' administration and infrastructure. It is an urban revitalization programme in which the Government of India chose 98 cities through a competitive process. Between 2015 and 2017, the number of communities competing in the mission expanded from 98 to 110, with 99 cities picked after five rounds of selection.</w:t>
      </w:r>
    </w:p>
    <w:p w14:paraId="196B06A6" w14:textId="77777777" w:rsidR="00F112CA" w:rsidRPr="003D365D" w:rsidRDefault="00F112CA" w:rsidP="001B20D0">
      <w:pPr>
        <w:pStyle w:val="ListParagraph"/>
        <w:ind w:left="1418"/>
        <w:rPr>
          <w:sz w:val="24"/>
          <w:szCs w:val="24"/>
        </w:rPr>
      </w:pPr>
    </w:p>
    <w:p w14:paraId="55B8816A" w14:textId="1555CE95" w:rsidR="0025023D" w:rsidRPr="003D365D" w:rsidRDefault="0025023D" w:rsidP="00933027">
      <w:pPr>
        <w:pStyle w:val="ListParagraph"/>
        <w:numPr>
          <w:ilvl w:val="0"/>
          <w:numId w:val="3"/>
        </w:numPr>
        <w:rPr>
          <w:sz w:val="44"/>
          <w:szCs w:val="44"/>
        </w:rPr>
      </w:pPr>
      <w:r w:rsidRPr="003D365D">
        <w:rPr>
          <w:b/>
          <w:bCs/>
          <w:sz w:val="44"/>
          <w:szCs w:val="44"/>
        </w:rPr>
        <w:t>Conclusion</w:t>
      </w:r>
    </w:p>
    <w:p w14:paraId="2A279F92" w14:textId="10799793" w:rsidR="00A806FA" w:rsidRDefault="00122573" w:rsidP="001B20D0">
      <w:pPr>
        <w:rPr>
          <w:sz w:val="24"/>
          <w:szCs w:val="24"/>
        </w:rPr>
      </w:pPr>
      <w:r w:rsidRPr="00122573">
        <w:rPr>
          <w:sz w:val="24"/>
          <w:szCs w:val="24"/>
        </w:rPr>
        <w:t>A multifaceted strategy is required to reduce the environmental effect of the built environment in India. Key components include sustainable city planning, strict construction rules, green certifications, sustainable materials, and modern energy systems. Furthermore, increased energy supply and grid infrastructure will facilitate the shift to a cleaner, more sustainable built environment. These objectives will need the collaboration of government, business, and civil society, but the environmental advantages will be well worth the cost.</w:t>
      </w:r>
    </w:p>
    <w:p w14:paraId="7DD3EA6E" w14:textId="77777777" w:rsidR="00F112CA" w:rsidRDefault="00F112CA" w:rsidP="001B20D0">
      <w:pPr>
        <w:rPr>
          <w:sz w:val="24"/>
          <w:szCs w:val="24"/>
        </w:rPr>
      </w:pPr>
    </w:p>
    <w:p w14:paraId="159138D3" w14:textId="24F501FB" w:rsidR="00A806FA" w:rsidRPr="00A806FA" w:rsidRDefault="00A806FA" w:rsidP="00A806FA">
      <w:pPr>
        <w:pStyle w:val="ListParagraph"/>
        <w:numPr>
          <w:ilvl w:val="0"/>
          <w:numId w:val="3"/>
        </w:numPr>
        <w:rPr>
          <w:sz w:val="24"/>
          <w:szCs w:val="24"/>
        </w:rPr>
      </w:pPr>
      <w:r>
        <w:rPr>
          <w:b/>
          <w:bCs/>
          <w:sz w:val="44"/>
          <w:szCs w:val="44"/>
        </w:rPr>
        <w:t>References</w:t>
      </w:r>
    </w:p>
    <w:p w14:paraId="3DD4DD8C" w14:textId="77777777" w:rsidR="00A806FA" w:rsidRPr="00122573" w:rsidRDefault="00A806FA" w:rsidP="00A806FA">
      <w:pPr>
        <w:pStyle w:val="ListParagraph"/>
        <w:numPr>
          <w:ilvl w:val="0"/>
          <w:numId w:val="11"/>
        </w:numPr>
        <w:rPr>
          <w:sz w:val="24"/>
          <w:szCs w:val="24"/>
        </w:rPr>
      </w:pPr>
      <w:r w:rsidRPr="00122573">
        <w:rPr>
          <w:sz w:val="24"/>
          <w:szCs w:val="24"/>
        </w:rPr>
        <w:t>Transforming India's Built Environment: A 2050 Vision for Wellness and Resilience</w:t>
      </w:r>
      <w:r w:rsidRPr="00122573">
        <w:rPr>
          <w:sz w:val="24"/>
          <w:szCs w:val="24"/>
        </w:rPr>
        <w:t xml:space="preserve">, </w:t>
      </w:r>
      <w:hyperlink r:id="rId5" w:history="1">
        <w:r w:rsidRPr="00122573">
          <w:rPr>
            <w:rStyle w:val="Hyperlink"/>
            <w:sz w:val="24"/>
            <w:szCs w:val="24"/>
          </w:rPr>
          <w:t>https://eta.lbl.gov/publications/transforming-indias-built-environ</w:t>
        </w:r>
        <w:r w:rsidRPr="00122573">
          <w:rPr>
            <w:rStyle w:val="Hyperlink"/>
            <w:sz w:val="24"/>
            <w:szCs w:val="24"/>
          </w:rPr>
          <w:t>m</w:t>
        </w:r>
        <w:r w:rsidRPr="00122573">
          <w:rPr>
            <w:rStyle w:val="Hyperlink"/>
            <w:sz w:val="24"/>
            <w:szCs w:val="24"/>
          </w:rPr>
          <w:t>ent</w:t>
        </w:r>
      </w:hyperlink>
    </w:p>
    <w:p w14:paraId="1B5E1475" w14:textId="77777777" w:rsidR="00A806FA" w:rsidRPr="00122573" w:rsidRDefault="00A806FA" w:rsidP="00A806FA">
      <w:pPr>
        <w:pStyle w:val="ListParagraph"/>
        <w:numPr>
          <w:ilvl w:val="0"/>
          <w:numId w:val="11"/>
        </w:numPr>
        <w:rPr>
          <w:sz w:val="24"/>
          <w:szCs w:val="24"/>
        </w:rPr>
      </w:pPr>
      <w:r w:rsidRPr="00122573">
        <w:rPr>
          <w:sz w:val="24"/>
          <w:szCs w:val="24"/>
        </w:rPr>
        <w:t>Role of culture in sustainable development and sustainable built environment: a review</w:t>
      </w:r>
      <w:r w:rsidRPr="00122573">
        <w:rPr>
          <w:sz w:val="24"/>
          <w:szCs w:val="24"/>
        </w:rPr>
        <w:t xml:space="preserve">, </w:t>
      </w:r>
      <w:hyperlink r:id="rId6" w:history="1">
        <w:r w:rsidRPr="00122573">
          <w:rPr>
            <w:rStyle w:val="Hyperlink"/>
            <w:sz w:val="24"/>
            <w:szCs w:val="24"/>
          </w:rPr>
          <w:t>https://link.springer.com/article/10.1007/s10668-021-01691-8</w:t>
        </w:r>
      </w:hyperlink>
    </w:p>
    <w:p w14:paraId="2461D0A3" w14:textId="77777777" w:rsidR="00122573" w:rsidRPr="00122573" w:rsidRDefault="00A806FA" w:rsidP="00122573">
      <w:pPr>
        <w:pStyle w:val="ListParagraph"/>
        <w:numPr>
          <w:ilvl w:val="0"/>
          <w:numId w:val="11"/>
        </w:numPr>
        <w:rPr>
          <w:sz w:val="24"/>
          <w:szCs w:val="24"/>
        </w:rPr>
      </w:pPr>
      <w:r w:rsidRPr="00122573">
        <w:rPr>
          <w:sz w:val="24"/>
          <w:szCs w:val="24"/>
        </w:rPr>
        <w:t xml:space="preserve">U.S. Green Building Council. (n.d.). LEED. </w:t>
      </w:r>
      <w:hyperlink r:id="rId7" w:tgtFrame="_new" w:history="1">
        <w:r w:rsidRPr="00122573">
          <w:rPr>
            <w:rStyle w:val="Hyperlink"/>
            <w:sz w:val="24"/>
            <w:szCs w:val="24"/>
          </w:rPr>
          <w:t>Official W</w:t>
        </w:r>
        <w:r w:rsidRPr="00122573">
          <w:rPr>
            <w:rStyle w:val="Hyperlink"/>
            <w:sz w:val="24"/>
            <w:szCs w:val="24"/>
          </w:rPr>
          <w:t>e</w:t>
        </w:r>
        <w:r w:rsidRPr="00122573">
          <w:rPr>
            <w:rStyle w:val="Hyperlink"/>
            <w:sz w:val="24"/>
            <w:szCs w:val="24"/>
          </w:rPr>
          <w:t>bsite</w:t>
        </w:r>
      </w:hyperlink>
      <w:r w:rsidRPr="00122573">
        <w:rPr>
          <w:sz w:val="24"/>
          <w:szCs w:val="24"/>
        </w:rPr>
        <w:t>.</w:t>
      </w:r>
    </w:p>
    <w:p w14:paraId="6B4701D1" w14:textId="71587899" w:rsidR="00A806FA" w:rsidRDefault="00622B0C" w:rsidP="005B32DA">
      <w:pPr>
        <w:pStyle w:val="ListParagraph"/>
        <w:numPr>
          <w:ilvl w:val="0"/>
          <w:numId w:val="11"/>
        </w:numPr>
        <w:rPr>
          <w:sz w:val="24"/>
          <w:szCs w:val="24"/>
        </w:rPr>
      </w:pPr>
      <w:r w:rsidRPr="00122573">
        <w:rPr>
          <w:sz w:val="24"/>
          <w:szCs w:val="24"/>
        </w:rPr>
        <w:t xml:space="preserve">Kerala Tourism. (2021). </w:t>
      </w:r>
      <w:proofErr w:type="spellStart"/>
      <w:r w:rsidRPr="00122573">
        <w:rPr>
          <w:sz w:val="24"/>
          <w:szCs w:val="24"/>
        </w:rPr>
        <w:t>Nalukettu</w:t>
      </w:r>
      <w:proofErr w:type="spellEnd"/>
      <w:r w:rsidRPr="00122573">
        <w:rPr>
          <w:sz w:val="24"/>
          <w:szCs w:val="24"/>
        </w:rPr>
        <w:t>.</w:t>
      </w:r>
      <w:r w:rsidR="005B32DA" w:rsidRPr="00122573">
        <w:rPr>
          <w:sz w:val="24"/>
          <w:szCs w:val="24"/>
        </w:rPr>
        <w:t xml:space="preserve"> </w:t>
      </w:r>
      <w:hyperlink r:id="rId8" w:history="1">
        <w:r w:rsidR="005B32DA" w:rsidRPr="00122573">
          <w:rPr>
            <w:rStyle w:val="Hyperlink"/>
            <w:sz w:val="24"/>
            <w:szCs w:val="24"/>
          </w:rPr>
          <w:t>https://www.keralatourism.org/kerala-article/2012/nalukettu-kerala-mansion/155</w:t>
        </w:r>
      </w:hyperlink>
    </w:p>
    <w:p w14:paraId="34798D0F" w14:textId="7D005A76" w:rsidR="00702612" w:rsidRPr="00702612" w:rsidRDefault="00702612" w:rsidP="00702612">
      <w:pPr>
        <w:pStyle w:val="ListParagraph"/>
        <w:numPr>
          <w:ilvl w:val="0"/>
          <w:numId w:val="11"/>
        </w:numPr>
        <w:rPr>
          <w:sz w:val="24"/>
          <w:szCs w:val="24"/>
        </w:rPr>
      </w:pPr>
      <w:r w:rsidRPr="00122573">
        <w:rPr>
          <w:sz w:val="24"/>
          <w:szCs w:val="24"/>
        </w:rPr>
        <w:t xml:space="preserve">Infosys Limited Mysore Building Awarded Highest LEED Rating, </w:t>
      </w:r>
      <w:hyperlink r:id="rId9" w:history="1">
        <w:r w:rsidRPr="00122573">
          <w:rPr>
            <w:rStyle w:val="Hyperlink"/>
            <w:sz w:val="24"/>
            <w:szCs w:val="24"/>
          </w:rPr>
          <w:t>https://www.infosys.com/newsroom/press-releases/2012/leed-india-platinum-rating-mysore.html</w:t>
        </w:r>
      </w:hyperlink>
    </w:p>
    <w:p w14:paraId="2E4F4980" w14:textId="65669EF9" w:rsidR="00702612" w:rsidRDefault="00702612" w:rsidP="00702612">
      <w:pPr>
        <w:pStyle w:val="ListParagraph"/>
        <w:numPr>
          <w:ilvl w:val="0"/>
          <w:numId w:val="11"/>
        </w:numPr>
        <w:rPr>
          <w:sz w:val="24"/>
          <w:szCs w:val="24"/>
        </w:rPr>
      </w:pPr>
      <w:r w:rsidRPr="00122573">
        <w:rPr>
          <w:sz w:val="24"/>
          <w:szCs w:val="24"/>
        </w:rPr>
        <w:t>Delhi Metro Rail Corporation Limited. (2021). About DMRC</w:t>
      </w:r>
      <w:r w:rsidR="00F112CA">
        <w:rPr>
          <w:sz w:val="24"/>
          <w:szCs w:val="24"/>
        </w:rPr>
        <w:t xml:space="preserve">, </w:t>
      </w:r>
      <w:hyperlink r:id="rId10" w:history="1">
        <w:r w:rsidR="00F112CA" w:rsidRPr="00327D1C">
          <w:rPr>
            <w:rStyle w:val="Hyperlink"/>
            <w:sz w:val="24"/>
            <w:szCs w:val="24"/>
          </w:rPr>
          <w:t>https://backend.delhimetrorail.com/documents/1399/APNAward_6d6KU1x.pdf</w:t>
        </w:r>
      </w:hyperlink>
    </w:p>
    <w:p w14:paraId="5E5DDF8C" w14:textId="0BA43457" w:rsidR="00702612" w:rsidRPr="00702612" w:rsidRDefault="00702612" w:rsidP="00702612">
      <w:pPr>
        <w:pStyle w:val="ListParagraph"/>
        <w:numPr>
          <w:ilvl w:val="0"/>
          <w:numId w:val="11"/>
        </w:numPr>
        <w:rPr>
          <w:sz w:val="24"/>
          <w:szCs w:val="24"/>
        </w:rPr>
      </w:pPr>
      <w:r w:rsidRPr="00122573">
        <w:rPr>
          <w:sz w:val="24"/>
          <w:szCs w:val="24"/>
        </w:rPr>
        <w:t xml:space="preserve">Ministry of Housing and Urban Affairs, Government of India. (n.d.). Smart Cities Mission. </w:t>
      </w:r>
      <w:hyperlink r:id="rId11" w:tgtFrame="_new" w:history="1">
        <w:r w:rsidRPr="00122573">
          <w:rPr>
            <w:rStyle w:val="Hyperlink"/>
            <w:sz w:val="24"/>
            <w:szCs w:val="24"/>
          </w:rPr>
          <w:t xml:space="preserve">Official </w:t>
        </w:r>
        <w:r w:rsidRPr="00122573">
          <w:rPr>
            <w:rStyle w:val="Hyperlink"/>
            <w:sz w:val="24"/>
            <w:szCs w:val="24"/>
          </w:rPr>
          <w:t>W</w:t>
        </w:r>
        <w:r w:rsidRPr="00122573">
          <w:rPr>
            <w:rStyle w:val="Hyperlink"/>
            <w:sz w:val="24"/>
            <w:szCs w:val="24"/>
          </w:rPr>
          <w:t>ebsi</w:t>
        </w:r>
        <w:r w:rsidRPr="00122573">
          <w:rPr>
            <w:rStyle w:val="Hyperlink"/>
            <w:sz w:val="24"/>
            <w:szCs w:val="24"/>
          </w:rPr>
          <w:t>t</w:t>
        </w:r>
        <w:r w:rsidRPr="00122573">
          <w:rPr>
            <w:rStyle w:val="Hyperlink"/>
            <w:sz w:val="24"/>
            <w:szCs w:val="24"/>
          </w:rPr>
          <w:t>e</w:t>
        </w:r>
      </w:hyperlink>
      <w:r w:rsidRPr="00122573">
        <w:rPr>
          <w:sz w:val="24"/>
          <w:szCs w:val="24"/>
        </w:rPr>
        <w:t>.</w:t>
      </w:r>
    </w:p>
    <w:sectPr w:rsidR="00702612" w:rsidRPr="00702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3689"/>
    <w:multiLevelType w:val="multilevel"/>
    <w:tmpl w:val="B8D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D3FF3"/>
    <w:multiLevelType w:val="multilevel"/>
    <w:tmpl w:val="1E5AB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851B9"/>
    <w:multiLevelType w:val="multilevel"/>
    <w:tmpl w:val="EE9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5768ED"/>
    <w:multiLevelType w:val="hybridMultilevel"/>
    <w:tmpl w:val="18143DA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2964453"/>
    <w:multiLevelType w:val="multilevel"/>
    <w:tmpl w:val="D56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9789D"/>
    <w:multiLevelType w:val="multilevel"/>
    <w:tmpl w:val="C662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DD00A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43075A"/>
    <w:multiLevelType w:val="multilevel"/>
    <w:tmpl w:val="92CC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52ECB"/>
    <w:multiLevelType w:val="multilevel"/>
    <w:tmpl w:val="BCF8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85B99"/>
    <w:multiLevelType w:val="hybridMultilevel"/>
    <w:tmpl w:val="6CAA14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E6A16D9"/>
    <w:multiLevelType w:val="hybridMultilevel"/>
    <w:tmpl w:val="66BCD6EE"/>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59699D"/>
    <w:multiLevelType w:val="hybridMultilevel"/>
    <w:tmpl w:val="8CF64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4A220BF"/>
    <w:multiLevelType w:val="multilevel"/>
    <w:tmpl w:val="F55C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7344AB"/>
    <w:multiLevelType w:val="multilevel"/>
    <w:tmpl w:val="4009001F"/>
    <w:lvl w:ilvl="0">
      <w:start w:val="1"/>
      <w:numFmt w:val="decimal"/>
      <w:lvlText w:val="%1."/>
      <w:lvlJc w:val="left"/>
      <w:pPr>
        <w:ind w:left="360" w:hanging="360"/>
      </w:pPr>
      <w:rPr>
        <w:rFonts w:hint="default"/>
        <w:b/>
        <w:bCs/>
        <w:sz w:val="40"/>
        <w:szCs w:val="40"/>
      </w:rPr>
    </w:lvl>
    <w:lvl w:ilvl="1">
      <w:start w:val="1"/>
      <w:numFmt w:val="decimal"/>
      <w:lvlText w:val="%1.%2."/>
      <w:lvlJc w:val="left"/>
      <w:pPr>
        <w:ind w:left="792" w:hanging="432"/>
      </w:pPr>
      <w:rPr>
        <w:b/>
        <w:bCs/>
        <w:sz w:val="36"/>
        <w:szCs w:val="36"/>
      </w:r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712AB6"/>
    <w:multiLevelType w:val="multilevel"/>
    <w:tmpl w:val="7860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BD7791"/>
    <w:multiLevelType w:val="hybridMultilevel"/>
    <w:tmpl w:val="0B40F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1169160">
    <w:abstractNumId w:val="11"/>
  </w:num>
  <w:num w:numId="2" w16cid:durableId="1881939012">
    <w:abstractNumId w:val="8"/>
  </w:num>
  <w:num w:numId="3" w16cid:durableId="2080057798">
    <w:abstractNumId w:val="13"/>
  </w:num>
  <w:num w:numId="4" w16cid:durableId="1287273976">
    <w:abstractNumId w:val="3"/>
  </w:num>
  <w:num w:numId="5" w16cid:durableId="1642467983">
    <w:abstractNumId w:val="9"/>
  </w:num>
  <w:num w:numId="6" w16cid:durableId="2134712072">
    <w:abstractNumId w:val="2"/>
  </w:num>
  <w:num w:numId="7" w16cid:durableId="250311924">
    <w:abstractNumId w:val="5"/>
  </w:num>
  <w:num w:numId="8" w16cid:durableId="1547449207">
    <w:abstractNumId w:val="0"/>
  </w:num>
  <w:num w:numId="9" w16cid:durableId="1598244375">
    <w:abstractNumId w:val="6"/>
  </w:num>
  <w:num w:numId="10" w16cid:durableId="363944205">
    <w:abstractNumId w:val="15"/>
  </w:num>
  <w:num w:numId="11" w16cid:durableId="676885209">
    <w:abstractNumId w:val="10"/>
  </w:num>
  <w:num w:numId="12" w16cid:durableId="721682860">
    <w:abstractNumId w:val="14"/>
  </w:num>
  <w:num w:numId="13" w16cid:durableId="1872958902">
    <w:abstractNumId w:val="1"/>
  </w:num>
  <w:num w:numId="14" w16cid:durableId="935211508">
    <w:abstractNumId w:val="12"/>
  </w:num>
  <w:num w:numId="15" w16cid:durableId="995576226">
    <w:abstractNumId w:val="7"/>
  </w:num>
  <w:num w:numId="16" w16cid:durableId="1892184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63CE1"/>
    <w:rsid w:val="000169CC"/>
    <w:rsid w:val="000947BB"/>
    <w:rsid w:val="00122573"/>
    <w:rsid w:val="00137588"/>
    <w:rsid w:val="00142DB8"/>
    <w:rsid w:val="00173A68"/>
    <w:rsid w:val="00174418"/>
    <w:rsid w:val="001B20D0"/>
    <w:rsid w:val="001D02CA"/>
    <w:rsid w:val="0025023D"/>
    <w:rsid w:val="002511A3"/>
    <w:rsid w:val="00262B37"/>
    <w:rsid w:val="003A0DEB"/>
    <w:rsid w:val="003C127F"/>
    <w:rsid w:val="003D365D"/>
    <w:rsid w:val="004007B3"/>
    <w:rsid w:val="00453437"/>
    <w:rsid w:val="00534CF9"/>
    <w:rsid w:val="00563CE1"/>
    <w:rsid w:val="0058432B"/>
    <w:rsid w:val="005B32DA"/>
    <w:rsid w:val="005E7A3C"/>
    <w:rsid w:val="00620510"/>
    <w:rsid w:val="00622B0C"/>
    <w:rsid w:val="006B53F6"/>
    <w:rsid w:val="006C58ED"/>
    <w:rsid w:val="006D3B0B"/>
    <w:rsid w:val="00702612"/>
    <w:rsid w:val="00734F1B"/>
    <w:rsid w:val="008012AA"/>
    <w:rsid w:val="00821410"/>
    <w:rsid w:val="00872D4D"/>
    <w:rsid w:val="00902EAB"/>
    <w:rsid w:val="009258E5"/>
    <w:rsid w:val="00933027"/>
    <w:rsid w:val="00940BF1"/>
    <w:rsid w:val="00A054F7"/>
    <w:rsid w:val="00A21643"/>
    <w:rsid w:val="00A806FA"/>
    <w:rsid w:val="00C35740"/>
    <w:rsid w:val="00D66C8D"/>
    <w:rsid w:val="00DC4A0C"/>
    <w:rsid w:val="00DF3AAD"/>
    <w:rsid w:val="00E2315E"/>
    <w:rsid w:val="00EA2360"/>
    <w:rsid w:val="00EC0BD5"/>
    <w:rsid w:val="00F112CA"/>
    <w:rsid w:val="00F1769F"/>
    <w:rsid w:val="00F35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1758"/>
  <w15:docId w15:val="{750CB66B-ECA3-4D23-B43C-598CC8B91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6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502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42DB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3C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CE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02EAB"/>
    <w:pPr>
      <w:ind w:left="720"/>
      <w:contextualSpacing/>
    </w:pPr>
  </w:style>
  <w:style w:type="paragraph" w:styleId="NormalWeb">
    <w:name w:val="Normal (Web)"/>
    <w:basedOn w:val="Normal"/>
    <w:uiPriority w:val="99"/>
    <w:semiHidden/>
    <w:unhideWhenUsed/>
    <w:rsid w:val="00902E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02EAB"/>
    <w:rPr>
      <w:b/>
      <w:bCs/>
    </w:rPr>
  </w:style>
  <w:style w:type="character" w:customStyle="1" w:styleId="Heading3Char">
    <w:name w:val="Heading 3 Char"/>
    <w:basedOn w:val="DefaultParagraphFont"/>
    <w:link w:val="Heading3"/>
    <w:uiPriority w:val="9"/>
    <w:rsid w:val="00142DB8"/>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semiHidden/>
    <w:rsid w:val="0025023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806F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806FA"/>
    <w:rPr>
      <w:color w:val="0563C1" w:themeColor="hyperlink"/>
      <w:u w:val="single"/>
    </w:rPr>
  </w:style>
  <w:style w:type="character" w:styleId="UnresolvedMention">
    <w:name w:val="Unresolved Mention"/>
    <w:basedOn w:val="DefaultParagraphFont"/>
    <w:uiPriority w:val="99"/>
    <w:semiHidden/>
    <w:unhideWhenUsed/>
    <w:rsid w:val="00A806FA"/>
    <w:rPr>
      <w:color w:val="605E5C"/>
      <w:shd w:val="clear" w:color="auto" w:fill="E1DFDD"/>
    </w:rPr>
  </w:style>
  <w:style w:type="character" w:styleId="Emphasis">
    <w:name w:val="Emphasis"/>
    <w:basedOn w:val="DefaultParagraphFont"/>
    <w:uiPriority w:val="20"/>
    <w:qFormat/>
    <w:rsid w:val="00622B0C"/>
    <w:rPr>
      <w:i/>
      <w:iCs/>
    </w:rPr>
  </w:style>
  <w:style w:type="character" w:styleId="FollowedHyperlink">
    <w:name w:val="FollowedHyperlink"/>
    <w:basedOn w:val="DefaultParagraphFont"/>
    <w:uiPriority w:val="99"/>
    <w:semiHidden/>
    <w:unhideWhenUsed/>
    <w:rsid w:val="00622B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0638">
      <w:bodyDiv w:val="1"/>
      <w:marLeft w:val="0"/>
      <w:marRight w:val="0"/>
      <w:marTop w:val="0"/>
      <w:marBottom w:val="0"/>
      <w:divBdr>
        <w:top w:val="none" w:sz="0" w:space="0" w:color="auto"/>
        <w:left w:val="none" w:sz="0" w:space="0" w:color="auto"/>
        <w:bottom w:val="none" w:sz="0" w:space="0" w:color="auto"/>
        <w:right w:val="none" w:sz="0" w:space="0" w:color="auto"/>
      </w:divBdr>
    </w:div>
    <w:div w:id="159586907">
      <w:bodyDiv w:val="1"/>
      <w:marLeft w:val="0"/>
      <w:marRight w:val="0"/>
      <w:marTop w:val="0"/>
      <w:marBottom w:val="0"/>
      <w:divBdr>
        <w:top w:val="none" w:sz="0" w:space="0" w:color="auto"/>
        <w:left w:val="none" w:sz="0" w:space="0" w:color="auto"/>
        <w:bottom w:val="none" w:sz="0" w:space="0" w:color="auto"/>
        <w:right w:val="none" w:sz="0" w:space="0" w:color="auto"/>
      </w:divBdr>
    </w:div>
    <w:div w:id="549919742">
      <w:bodyDiv w:val="1"/>
      <w:marLeft w:val="0"/>
      <w:marRight w:val="0"/>
      <w:marTop w:val="0"/>
      <w:marBottom w:val="0"/>
      <w:divBdr>
        <w:top w:val="none" w:sz="0" w:space="0" w:color="auto"/>
        <w:left w:val="none" w:sz="0" w:space="0" w:color="auto"/>
        <w:bottom w:val="none" w:sz="0" w:space="0" w:color="auto"/>
        <w:right w:val="none" w:sz="0" w:space="0" w:color="auto"/>
      </w:divBdr>
    </w:div>
    <w:div w:id="765535838">
      <w:bodyDiv w:val="1"/>
      <w:marLeft w:val="0"/>
      <w:marRight w:val="0"/>
      <w:marTop w:val="0"/>
      <w:marBottom w:val="0"/>
      <w:divBdr>
        <w:top w:val="none" w:sz="0" w:space="0" w:color="auto"/>
        <w:left w:val="none" w:sz="0" w:space="0" w:color="auto"/>
        <w:bottom w:val="none" w:sz="0" w:space="0" w:color="auto"/>
        <w:right w:val="none" w:sz="0" w:space="0" w:color="auto"/>
      </w:divBdr>
    </w:div>
    <w:div w:id="777944188">
      <w:bodyDiv w:val="1"/>
      <w:marLeft w:val="0"/>
      <w:marRight w:val="0"/>
      <w:marTop w:val="0"/>
      <w:marBottom w:val="0"/>
      <w:divBdr>
        <w:top w:val="none" w:sz="0" w:space="0" w:color="auto"/>
        <w:left w:val="none" w:sz="0" w:space="0" w:color="auto"/>
        <w:bottom w:val="none" w:sz="0" w:space="0" w:color="auto"/>
        <w:right w:val="none" w:sz="0" w:space="0" w:color="auto"/>
      </w:divBdr>
    </w:div>
    <w:div w:id="809596365">
      <w:bodyDiv w:val="1"/>
      <w:marLeft w:val="0"/>
      <w:marRight w:val="0"/>
      <w:marTop w:val="0"/>
      <w:marBottom w:val="0"/>
      <w:divBdr>
        <w:top w:val="none" w:sz="0" w:space="0" w:color="auto"/>
        <w:left w:val="none" w:sz="0" w:space="0" w:color="auto"/>
        <w:bottom w:val="none" w:sz="0" w:space="0" w:color="auto"/>
        <w:right w:val="none" w:sz="0" w:space="0" w:color="auto"/>
      </w:divBdr>
    </w:div>
    <w:div w:id="943610590">
      <w:bodyDiv w:val="1"/>
      <w:marLeft w:val="0"/>
      <w:marRight w:val="0"/>
      <w:marTop w:val="0"/>
      <w:marBottom w:val="0"/>
      <w:divBdr>
        <w:top w:val="none" w:sz="0" w:space="0" w:color="auto"/>
        <w:left w:val="none" w:sz="0" w:space="0" w:color="auto"/>
        <w:bottom w:val="none" w:sz="0" w:space="0" w:color="auto"/>
        <w:right w:val="none" w:sz="0" w:space="0" w:color="auto"/>
      </w:divBdr>
    </w:div>
    <w:div w:id="956332984">
      <w:bodyDiv w:val="1"/>
      <w:marLeft w:val="0"/>
      <w:marRight w:val="0"/>
      <w:marTop w:val="0"/>
      <w:marBottom w:val="0"/>
      <w:divBdr>
        <w:top w:val="none" w:sz="0" w:space="0" w:color="auto"/>
        <w:left w:val="none" w:sz="0" w:space="0" w:color="auto"/>
        <w:bottom w:val="none" w:sz="0" w:space="0" w:color="auto"/>
        <w:right w:val="none" w:sz="0" w:space="0" w:color="auto"/>
      </w:divBdr>
    </w:div>
    <w:div w:id="1138108929">
      <w:bodyDiv w:val="1"/>
      <w:marLeft w:val="0"/>
      <w:marRight w:val="0"/>
      <w:marTop w:val="0"/>
      <w:marBottom w:val="0"/>
      <w:divBdr>
        <w:top w:val="none" w:sz="0" w:space="0" w:color="auto"/>
        <w:left w:val="none" w:sz="0" w:space="0" w:color="auto"/>
        <w:bottom w:val="none" w:sz="0" w:space="0" w:color="auto"/>
        <w:right w:val="none" w:sz="0" w:space="0" w:color="auto"/>
      </w:divBdr>
    </w:div>
    <w:div w:id="1140876756">
      <w:bodyDiv w:val="1"/>
      <w:marLeft w:val="0"/>
      <w:marRight w:val="0"/>
      <w:marTop w:val="0"/>
      <w:marBottom w:val="0"/>
      <w:divBdr>
        <w:top w:val="none" w:sz="0" w:space="0" w:color="auto"/>
        <w:left w:val="none" w:sz="0" w:space="0" w:color="auto"/>
        <w:bottom w:val="none" w:sz="0" w:space="0" w:color="auto"/>
        <w:right w:val="none" w:sz="0" w:space="0" w:color="auto"/>
      </w:divBdr>
    </w:div>
    <w:div w:id="1394892784">
      <w:bodyDiv w:val="1"/>
      <w:marLeft w:val="0"/>
      <w:marRight w:val="0"/>
      <w:marTop w:val="0"/>
      <w:marBottom w:val="0"/>
      <w:divBdr>
        <w:top w:val="none" w:sz="0" w:space="0" w:color="auto"/>
        <w:left w:val="none" w:sz="0" w:space="0" w:color="auto"/>
        <w:bottom w:val="none" w:sz="0" w:space="0" w:color="auto"/>
        <w:right w:val="none" w:sz="0" w:space="0" w:color="auto"/>
      </w:divBdr>
    </w:div>
    <w:div w:id="1398624736">
      <w:bodyDiv w:val="1"/>
      <w:marLeft w:val="0"/>
      <w:marRight w:val="0"/>
      <w:marTop w:val="0"/>
      <w:marBottom w:val="0"/>
      <w:divBdr>
        <w:top w:val="none" w:sz="0" w:space="0" w:color="auto"/>
        <w:left w:val="none" w:sz="0" w:space="0" w:color="auto"/>
        <w:bottom w:val="none" w:sz="0" w:space="0" w:color="auto"/>
        <w:right w:val="none" w:sz="0" w:space="0" w:color="auto"/>
      </w:divBdr>
    </w:div>
    <w:div w:id="1516573491">
      <w:bodyDiv w:val="1"/>
      <w:marLeft w:val="0"/>
      <w:marRight w:val="0"/>
      <w:marTop w:val="0"/>
      <w:marBottom w:val="0"/>
      <w:divBdr>
        <w:top w:val="none" w:sz="0" w:space="0" w:color="auto"/>
        <w:left w:val="none" w:sz="0" w:space="0" w:color="auto"/>
        <w:bottom w:val="none" w:sz="0" w:space="0" w:color="auto"/>
        <w:right w:val="none" w:sz="0" w:space="0" w:color="auto"/>
      </w:divBdr>
    </w:div>
    <w:div w:id="1609849194">
      <w:bodyDiv w:val="1"/>
      <w:marLeft w:val="0"/>
      <w:marRight w:val="0"/>
      <w:marTop w:val="0"/>
      <w:marBottom w:val="0"/>
      <w:divBdr>
        <w:top w:val="none" w:sz="0" w:space="0" w:color="auto"/>
        <w:left w:val="none" w:sz="0" w:space="0" w:color="auto"/>
        <w:bottom w:val="none" w:sz="0" w:space="0" w:color="auto"/>
        <w:right w:val="none" w:sz="0" w:space="0" w:color="auto"/>
      </w:divBdr>
    </w:div>
    <w:div w:id="1731265987">
      <w:bodyDiv w:val="1"/>
      <w:marLeft w:val="0"/>
      <w:marRight w:val="0"/>
      <w:marTop w:val="0"/>
      <w:marBottom w:val="0"/>
      <w:divBdr>
        <w:top w:val="none" w:sz="0" w:space="0" w:color="auto"/>
        <w:left w:val="none" w:sz="0" w:space="0" w:color="auto"/>
        <w:bottom w:val="none" w:sz="0" w:space="0" w:color="auto"/>
        <w:right w:val="none" w:sz="0" w:space="0" w:color="auto"/>
      </w:divBdr>
    </w:div>
    <w:div w:id="1808627307">
      <w:bodyDiv w:val="1"/>
      <w:marLeft w:val="0"/>
      <w:marRight w:val="0"/>
      <w:marTop w:val="0"/>
      <w:marBottom w:val="0"/>
      <w:divBdr>
        <w:top w:val="none" w:sz="0" w:space="0" w:color="auto"/>
        <w:left w:val="none" w:sz="0" w:space="0" w:color="auto"/>
        <w:bottom w:val="none" w:sz="0" w:space="0" w:color="auto"/>
        <w:right w:val="none" w:sz="0" w:space="0" w:color="auto"/>
      </w:divBdr>
    </w:div>
    <w:div w:id="2038580510">
      <w:bodyDiv w:val="1"/>
      <w:marLeft w:val="0"/>
      <w:marRight w:val="0"/>
      <w:marTop w:val="0"/>
      <w:marBottom w:val="0"/>
      <w:divBdr>
        <w:top w:val="none" w:sz="0" w:space="0" w:color="auto"/>
        <w:left w:val="none" w:sz="0" w:space="0" w:color="auto"/>
        <w:bottom w:val="none" w:sz="0" w:space="0" w:color="auto"/>
        <w:right w:val="none" w:sz="0" w:space="0" w:color="auto"/>
      </w:divBdr>
    </w:div>
    <w:div w:id="2106000389">
      <w:bodyDiv w:val="1"/>
      <w:marLeft w:val="0"/>
      <w:marRight w:val="0"/>
      <w:marTop w:val="0"/>
      <w:marBottom w:val="0"/>
      <w:divBdr>
        <w:top w:val="none" w:sz="0" w:space="0" w:color="auto"/>
        <w:left w:val="none" w:sz="0" w:space="0" w:color="auto"/>
        <w:bottom w:val="none" w:sz="0" w:space="0" w:color="auto"/>
        <w:right w:val="none" w:sz="0" w:space="0" w:color="auto"/>
      </w:divBdr>
    </w:div>
    <w:div w:id="2145001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eralatourism.org/kerala-article/2012/nalukettu-kerala-mansion/15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sgbc.org/lee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10668-021-01691-8" TargetMode="External"/><Relationship Id="rId11" Type="http://schemas.openxmlformats.org/officeDocument/2006/relationships/hyperlink" Target="https://smartcities.gov.in/" TargetMode="External"/><Relationship Id="rId5" Type="http://schemas.openxmlformats.org/officeDocument/2006/relationships/hyperlink" Target="https://eta.lbl.gov/publications/transforming-indias-built-environment" TargetMode="External"/><Relationship Id="rId10" Type="http://schemas.openxmlformats.org/officeDocument/2006/relationships/hyperlink" Target="https://backend.delhimetrorail.com/documents/1399/APNAward_6d6KU1x.pdf" TargetMode="External"/><Relationship Id="rId4" Type="http://schemas.openxmlformats.org/officeDocument/2006/relationships/webSettings" Target="webSettings.xml"/><Relationship Id="rId9" Type="http://schemas.openxmlformats.org/officeDocument/2006/relationships/hyperlink" Target="https://www.infosys.com/newsroom/press-releases/2012/leed-india-platinum-rating-mys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6020</TotalTime>
  <Pages>10</Pages>
  <Words>3516</Words>
  <Characters>20042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 S</dc:creator>
  <cp:keywords/>
  <dc:description/>
  <cp:lastModifiedBy>Abhijith S</cp:lastModifiedBy>
  <cp:revision>5</cp:revision>
  <dcterms:created xsi:type="dcterms:W3CDTF">2023-09-28T04:14:00Z</dcterms:created>
  <dcterms:modified xsi:type="dcterms:W3CDTF">2023-10-02T12:17:00Z</dcterms:modified>
</cp:coreProperties>
</file>