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660DD" w:rsidRDefault="004A209F">
      <w:r w:rsidRPr="004A209F">
        <w:rPr>
          <w:b/>
          <w:sz w:val="28"/>
          <w:u w:val="single"/>
        </w:rPr>
        <w:t>CONVERSATION WITH A REAL DARK STORE MANAGER</w:t>
      </w:r>
      <w:r>
        <w:br/>
      </w:r>
      <w:r w:rsidRPr="004A209F">
        <w:t xml:space="preserve">I had a discussion with the store manager who is having two years of experience managing a dark store for </w:t>
      </w:r>
      <w:proofErr w:type="spellStart"/>
      <w:r w:rsidRPr="004A209F">
        <w:t>Blinkit</w:t>
      </w:r>
      <w:proofErr w:type="spellEnd"/>
      <w:r w:rsidRPr="004A209F">
        <w:t xml:space="preserve">. So here are the points and discussions which happened. I will share one by one. During festive season, like Onam, etc., manpower will be less due to leaves, and if you want to do inventory audits, it has to be done in night operations, which are the lean times. Usually a dark store can operate in three </w:t>
      </w:r>
      <w:proofErr w:type="gramStart"/>
      <w:r w:rsidRPr="004A209F">
        <w:t>shifts, that</w:t>
      </w:r>
      <w:proofErr w:type="gramEnd"/>
      <w:r w:rsidRPr="004A209F">
        <w:t xml:space="preserve"> is 24 hours, eight hours each. Next point: high-value items like electronics, etc., are kept near the store manager cabin for security reasons and to avoid theft. The store manager personally looks into each order and issues the high-value items to the pickers, and these are unloaded by loyal and trusted pickers to avoid theft. Next point: there is an on-demand app called the pickers on-demand app, which the Q-commerce platform is piloting. The job is to find the pickers on hourly basis. So if there is any shortage of manpower, the store manager can list the job for, say, two hours, four hours, and pickers can be selected from the platform. So it is like an on-demand job portal where students and other people will join and register for themselves, and they can take these hourly jobs on a payment basis, that is rates, bonuses, and incentives. Next point: riders can be sourced from nearby stores where bulk hiring is done. Stores are available normally within three kilometers. So whichever store is having a bulk hiring, there is a chance that additional riders are already available. So those riders can be called to the nearby store if there is a manpower shortage. Orders are high during the evenings. So if there is a rider shortage during that time, the morning shift riders can be called upon for meeting the demand. For picker retention, performance scoring is done, categorized as good, pro, and expert, and rupees 10,000 is given if there is a three-month tenure is completed by each picker. This is an incentive and a bonus to ensure that the pickers can be retained. There is a performance parameter for the picker, which is called picking per item, PPI, which is measured in seconds. So usually there will be 10 to 15 seconds is the normal timing, and anybody crossing that 10 to 15 seconds will be considered as a high-picking time, which needs to be </w:t>
      </w:r>
      <w:proofErr w:type="gramStart"/>
      <w:r w:rsidRPr="004A209F">
        <w:t>reduced.</w:t>
      </w:r>
      <w:proofErr w:type="gramEnd"/>
      <w:r w:rsidRPr="004A209F">
        <w:t xml:space="preserve"> So this is the picking to the rider time which is measured. Picker performance is shared daily in the pickers WhatsApp groups for motivation and if there is any feedback to be taken. Each picker has a device and the storage shelves are marked in zones as A, B, C, D. Each item QR code is scanned by device. Next point: inventory audit is done regularly to check store and find mismatches. Next point: food and beverages follow FIFO rule; milk, eggs, bread, etc., segregated accordingly on the racks. A separate dumping area is allocated to place expired foods. Next point: inventory vehicles to be released within one to two hours. Normally, in six hours the GRN has to be done. For different kind of vehicles, like daily six to seven vehicles arrive. If it is a milk run vehicle, it has to be released within one hour. If it is a frozen foods vehicle, it has to be released within one hour. If it is a grocery vehicle, it normally comes in morning time and noon time, and this has to be and the floor has to be cleared in six hours. So the six hours is the time from unloading of the vehicle to the GRN, which is being generated in the system. So that is normally six hours. Next point: daily store closing, loss to be tallied on a daily basis, and monthly loss should be less than one lakh rupees for each store. So this is the particular norm, and it can be different for different stores based on the orders they do. Next point: during picker interview, all conditions like overtime work, schedules, bonus, incentives, etc., to be communicated properly, so that there need not be any confusion in the future, and if there is a confusion, this picker attrition will increase. Normally each store has 150 to 200 racks in almost seven to eight shelves. Next point: inventory mismatch happens when a customer orders, say, a 30-gram Parle-G biscuit, but picker gives 40-gram Parle-G biscuit. This becomes a loss, or it can happen during theft also. Normally the picker monthly salary is about 15,000, and for the last mile riders they are paid normally in 12 per kilometer. This can vary from company to company. A store might do an average 2,000 orders a </w:t>
      </w:r>
      <w:r w:rsidRPr="004A209F">
        <w:lastRenderedPageBreak/>
        <w:t>day, and a rider might do around 40 to 45 deliveries per day. And if they cover 40 to 45 deliveries, the riders are given a bonus for the day of rupees 600. There is net variance and daily variance in inventory. Daily variance to be checked by the store manager. Next point: store manager should engage with high PPI pickers for improvement. Next point: inventory coming into the store, six hours GRN to be done and floor to be cleared of all the items. This is done particularly because if the floor will get messy and pickers going around, it can get difficult for them to move around. Next point: product not available scenario. Picker went to the item shelf, but the item is not available on the rack. Picker marks on his device that product not available. The store manager has to check and investigate if more such scenarios happen on a daily basis.</w:t>
      </w:r>
    </w:p>
    <w:p w:rsidR="004A209F" w:rsidRDefault="004A209F"/>
    <w:p w:rsidR="004A209F" w:rsidRPr="004A209F" w:rsidRDefault="004A209F" w:rsidP="004A209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209F">
        <w:rPr>
          <w:rFonts w:ascii="Times New Roman" w:eastAsia="Times New Roman" w:hAnsi="Times New Roman" w:cs="Times New Roman"/>
          <w:b/>
          <w:bCs/>
          <w:kern w:val="36"/>
          <w:sz w:val="48"/>
          <w:szCs w:val="48"/>
        </w:rPr>
        <w:t>Operational Architecture, Standard Operating Procedures, and Assessment Simulations for Quick Commerce Dark Stores in India</w:t>
      </w:r>
    </w:p>
    <w:p w:rsidR="004A209F" w:rsidRPr="004A209F" w:rsidRDefault="004A209F" w:rsidP="004A209F">
      <w:pPr>
        <w:spacing w:before="100" w:beforeAutospacing="1" w:after="100" w:afterAutospacing="1" w:line="240" w:lineRule="auto"/>
        <w:outlineLvl w:val="1"/>
        <w:rPr>
          <w:rFonts w:ascii="Times New Roman" w:eastAsia="Times New Roman" w:hAnsi="Times New Roman" w:cs="Times New Roman"/>
          <w:b/>
          <w:bCs/>
          <w:sz w:val="36"/>
          <w:szCs w:val="36"/>
        </w:rPr>
      </w:pPr>
      <w:r w:rsidRPr="004A209F">
        <w:rPr>
          <w:rFonts w:ascii="Times New Roman" w:eastAsia="Times New Roman" w:hAnsi="Times New Roman" w:cs="Times New Roman"/>
          <w:b/>
          <w:bCs/>
          <w:sz w:val="36"/>
          <w:szCs w:val="36"/>
        </w:rPr>
        <w:t>Micro-Fulfillment Center Architecture and Hyperlocal Operating Dynamics</w:t>
      </w:r>
    </w:p>
    <w:p w:rsidR="004A209F" w:rsidRPr="004A209F" w:rsidRDefault="004A209F" w:rsidP="004A209F">
      <w:pPr>
        <w:spacing w:before="100" w:beforeAutospacing="1" w:after="100" w:afterAutospacing="1" w:line="240" w:lineRule="auto"/>
        <w:rPr>
          <w:rFonts w:ascii="Times New Roman" w:eastAsia="Times New Roman" w:hAnsi="Times New Roman" w:cs="Times New Roman"/>
          <w:sz w:val="24"/>
          <w:szCs w:val="24"/>
        </w:rPr>
      </w:pPr>
      <w:r w:rsidRPr="004A209F">
        <w:rPr>
          <w:rFonts w:ascii="Times New Roman" w:eastAsia="Times New Roman" w:hAnsi="Times New Roman" w:cs="Times New Roman"/>
          <w:sz w:val="24"/>
          <w:szCs w:val="24"/>
        </w:rPr>
        <w:t xml:space="preserve">Quick commerce fulfillment centers, designated operationally as dark stores or micro-fulfillment centers (MFCs), represent the infrastructural core of ultra-fast digital commerce across urban India. Driven by networks including </w:t>
      </w:r>
      <w:proofErr w:type="spellStart"/>
      <w:r w:rsidRPr="004A209F">
        <w:rPr>
          <w:rFonts w:ascii="Times New Roman" w:eastAsia="Times New Roman" w:hAnsi="Times New Roman" w:cs="Times New Roman"/>
          <w:sz w:val="24"/>
          <w:szCs w:val="24"/>
        </w:rPr>
        <w:t>Blinkit</w:t>
      </w:r>
      <w:proofErr w:type="spellEnd"/>
      <w:r w:rsidRPr="004A209F">
        <w:rPr>
          <w:rFonts w:ascii="Times New Roman" w:eastAsia="Times New Roman" w:hAnsi="Times New Roman" w:cs="Times New Roman"/>
          <w:sz w:val="24"/>
          <w:szCs w:val="24"/>
        </w:rPr>
        <w:t xml:space="preserve">, </w:t>
      </w:r>
      <w:proofErr w:type="spellStart"/>
      <w:r w:rsidRPr="004A209F">
        <w:rPr>
          <w:rFonts w:ascii="Times New Roman" w:eastAsia="Times New Roman" w:hAnsi="Times New Roman" w:cs="Times New Roman"/>
          <w:sz w:val="24"/>
          <w:szCs w:val="24"/>
        </w:rPr>
        <w:t>Zepto</w:t>
      </w:r>
      <w:proofErr w:type="spellEnd"/>
      <w:r w:rsidRPr="004A209F">
        <w:rPr>
          <w:rFonts w:ascii="Times New Roman" w:eastAsia="Times New Roman" w:hAnsi="Times New Roman" w:cs="Times New Roman"/>
          <w:sz w:val="24"/>
          <w:szCs w:val="24"/>
        </w:rPr>
        <w:t xml:space="preserve">, </w:t>
      </w:r>
      <w:proofErr w:type="spellStart"/>
      <w:r w:rsidRPr="004A209F">
        <w:rPr>
          <w:rFonts w:ascii="Times New Roman" w:eastAsia="Times New Roman" w:hAnsi="Times New Roman" w:cs="Times New Roman"/>
          <w:sz w:val="24"/>
          <w:szCs w:val="24"/>
        </w:rPr>
        <w:t>Swiggy</w:t>
      </w:r>
      <w:proofErr w:type="spellEnd"/>
      <w:r w:rsidRPr="004A209F">
        <w:rPr>
          <w:rFonts w:ascii="Times New Roman" w:eastAsia="Times New Roman" w:hAnsi="Times New Roman" w:cs="Times New Roman"/>
          <w:sz w:val="24"/>
          <w:szCs w:val="24"/>
        </w:rPr>
        <w:t xml:space="preserve"> </w:t>
      </w:r>
      <w:proofErr w:type="spellStart"/>
      <w:r w:rsidRPr="004A209F">
        <w:rPr>
          <w:rFonts w:ascii="Times New Roman" w:eastAsia="Times New Roman" w:hAnsi="Times New Roman" w:cs="Times New Roman"/>
          <w:sz w:val="24"/>
          <w:szCs w:val="24"/>
        </w:rPr>
        <w:t>Instamart</w:t>
      </w:r>
      <w:proofErr w:type="spellEnd"/>
      <w:r w:rsidRPr="004A209F">
        <w:rPr>
          <w:rFonts w:ascii="Times New Roman" w:eastAsia="Times New Roman" w:hAnsi="Times New Roman" w:cs="Times New Roman"/>
          <w:sz w:val="24"/>
          <w:szCs w:val="24"/>
        </w:rPr>
        <w:t>, and Flipkart Minutes, these localized nodes operate within dense commercial and residential catchments in metropolitan centers such as Bengaluru, Mumbai, the National Capital Region (NCR), and Hyderabad. In contrast to traditional warehousing facilities that span tens of thousands of square meters in industrial suburban corridors, quick commerce dark stores are compressed into spatial footprints between 2,000 and 4,000 square feet. These compact nodes service strict delivery radiuses of 1.5 to 3.0 kilometers, designed to fulfill and deliver complete consumer orders within 8 to 15 minutes of cart submission on consumer smartphone applications.   </w:t>
      </w:r>
    </w:p>
    <w:p w:rsidR="004A209F" w:rsidRPr="004A209F" w:rsidRDefault="004A209F" w:rsidP="004A209F">
      <w:pPr>
        <w:spacing w:before="100" w:beforeAutospacing="1" w:after="100" w:afterAutospacing="1" w:line="240" w:lineRule="auto"/>
        <w:rPr>
          <w:rFonts w:ascii="Times New Roman" w:eastAsia="Times New Roman" w:hAnsi="Times New Roman" w:cs="Times New Roman"/>
          <w:sz w:val="24"/>
          <w:szCs w:val="24"/>
        </w:rPr>
      </w:pPr>
      <w:r w:rsidRPr="004A209F">
        <w:rPr>
          <w:rFonts w:ascii="Times New Roman" w:eastAsia="Times New Roman" w:hAnsi="Times New Roman" w:cs="Times New Roman"/>
          <w:sz w:val="24"/>
          <w:szCs w:val="24"/>
        </w:rPr>
        <w:t>The physical interior of a dark store is configured around human and material movement economics, where every centimeter of layout design serves to reduce picker travel steps and eliminate manual fulfillment friction. Store layouts are divided into distinct functional zones governed by strict product velocities and thermal specifications.   </w:t>
      </w:r>
    </w:p>
    <w:p w:rsidR="004A209F" w:rsidRPr="004A209F" w:rsidRDefault="004A209F" w:rsidP="004A209F">
      <w:pPr>
        <w:spacing w:before="100" w:beforeAutospacing="1" w:after="100" w:afterAutospacing="1" w:line="240" w:lineRule="auto"/>
        <w:rPr>
          <w:rFonts w:ascii="Times New Roman" w:eastAsia="Times New Roman" w:hAnsi="Times New Roman" w:cs="Times New Roman"/>
          <w:sz w:val="24"/>
          <w:szCs w:val="24"/>
        </w:rPr>
      </w:pPr>
      <w:r w:rsidRPr="004A209F">
        <w:rPr>
          <w:rFonts w:ascii="Times New Roman" w:eastAsia="Times New Roman" w:hAnsi="Times New Roman" w:cs="Times New Roman"/>
          <w:sz w:val="24"/>
          <w:szCs w:val="24"/>
        </w:rPr>
        <w:t xml:space="preserve">The Ambient Fast-Moving Consumer Goods (FMCG) zone comprises high-density multi-tier shelving, cantilever racks, and gravity-fed flow racking designed to maintain temperatures between 20°C and 25°C. High-velocity stock-keeping units (SKUs), which comprise the top twenty percent of catalog items generating eighty percent of outbound volume, are allocated to </w:t>
      </w:r>
      <w:r w:rsidRPr="004A209F">
        <w:rPr>
          <w:rFonts w:ascii="Times New Roman" w:eastAsia="Times New Roman" w:hAnsi="Times New Roman" w:cs="Times New Roman"/>
          <w:sz w:val="24"/>
          <w:szCs w:val="24"/>
        </w:rPr>
        <w:lastRenderedPageBreak/>
        <w:t>dynamic picking zones at chest-to-waist picking elevations nearest the packing stations to minimize picker transit distance.   </w:t>
      </w:r>
    </w:p>
    <w:p w:rsidR="004A209F" w:rsidRPr="004A209F" w:rsidRDefault="004A209F" w:rsidP="004A209F">
      <w:pPr>
        <w:spacing w:before="100" w:beforeAutospacing="1" w:after="100" w:afterAutospacing="1" w:line="240" w:lineRule="auto"/>
        <w:rPr>
          <w:rFonts w:ascii="Times New Roman" w:eastAsia="Times New Roman" w:hAnsi="Times New Roman" w:cs="Times New Roman"/>
          <w:sz w:val="24"/>
          <w:szCs w:val="24"/>
        </w:rPr>
      </w:pPr>
      <w:r w:rsidRPr="004A209F">
        <w:rPr>
          <w:rFonts w:ascii="Times New Roman" w:eastAsia="Times New Roman" w:hAnsi="Times New Roman" w:cs="Times New Roman"/>
          <w:sz w:val="24"/>
          <w:szCs w:val="24"/>
        </w:rPr>
        <w:t>The Chilled Cold Chain zone houses positive-temperature walk-in cold rooms and commercial reach-in chillers calibrated strictly between 0°C and 5°C, accommodating fresh dairy, packaged poultry, cold-pressed juices, and fresh produce. These environments incorporate heavy-duty plastic strip curtains and thermal air curtains at entry apertures to restrict ambient thermal ingress during picking passes.   </w:t>
      </w:r>
    </w:p>
    <w:p w:rsidR="004A209F" w:rsidRPr="004A209F" w:rsidRDefault="004A209F" w:rsidP="004A209F">
      <w:pPr>
        <w:spacing w:before="100" w:beforeAutospacing="1" w:after="100" w:afterAutospacing="1" w:line="240" w:lineRule="auto"/>
        <w:rPr>
          <w:rFonts w:ascii="Times New Roman" w:eastAsia="Times New Roman" w:hAnsi="Times New Roman" w:cs="Times New Roman"/>
          <w:sz w:val="24"/>
          <w:szCs w:val="24"/>
        </w:rPr>
      </w:pPr>
      <w:r w:rsidRPr="004A209F">
        <w:rPr>
          <w:rFonts w:ascii="Times New Roman" w:eastAsia="Times New Roman" w:hAnsi="Times New Roman" w:cs="Times New Roman"/>
          <w:sz w:val="24"/>
          <w:szCs w:val="24"/>
        </w:rPr>
        <w:t>The Frozen Cold Chain zone incorporates sub-zero commercial deep freezers maintained strictly between -18°C and -22°C to safeguard ice creams, frozen ready-to-cook snacks, and frozen seafood. Hardware terminals deployed in these sub-zero environments are ruggedized with anti-condensation lenses to prevent scanning failures during continuous shifts.   </w:t>
      </w:r>
    </w:p>
    <w:p w:rsidR="004A209F" w:rsidRPr="004A209F" w:rsidRDefault="004A209F" w:rsidP="004A209F">
      <w:pPr>
        <w:spacing w:before="100" w:beforeAutospacing="1" w:after="100" w:afterAutospacing="1" w:line="240" w:lineRule="auto"/>
        <w:rPr>
          <w:rFonts w:ascii="Times New Roman" w:eastAsia="Times New Roman" w:hAnsi="Times New Roman" w:cs="Times New Roman"/>
          <w:sz w:val="24"/>
          <w:szCs w:val="24"/>
        </w:rPr>
      </w:pPr>
      <w:r w:rsidRPr="004A209F">
        <w:rPr>
          <w:rFonts w:ascii="Times New Roman" w:eastAsia="Times New Roman" w:hAnsi="Times New Roman" w:cs="Times New Roman"/>
          <w:sz w:val="24"/>
          <w:szCs w:val="24"/>
        </w:rPr>
        <w:t>The High-Value Cage operates as a physically demarcated, locked steel enclosure under dedicated closed-circuit television (CCTV) surveillance. It stores high-shrinkage, high-ticket items, including consumer electronics, personal smart devices, premium cosmetics, and grooming appliances. Access is restricted to designated personnel, and item retrieval mandates a scanned, real-time pick instruction from the Warehouse Management System (WMS).   </w:t>
      </w:r>
    </w:p>
    <w:p w:rsidR="004A209F" w:rsidRPr="004A209F" w:rsidRDefault="004A209F" w:rsidP="004A209F">
      <w:pPr>
        <w:spacing w:before="100" w:beforeAutospacing="1" w:after="100" w:afterAutospacing="1" w:line="240" w:lineRule="auto"/>
        <w:rPr>
          <w:rFonts w:ascii="Times New Roman" w:eastAsia="Times New Roman" w:hAnsi="Times New Roman" w:cs="Times New Roman"/>
          <w:sz w:val="24"/>
          <w:szCs w:val="24"/>
        </w:rPr>
      </w:pPr>
      <w:r w:rsidRPr="004A209F">
        <w:rPr>
          <w:rFonts w:ascii="Times New Roman" w:eastAsia="Times New Roman" w:hAnsi="Times New Roman" w:cs="Times New Roman"/>
          <w:sz w:val="24"/>
          <w:szCs w:val="24"/>
        </w:rPr>
        <w:t>The Outbound Staging and Dispatch Interface bridges internal warehouse operations and the external delivery fleet. It features gravity-fed roller conveyors, partitioned dispatch pigeonholes, and automated bagging consoles designed to achieve package handover to third-party delivery partners in under ninety seconds.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9"/>
        <w:gridCol w:w="1321"/>
        <w:gridCol w:w="2635"/>
        <w:gridCol w:w="2175"/>
      </w:tblGrid>
      <w:tr w:rsidR="004A209F" w:rsidRPr="004A209F" w:rsidTr="004A209F">
        <w:trPr>
          <w:tblHeader/>
          <w:tblCellSpacing w:w="15" w:type="dxa"/>
        </w:trPr>
        <w:tc>
          <w:tcPr>
            <w:tcW w:w="0" w:type="auto"/>
            <w:vAlign w:val="center"/>
            <w:hideMark/>
          </w:tcPr>
          <w:p w:rsidR="004A209F" w:rsidRPr="004A209F" w:rsidRDefault="004A209F" w:rsidP="004A209F">
            <w:pPr>
              <w:spacing w:after="0" w:line="240" w:lineRule="auto"/>
              <w:jc w:val="center"/>
              <w:rPr>
                <w:rFonts w:ascii="Times New Roman" w:eastAsia="Times New Roman" w:hAnsi="Times New Roman" w:cs="Times New Roman"/>
                <w:b/>
                <w:bCs/>
                <w:sz w:val="24"/>
                <w:szCs w:val="24"/>
              </w:rPr>
            </w:pPr>
            <w:r w:rsidRPr="004A209F">
              <w:rPr>
                <w:rFonts w:ascii="Times New Roman" w:eastAsia="Times New Roman" w:hAnsi="Times New Roman" w:cs="Times New Roman"/>
                <w:b/>
                <w:bCs/>
                <w:sz w:val="24"/>
                <w:szCs w:val="24"/>
              </w:rPr>
              <w:t>Fulfillment Stage</w:t>
            </w:r>
          </w:p>
        </w:tc>
        <w:tc>
          <w:tcPr>
            <w:tcW w:w="0" w:type="auto"/>
            <w:vAlign w:val="center"/>
            <w:hideMark/>
          </w:tcPr>
          <w:p w:rsidR="004A209F" w:rsidRPr="004A209F" w:rsidRDefault="004A209F" w:rsidP="004A209F">
            <w:pPr>
              <w:spacing w:after="0" w:line="240" w:lineRule="auto"/>
              <w:jc w:val="center"/>
              <w:rPr>
                <w:rFonts w:ascii="Times New Roman" w:eastAsia="Times New Roman" w:hAnsi="Times New Roman" w:cs="Times New Roman"/>
                <w:b/>
                <w:bCs/>
                <w:sz w:val="24"/>
                <w:szCs w:val="24"/>
              </w:rPr>
            </w:pPr>
            <w:r w:rsidRPr="004A209F">
              <w:rPr>
                <w:rFonts w:ascii="Times New Roman" w:eastAsia="Times New Roman" w:hAnsi="Times New Roman" w:cs="Times New Roman"/>
                <w:b/>
                <w:bCs/>
                <w:sz w:val="24"/>
                <w:szCs w:val="24"/>
              </w:rPr>
              <w:t>Target SLA</w:t>
            </w:r>
          </w:p>
        </w:tc>
        <w:tc>
          <w:tcPr>
            <w:tcW w:w="0" w:type="auto"/>
            <w:vAlign w:val="center"/>
            <w:hideMark/>
          </w:tcPr>
          <w:p w:rsidR="004A209F" w:rsidRPr="004A209F" w:rsidRDefault="004A209F" w:rsidP="004A209F">
            <w:pPr>
              <w:spacing w:after="0" w:line="240" w:lineRule="auto"/>
              <w:jc w:val="center"/>
              <w:rPr>
                <w:rFonts w:ascii="Times New Roman" w:eastAsia="Times New Roman" w:hAnsi="Times New Roman" w:cs="Times New Roman"/>
                <w:b/>
                <w:bCs/>
                <w:sz w:val="24"/>
                <w:szCs w:val="24"/>
              </w:rPr>
            </w:pPr>
            <w:r w:rsidRPr="004A209F">
              <w:rPr>
                <w:rFonts w:ascii="Times New Roman" w:eastAsia="Times New Roman" w:hAnsi="Times New Roman" w:cs="Times New Roman"/>
                <w:b/>
                <w:bCs/>
                <w:sz w:val="24"/>
                <w:szCs w:val="24"/>
              </w:rPr>
              <w:t>Primary System / Interface</w:t>
            </w:r>
          </w:p>
        </w:tc>
        <w:tc>
          <w:tcPr>
            <w:tcW w:w="0" w:type="auto"/>
            <w:vAlign w:val="center"/>
            <w:hideMark/>
          </w:tcPr>
          <w:p w:rsidR="004A209F" w:rsidRPr="004A209F" w:rsidRDefault="004A209F" w:rsidP="004A209F">
            <w:pPr>
              <w:spacing w:after="0" w:line="240" w:lineRule="auto"/>
              <w:jc w:val="center"/>
              <w:rPr>
                <w:rFonts w:ascii="Times New Roman" w:eastAsia="Times New Roman" w:hAnsi="Times New Roman" w:cs="Times New Roman"/>
                <w:b/>
                <w:bCs/>
                <w:sz w:val="24"/>
                <w:szCs w:val="24"/>
              </w:rPr>
            </w:pPr>
            <w:r w:rsidRPr="004A209F">
              <w:rPr>
                <w:rFonts w:ascii="Times New Roman" w:eastAsia="Times New Roman" w:hAnsi="Times New Roman" w:cs="Times New Roman"/>
                <w:b/>
                <w:bCs/>
                <w:sz w:val="24"/>
                <w:szCs w:val="24"/>
              </w:rPr>
              <w:t>Operational Mechanism</w:t>
            </w:r>
          </w:p>
        </w:tc>
      </w:tr>
      <w:tr w:rsidR="004A209F" w:rsidRPr="004A209F" w:rsidTr="004A209F">
        <w:trPr>
          <w:tblCellSpacing w:w="15" w:type="dxa"/>
        </w:trPr>
        <w:tc>
          <w:tcPr>
            <w:tcW w:w="0" w:type="auto"/>
            <w:vAlign w:val="center"/>
            <w:hideMark/>
          </w:tcPr>
          <w:p w:rsidR="004A209F" w:rsidRPr="004A209F" w:rsidRDefault="004A209F" w:rsidP="004A209F">
            <w:pPr>
              <w:spacing w:after="0" w:line="240" w:lineRule="auto"/>
              <w:rPr>
                <w:rFonts w:ascii="Times New Roman" w:eastAsia="Times New Roman" w:hAnsi="Times New Roman" w:cs="Times New Roman"/>
                <w:sz w:val="24"/>
                <w:szCs w:val="24"/>
              </w:rPr>
            </w:pPr>
            <w:r w:rsidRPr="004A209F">
              <w:rPr>
                <w:rFonts w:ascii="Times New Roman" w:eastAsia="Times New Roman" w:hAnsi="Times New Roman" w:cs="Times New Roman"/>
                <w:b/>
                <w:bCs/>
                <w:sz w:val="24"/>
                <w:szCs w:val="24"/>
              </w:rPr>
              <w:t>Order Receipt &amp; Algorithmic Batching</w:t>
            </w:r>
          </w:p>
        </w:tc>
        <w:tc>
          <w:tcPr>
            <w:tcW w:w="0" w:type="auto"/>
            <w:vAlign w:val="center"/>
            <w:hideMark/>
          </w:tcPr>
          <w:p w:rsidR="004A209F" w:rsidRPr="004A209F" w:rsidRDefault="004A209F" w:rsidP="004A209F">
            <w:pPr>
              <w:spacing w:after="0" w:line="240" w:lineRule="auto"/>
              <w:rPr>
                <w:rFonts w:ascii="Times New Roman" w:eastAsia="Times New Roman" w:hAnsi="Times New Roman" w:cs="Times New Roman"/>
                <w:sz w:val="24"/>
                <w:szCs w:val="24"/>
              </w:rPr>
            </w:pPr>
            <w:r w:rsidRPr="004A209F">
              <w:rPr>
                <w:rFonts w:ascii="Times New Roman" w:eastAsia="Times New Roman" w:hAnsi="Times New Roman" w:cs="Times New Roman"/>
                <w:sz w:val="24"/>
                <w:szCs w:val="24"/>
              </w:rPr>
              <w:t>0 to 15 seconds</w:t>
            </w:r>
          </w:p>
        </w:tc>
        <w:tc>
          <w:tcPr>
            <w:tcW w:w="0" w:type="auto"/>
            <w:vAlign w:val="center"/>
            <w:hideMark/>
          </w:tcPr>
          <w:p w:rsidR="004A209F" w:rsidRPr="004A209F" w:rsidRDefault="004A209F" w:rsidP="004A209F">
            <w:pPr>
              <w:spacing w:after="0" w:line="240" w:lineRule="auto"/>
              <w:rPr>
                <w:rFonts w:ascii="Times New Roman" w:eastAsia="Times New Roman" w:hAnsi="Times New Roman" w:cs="Times New Roman"/>
                <w:sz w:val="24"/>
                <w:szCs w:val="24"/>
              </w:rPr>
            </w:pPr>
            <w:r w:rsidRPr="004A209F">
              <w:rPr>
                <w:rFonts w:ascii="Times New Roman" w:eastAsia="Times New Roman" w:hAnsi="Times New Roman" w:cs="Times New Roman"/>
                <w:sz w:val="24"/>
                <w:szCs w:val="24"/>
              </w:rPr>
              <w:t>Central OMS / WMS Core Engine</w:t>
            </w:r>
          </w:p>
        </w:tc>
        <w:tc>
          <w:tcPr>
            <w:tcW w:w="0" w:type="auto"/>
            <w:vAlign w:val="center"/>
            <w:hideMark/>
          </w:tcPr>
          <w:p w:rsidR="004A209F" w:rsidRPr="004A209F" w:rsidRDefault="004A209F" w:rsidP="004A209F">
            <w:pPr>
              <w:spacing w:after="0" w:line="240" w:lineRule="auto"/>
              <w:rPr>
                <w:rFonts w:ascii="Times New Roman" w:eastAsia="Times New Roman" w:hAnsi="Times New Roman" w:cs="Times New Roman"/>
                <w:sz w:val="24"/>
                <w:szCs w:val="24"/>
              </w:rPr>
            </w:pPr>
          </w:p>
        </w:tc>
      </w:tr>
    </w:tbl>
    <w:p w:rsidR="004A209F" w:rsidRPr="004A209F" w:rsidRDefault="004A209F" w:rsidP="004A209F">
      <w:pPr>
        <w:spacing w:before="100" w:beforeAutospacing="1" w:after="100" w:afterAutospacing="1" w:line="240" w:lineRule="auto"/>
        <w:rPr>
          <w:rFonts w:ascii="Times New Roman" w:eastAsia="Times New Roman" w:hAnsi="Times New Roman" w:cs="Times New Roman"/>
          <w:sz w:val="24"/>
          <w:szCs w:val="24"/>
        </w:rPr>
      </w:pPr>
      <w:r w:rsidRPr="004A209F">
        <w:rPr>
          <w:rFonts w:ascii="Times New Roman" w:eastAsia="Times New Roman" w:hAnsi="Times New Roman" w:cs="Times New Roman"/>
          <w:sz w:val="24"/>
          <w:szCs w:val="24"/>
        </w:rPr>
        <w:t>Order lands in the store queue; the system decomposes customer carts into zone-specific picking waves and plans the shortest picker travel path.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1"/>
        <w:gridCol w:w="1641"/>
        <w:gridCol w:w="4557"/>
        <w:gridCol w:w="81"/>
      </w:tblGrid>
      <w:tr w:rsidR="004A209F" w:rsidRPr="004A209F" w:rsidTr="004A209F">
        <w:trPr>
          <w:tblHeader/>
          <w:tblCellSpacing w:w="15" w:type="dxa"/>
        </w:trPr>
        <w:tc>
          <w:tcPr>
            <w:tcW w:w="0" w:type="auto"/>
            <w:vAlign w:val="center"/>
            <w:hideMark/>
          </w:tcPr>
          <w:p w:rsidR="004A209F" w:rsidRPr="004A209F" w:rsidRDefault="004A209F" w:rsidP="004A209F">
            <w:pPr>
              <w:spacing w:after="0" w:line="240" w:lineRule="auto"/>
              <w:jc w:val="center"/>
              <w:rPr>
                <w:rFonts w:ascii="Times New Roman" w:eastAsia="Times New Roman" w:hAnsi="Times New Roman" w:cs="Times New Roman"/>
                <w:b/>
                <w:bCs/>
                <w:sz w:val="24"/>
                <w:szCs w:val="24"/>
              </w:rPr>
            </w:pPr>
            <w:r w:rsidRPr="004A209F">
              <w:rPr>
                <w:rFonts w:ascii="Times New Roman" w:eastAsia="Times New Roman" w:hAnsi="Times New Roman" w:cs="Times New Roman"/>
                <w:b/>
                <w:bCs/>
                <w:sz w:val="24"/>
                <w:szCs w:val="24"/>
              </w:rPr>
              <w:t>Aisle Traversal &amp; Unit Picking</w:t>
            </w:r>
          </w:p>
        </w:tc>
        <w:tc>
          <w:tcPr>
            <w:tcW w:w="0" w:type="auto"/>
            <w:vAlign w:val="center"/>
            <w:hideMark/>
          </w:tcPr>
          <w:p w:rsidR="004A209F" w:rsidRPr="004A209F" w:rsidRDefault="004A209F" w:rsidP="004A209F">
            <w:pPr>
              <w:spacing w:after="0" w:line="240" w:lineRule="auto"/>
              <w:jc w:val="center"/>
              <w:rPr>
                <w:rFonts w:ascii="Times New Roman" w:eastAsia="Times New Roman" w:hAnsi="Times New Roman" w:cs="Times New Roman"/>
                <w:b/>
                <w:bCs/>
                <w:sz w:val="24"/>
                <w:szCs w:val="24"/>
              </w:rPr>
            </w:pPr>
            <w:r w:rsidRPr="004A209F">
              <w:rPr>
                <w:rFonts w:ascii="Times New Roman" w:eastAsia="Times New Roman" w:hAnsi="Times New Roman" w:cs="Times New Roman"/>
                <w:b/>
                <w:bCs/>
                <w:sz w:val="24"/>
                <w:szCs w:val="24"/>
              </w:rPr>
              <w:t>60 to 90 seconds</w:t>
            </w:r>
          </w:p>
        </w:tc>
        <w:tc>
          <w:tcPr>
            <w:tcW w:w="0" w:type="auto"/>
            <w:vAlign w:val="center"/>
            <w:hideMark/>
          </w:tcPr>
          <w:p w:rsidR="004A209F" w:rsidRPr="004A209F" w:rsidRDefault="004A209F" w:rsidP="004A209F">
            <w:pPr>
              <w:spacing w:after="0" w:line="240" w:lineRule="auto"/>
              <w:jc w:val="center"/>
              <w:rPr>
                <w:rFonts w:ascii="Times New Roman" w:eastAsia="Times New Roman" w:hAnsi="Times New Roman" w:cs="Times New Roman"/>
                <w:b/>
                <w:bCs/>
                <w:sz w:val="24"/>
                <w:szCs w:val="24"/>
              </w:rPr>
            </w:pPr>
            <w:r w:rsidRPr="004A209F">
              <w:rPr>
                <w:rFonts w:ascii="Times New Roman" w:eastAsia="Times New Roman" w:hAnsi="Times New Roman" w:cs="Times New Roman"/>
                <w:b/>
                <w:bCs/>
                <w:sz w:val="24"/>
                <w:szCs w:val="24"/>
              </w:rPr>
              <w:t>Handheld Terminal (HHT) / Smart Wristband</w:t>
            </w:r>
          </w:p>
        </w:tc>
        <w:tc>
          <w:tcPr>
            <w:tcW w:w="0" w:type="auto"/>
            <w:vAlign w:val="center"/>
            <w:hideMark/>
          </w:tcPr>
          <w:p w:rsidR="004A209F" w:rsidRPr="004A209F" w:rsidRDefault="004A209F" w:rsidP="004A209F">
            <w:pPr>
              <w:spacing w:after="0" w:line="240" w:lineRule="auto"/>
              <w:jc w:val="center"/>
              <w:rPr>
                <w:rFonts w:ascii="Times New Roman" w:eastAsia="Times New Roman" w:hAnsi="Times New Roman" w:cs="Times New Roman"/>
                <w:b/>
                <w:bCs/>
                <w:sz w:val="24"/>
                <w:szCs w:val="24"/>
              </w:rPr>
            </w:pPr>
          </w:p>
        </w:tc>
      </w:tr>
    </w:tbl>
    <w:p w:rsidR="004A209F" w:rsidRPr="004A209F" w:rsidRDefault="004A209F" w:rsidP="004A209F">
      <w:pPr>
        <w:spacing w:before="100" w:beforeAutospacing="1" w:after="100" w:afterAutospacing="1" w:line="240" w:lineRule="auto"/>
        <w:rPr>
          <w:rFonts w:ascii="Times New Roman" w:eastAsia="Times New Roman" w:hAnsi="Times New Roman" w:cs="Times New Roman"/>
          <w:sz w:val="24"/>
          <w:szCs w:val="24"/>
        </w:rPr>
      </w:pPr>
      <w:r w:rsidRPr="004A209F">
        <w:rPr>
          <w:rFonts w:ascii="Times New Roman" w:eastAsia="Times New Roman" w:hAnsi="Times New Roman" w:cs="Times New Roman"/>
          <w:sz w:val="24"/>
          <w:szCs w:val="24"/>
        </w:rPr>
        <w:t>The picker follows the system-directed serpentine route through aisles; scans shelf bin barcodes and product UPC/EAN barcodes to verify accuracy.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1"/>
        <w:gridCol w:w="1692"/>
        <w:gridCol w:w="4366"/>
        <w:gridCol w:w="81"/>
      </w:tblGrid>
      <w:tr w:rsidR="004A209F" w:rsidRPr="004A209F" w:rsidTr="004A209F">
        <w:trPr>
          <w:tblHeader/>
          <w:tblCellSpacing w:w="15" w:type="dxa"/>
        </w:trPr>
        <w:tc>
          <w:tcPr>
            <w:tcW w:w="0" w:type="auto"/>
            <w:vAlign w:val="center"/>
            <w:hideMark/>
          </w:tcPr>
          <w:p w:rsidR="004A209F" w:rsidRPr="004A209F" w:rsidRDefault="004A209F" w:rsidP="004A209F">
            <w:pPr>
              <w:spacing w:after="0" w:line="240" w:lineRule="auto"/>
              <w:jc w:val="center"/>
              <w:rPr>
                <w:rFonts w:ascii="Times New Roman" w:eastAsia="Times New Roman" w:hAnsi="Times New Roman" w:cs="Times New Roman"/>
                <w:b/>
                <w:bCs/>
                <w:sz w:val="24"/>
                <w:szCs w:val="24"/>
              </w:rPr>
            </w:pPr>
            <w:r w:rsidRPr="004A209F">
              <w:rPr>
                <w:rFonts w:ascii="Times New Roman" w:eastAsia="Times New Roman" w:hAnsi="Times New Roman" w:cs="Times New Roman"/>
                <w:b/>
                <w:bCs/>
                <w:sz w:val="24"/>
                <w:szCs w:val="24"/>
              </w:rPr>
              <w:t>Item Quality Check &amp; Bagging</w:t>
            </w:r>
          </w:p>
        </w:tc>
        <w:tc>
          <w:tcPr>
            <w:tcW w:w="0" w:type="auto"/>
            <w:vAlign w:val="center"/>
            <w:hideMark/>
          </w:tcPr>
          <w:p w:rsidR="004A209F" w:rsidRPr="004A209F" w:rsidRDefault="004A209F" w:rsidP="004A209F">
            <w:pPr>
              <w:spacing w:after="0" w:line="240" w:lineRule="auto"/>
              <w:jc w:val="center"/>
              <w:rPr>
                <w:rFonts w:ascii="Times New Roman" w:eastAsia="Times New Roman" w:hAnsi="Times New Roman" w:cs="Times New Roman"/>
                <w:b/>
                <w:bCs/>
                <w:sz w:val="24"/>
                <w:szCs w:val="24"/>
              </w:rPr>
            </w:pPr>
            <w:r w:rsidRPr="004A209F">
              <w:rPr>
                <w:rFonts w:ascii="Times New Roman" w:eastAsia="Times New Roman" w:hAnsi="Times New Roman" w:cs="Times New Roman"/>
                <w:b/>
                <w:bCs/>
                <w:sz w:val="24"/>
                <w:szCs w:val="24"/>
              </w:rPr>
              <w:t>60 to 90 seconds</w:t>
            </w:r>
          </w:p>
        </w:tc>
        <w:tc>
          <w:tcPr>
            <w:tcW w:w="0" w:type="auto"/>
            <w:vAlign w:val="center"/>
            <w:hideMark/>
          </w:tcPr>
          <w:p w:rsidR="004A209F" w:rsidRPr="004A209F" w:rsidRDefault="004A209F" w:rsidP="004A209F">
            <w:pPr>
              <w:spacing w:after="0" w:line="240" w:lineRule="auto"/>
              <w:jc w:val="center"/>
              <w:rPr>
                <w:rFonts w:ascii="Times New Roman" w:eastAsia="Times New Roman" w:hAnsi="Times New Roman" w:cs="Times New Roman"/>
                <w:b/>
                <w:bCs/>
                <w:sz w:val="24"/>
                <w:szCs w:val="24"/>
              </w:rPr>
            </w:pPr>
            <w:r w:rsidRPr="004A209F">
              <w:rPr>
                <w:rFonts w:ascii="Times New Roman" w:eastAsia="Times New Roman" w:hAnsi="Times New Roman" w:cs="Times New Roman"/>
                <w:b/>
                <w:bCs/>
                <w:sz w:val="24"/>
                <w:szCs w:val="24"/>
              </w:rPr>
              <w:t>Packing Workstation Terminal &amp; Scanner</w:t>
            </w:r>
          </w:p>
        </w:tc>
        <w:tc>
          <w:tcPr>
            <w:tcW w:w="0" w:type="auto"/>
            <w:vAlign w:val="center"/>
            <w:hideMark/>
          </w:tcPr>
          <w:p w:rsidR="004A209F" w:rsidRPr="004A209F" w:rsidRDefault="004A209F" w:rsidP="004A209F">
            <w:pPr>
              <w:spacing w:after="0" w:line="240" w:lineRule="auto"/>
              <w:jc w:val="center"/>
              <w:rPr>
                <w:rFonts w:ascii="Times New Roman" w:eastAsia="Times New Roman" w:hAnsi="Times New Roman" w:cs="Times New Roman"/>
                <w:b/>
                <w:bCs/>
                <w:sz w:val="24"/>
                <w:szCs w:val="24"/>
              </w:rPr>
            </w:pPr>
          </w:p>
        </w:tc>
      </w:tr>
    </w:tbl>
    <w:p w:rsidR="004A209F" w:rsidRPr="004A209F" w:rsidRDefault="004A209F" w:rsidP="004A209F">
      <w:pPr>
        <w:spacing w:before="100" w:beforeAutospacing="1" w:after="100" w:afterAutospacing="1" w:line="240" w:lineRule="auto"/>
        <w:rPr>
          <w:rFonts w:ascii="Times New Roman" w:eastAsia="Times New Roman" w:hAnsi="Times New Roman" w:cs="Times New Roman"/>
          <w:sz w:val="24"/>
          <w:szCs w:val="24"/>
        </w:rPr>
      </w:pPr>
      <w:r w:rsidRPr="004A209F">
        <w:rPr>
          <w:rFonts w:ascii="Times New Roman" w:eastAsia="Times New Roman" w:hAnsi="Times New Roman" w:cs="Times New Roman"/>
          <w:sz w:val="24"/>
          <w:szCs w:val="24"/>
        </w:rPr>
        <w:t>The packer validates retrieved units against the digital bill of materials, enforces category segregation (chemical vs. food), and applies tamper-evident security seals.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2"/>
        <w:gridCol w:w="1707"/>
        <w:gridCol w:w="3867"/>
        <w:gridCol w:w="81"/>
      </w:tblGrid>
      <w:tr w:rsidR="004A209F" w:rsidRPr="004A209F" w:rsidTr="004A209F">
        <w:trPr>
          <w:tblHeader/>
          <w:tblCellSpacing w:w="15" w:type="dxa"/>
        </w:trPr>
        <w:tc>
          <w:tcPr>
            <w:tcW w:w="0" w:type="auto"/>
            <w:vAlign w:val="center"/>
            <w:hideMark/>
          </w:tcPr>
          <w:p w:rsidR="004A209F" w:rsidRPr="004A209F" w:rsidRDefault="004A209F" w:rsidP="004A209F">
            <w:pPr>
              <w:spacing w:after="0" w:line="240" w:lineRule="auto"/>
              <w:jc w:val="center"/>
              <w:rPr>
                <w:rFonts w:ascii="Times New Roman" w:eastAsia="Times New Roman" w:hAnsi="Times New Roman" w:cs="Times New Roman"/>
                <w:b/>
                <w:bCs/>
                <w:sz w:val="24"/>
                <w:szCs w:val="24"/>
              </w:rPr>
            </w:pPr>
            <w:r w:rsidRPr="004A209F">
              <w:rPr>
                <w:rFonts w:ascii="Times New Roman" w:eastAsia="Times New Roman" w:hAnsi="Times New Roman" w:cs="Times New Roman"/>
                <w:b/>
                <w:bCs/>
                <w:sz w:val="24"/>
                <w:szCs w:val="24"/>
              </w:rPr>
              <w:lastRenderedPageBreak/>
              <w:t>Staging &amp; Fleet Handover</w:t>
            </w:r>
          </w:p>
        </w:tc>
        <w:tc>
          <w:tcPr>
            <w:tcW w:w="0" w:type="auto"/>
            <w:vAlign w:val="center"/>
            <w:hideMark/>
          </w:tcPr>
          <w:p w:rsidR="004A209F" w:rsidRPr="004A209F" w:rsidRDefault="004A209F" w:rsidP="004A209F">
            <w:pPr>
              <w:spacing w:after="0" w:line="240" w:lineRule="auto"/>
              <w:jc w:val="center"/>
              <w:rPr>
                <w:rFonts w:ascii="Times New Roman" w:eastAsia="Times New Roman" w:hAnsi="Times New Roman" w:cs="Times New Roman"/>
                <w:b/>
                <w:bCs/>
                <w:sz w:val="24"/>
                <w:szCs w:val="24"/>
              </w:rPr>
            </w:pPr>
            <w:r w:rsidRPr="004A209F">
              <w:rPr>
                <w:rFonts w:ascii="Times New Roman" w:eastAsia="Times New Roman" w:hAnsi="Times New Roman" w:cs="Times New Roman"/>
                <w:b/>
                <w:bCs/>
                <w:sz w:val="24"/>
                <w:szCs w:val="24"/>
              </w:rPr>
              <w:t>30 to 60 seconds</w:t>
            </w:r>
          </w:p>
        </w:tc>
        <w:tc>
          <w:tcPr>
            <w:tcW w:w="0" w:type="auto"/>
            <w:vAlign w:val="center"/>
            <w:hideMark/>
          </w:tcPr>
          <w:p w:rsidR="004A209F" w:rsidRPr="004A209F" w:rsidRDefault="004A209F" w:rsidP="004A209F">
            <w:pPr>
              <w:spacing w:after="0" w:line="240" w:lineRule="auto"/>
              <w:jc w:val="center"/>
              <w:rPr>
                <w:rFonts w:ascii="Times New Roman" w:eastAsia="Times New Roman" w:hAnsi="Times New Roman" w:cs="Times New Roman"/>
                <w:b/>
                <w:bCs/>
                <w:sz w:val="24"/>
                <w:szCs w:val="24"/>
              </w:rPr>
            </w:pPr>
            <w:r w:rsidRPr="004A209F">
              <w:rPr>
                <w:rFonts w:ascii="Times New Roman" w:eastAsia="Times New Roman" w:hAnsi="Times New Roman" w:cs="Times New Roman"/>
                <w:b/>
                <w:bCs/>
                <w:sz w:val="24"/>
                <w:szCs w:val="24"/>
              </w:rPr>
              <w:t>Dispatch Console / Rider Bay System</w:t>
            </w:r>
          </w:p>
        </w:tc>
        <w:tc>
          <w:tcPr>
            <w:tcW w:w="0" w:type="auto"/>
            <w:vAlign w:val="center"/>
            <w:hideMark/>
          </w:tcPr>
          <w:p w:rsidR="004A209F" w:rsidRPr="004A209F" w:rsidRDefault="004A209F" w:rsidP="004A209F">
            <w:pPr>
              <w:spacing w:after="0" w:line="240" w:lineRule="auto"/>
              <w:jc w:val="center"/>
              <w:rPr>
                <w:rFonts w:ascii="Times New Roman" w:eastAsia="Times New Roman" w:hAnsi="Times New Roman" w:cs="Times New Roman"/>
                <w:b/>
                <w:bCs/>
                <w:sz w:val="24"/>
                <w:szCs w:val="24"/>
              </w:rPr>
            </w:pPr>
          </w:p>
        </w:tc>
      </w:tr>
    </w:tbl>
    <w:p w:rsidR="004A209F" w:rsidRPr="004A209F" w:rsidRDefault="004A209F" w:rsidP="004A209F">
      <w:pPr>
        <w:spacing w:before="100" w:beforeAutospacing="1" w:after="100" w:afterAutospacing="1" w:line="240" w:lineRule="auto"/>
        <w:rPr>
          <w:rFonts w:ascii="Times New Roman" w:eastAsia="Times New Roman" w:hAnsi="Times New Roman" w:cs="Times New Roman"/>
          <w:sz w:val="24"/>
          <w:szCs w:val="24"/>
        </w:rPr>
      </w:pPr>
      <w:r w:rsidRPr="004A209F">
        <w:rPr>
          <w:rFonts w:ascii="Times New Roman" w:eastAsia="Times New Roman" w:hAnsi="Times New Roman" w:cs="Times New Roman"/>
          <w:sz w:val="24"/>
          <w:szCs w:val="24"/>
        </w:rPr>
        <w:t>The sealed package is staged into a numbered bay; the rider verifies the order token on their mobile interface, scans the exterior bag code, and departs.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5"/>
        <w:gridCol w:w="1494"/>
        <w:gridCol w:w="2674"/>
        <w:gridCol w:w="81"/>
      </w:tblGrid>
      <w:tr w:rsidR="004A209F" w:rsidRPr="004A209F" w:rsidTr="004A209F">
        <w:trPr>
          <w:tblHeader/>
          <w:tblCellSpacing w:w="15" w:type="dxa"/>
        </w:trPr>
        <w:tc>
          <w:tcPr>
            <w:tcW w:w="0" w:type="auto"/>
            <w:vAlign w:val="center"/>
            <w:hideMark/>
          </w:tcPr>
          <w:p w:rsidR="004A209F" w:rsidRPr="004A209F" w:rsidRDefault="004A209F" w:rsidP="004A209F">
            <w:pPr>
              <w:spacing w:after="0" w:line="240" w:lineRule="auto"/>
              <w:jc w:val="center"/>
              <w:rPr>
                <w:rFonts w:ascii="Times New Roman" w:eastAsia="Times New Roman" w:hAnsi="Times New Roman" w:cs="Times New Roman"/>
                <w:b/>
                <w:bCs/>
                <w:sz w:val="24"/>
                <w:szCs w:val="24"/>
              </w:rPr>
            </w:pPr>
            <w:r w:rsidRPr="004A209F">
              <w:rPr>
                <w:rFonts w:ascii="Times New Roman" w:eastAsia="Times New Roman" w:hAnsi="Times New Roman" w:cs="Times New Roman"/>
                <w:b/>
                <w:bCs/>
                <w:sz w:val="24"/>
                <w:szCs w:val="24"/>
              </w:rPr>
              <w:t>Hyperlocal Road Transit</w:t>
            </w:r>
          </w:p>
        </w:tc>
        <w:tc>
          <w:tcPr>
            <w:tcW w:w="0" w:type="auto"/>
            <w:vAlign w:val="center"/>
            <w:hideMark/>
          </w:tcPr>
          <w:p w:rsidR="004A209F" w:rsidRPr="004A209F" w:rsidRDefault="004A209F" w:rsidP="004A209F">
            <w:pPr>
              <w:spacing w:after="0" w:line="240" w:lineRule="auto"/>
              <w:jc w:val="center"/>
              <w:rPr>
                <w:rFonts w:ascii="Times New Roman" w:eastAsia="Times New Roman" w:hAnsi="Times New Roman" w:cs="Times New Roman"/>
                <w:b/>
                <w:bCs/>
                <w:sz w:val="24"/>
                <w:szCs w:val="24"/>
              </w:rPr>
            </w:pPr>
            <w:r w:rsidRPr="004A209F">
              <w:rPr>
                <w:rFonts w:ascii="Times New Roman" w:eastAsia="Times New Roman" w:hAnsi="Times New Roman" w:cs="Times New Roman"/>
                <w:b/>
                <w:bCs/>
                <w:sz w:val="24"/>
                <w:szCs w:val="24"/>
              </w:rPr>
              <w:t>5 to 9 minutes</w:t>
            </w:r>
          </w:p>
        </w:tc>
        <w:tc>
          <w:tcPr>
            <w:tcW w:w="0" w:type="auto"/>
            <w:vAlign w:val="center"/>
            <w:hideMark/>
          </w:tcPr>
          <w:p w:rsidR="004A209F" w:rsidRPr="004A209F" w:rsidRDefault="004A209F" w:rsidP="004A209F">
            <w:pPr>
              <w:spacing w:after="0" w:line="240" w:lineRule="auto"/>
              <w:jc w:val="center"/>
              <w:rPr>
                <w:rFonts w:ascii="Times New Roman" w:eastAsia="Times New Roman" w:hAnsi="Times New Roman" w:cs="Times New Roman"/>
                <w:b/>
                <w:bCs/>
                <w:sz w:val="24"/>
                <w:szCs w:val="24"/>
              </w:rPr>
            </w:pPr>
            <w:r w:rsidRPr="004A209F">
              <w:rPr>
                <w:rFonts w:ascii="Times New Roman" w:eastAsia="Times New Roman" w:hAnsi="Times New Roman" w:cs="Times New Roman"/>
                <w:b/>
                <w:bCs/>
                <w:sz w:val="24"/>
                <w:szCs w:val="24"/>
              </w:rPr>
              <w:t>Rider Navigation Module</w:t>
            </w:r>
          </w:p>
        </w:tc>
        <w:tc>
          <w:tcPr>
            <w:tcW w:w="0" w:type="auto"/>
            <w:vAlign w:val="center"/>
            <w:hideMark/>
          </w:tcPr>
          <w:p w:rsidR="004A209F" w:rsidRPr="004A209F" w:rsidRDefault="004A209F" w:rsidP="004A209F">
            <w:pPr>
              <w:spacing w:after="0" w:line="240" w:lineRule="auto"/>
              <w:jc w:val="center"/>
              <w:rPr>
                <w:rFonts w:ascii="Times New Roman" w:eastAsia="Times New Roman" w:hAnsi="Times New Roman" w:cs="Times New Roman"/>
                <w:b/>
                <w:bCs/>
                <w:sz w:val="24"/>
                <w:szCs w:val="24"/>
              </w:rPr>
            </w:pPr>
          </w:p>
        </w:tc>
      </w:tr>
    </w:tbl>
    <w:p w:rsidR="004A209F" w:rsidRPr="004A209F" w:rsidRDefault="004A209F" w:rsidP="004A209F">
      <w:pPr>
        <w:spacing w:before="100" w:beforeAutospacing="1" w:after="100" w:afterAutospacing="1" w:line="240" w:lineRule="auto"/>
        <w:rPr>
          <w:rFonts w:ascii="Times New Roman" w:eastAsia="Times New Roman" w:hAnsi="Times New Roman" w:cs="Times New Roman"/>
          <w:sz w:val="24"/>
          <w:szCs w:val="24"/>
        </w:rPr>
      </w:pPr>
      <w:r w:rsidRPr="004A209F">
        <w:rPr>
          <w:rFonts w:ascii="Times New Roman" w:eastAsia="Times New Roman" w:hAnsi="Times New Roman" w:cs="Times New Roman"/>
          <w:sz w:val="24"/>
          <w:szCs w:val="24"/>
        </w:rPr>
        <w:t>The delivery partner navigates the 1.5 to 3.0 km delivery polygon using localized routing algorithms to reach the customer doorstep.</w:t>
      </w:r>
    </w:p>
    <w:p w:rsidR="004A209F" w:rsidRPr="004A209F" w:rsidRDefault="004A209F" w:rsidP="004A209F">
      <w:pPr>
        <w:spacing w:before="100" w:beforeAutospacing="1" w:after="100" w:afterAutospacing="1" w:line="240" w:lineRule="auto"/>
        <w:rPr>
          <w:rFonts w:ascii="Times New Roman" w:eastAsia="Times New Roman" w:hAnsi="Times New Roman" w:cs="Times New Roman"/>
          <w:sz w:val="24"/>
          <w:szCs w:val="24"/>
        </w:rPr>
      </w:pPr>
      <w:r w:rsidRPr="004A209F">
        <w:rPr>
          <w:rFonts w:ascii="Times New Roman" w:eastAsia="Times New Roman" w:hAnsi="Times New Roman" w:cs="Times New Roman"/>
          <w:sz w:val="24"/>
          <w:szCs w:val="24"/>
        </w:rPr>
        <w:t>Micro-fulfillment operations generate systemic ripple effects across the entire delivery chain. If an associate incurs an unmanaged forty-second delay inside an aisle due to bin misplacement, the delay cascades immediately to the packing table, creating a queue of orders awaiting verification. Consequently, delivery riders waiting in the external bay experience extended dwell times, leading to bay congestion and a localized shortage of free delivery capacity. The central algorithmic platform responds to prolonged dispatch delays by dynamically throttling order intake on the customer smartphone app or extending the promised delivery window from ten minutes to twenty-five minutes. This delivery time inflation depresses consumer conversion rates and triggers immediate cart abandonments. Maintaining operational discipline within the dark store through Standard Operating Procedures is therefore critical to sustaining platform unit economics.   </w:t>
      </w:r>
    </w:p>
    <w:p w:rsidR="004A209F" w:rsidRPr="004A209F" w:rsidRDefault="004A209F" w:rsidP="004A209F">
      <w:pPr>
        <w:spacing w:before="100" w:beforeAutospacing="1" w:after="100" w:afterAutospacing="1" w:line="240" w:lineRule="auto"/>
        <w:outlineLvl w:val="1"/>
        <w:rPr>
          <w:rFonts w:ascii="Times New Roman" w:eastAsia="Times New Roman" w:hAnsi="Times New Roman" w:cs="Times New Roman"/>
          <w:b/>
          <w:bCs/>
          <w:sz w:val="36"/>
          <w:szCs w:val="36"/>
        </w:rPr>
      </w:pPr>
      <w:r w:rsidRPr="004A209F">
        <w:rPr>
          <w:rFonts w:ascii="Times New Roman" w:eastAsia="Times New Roman" w:hAnsi="Times New Roman" w:cs="Times New Roman"/>
          <w:b/>
          <w:bCs/>
          <w:sz w:val="36"/>
          <w:szCs w:val="36"/>
        </w:rPr>
        <w:t>Comprehensive Standard Operating Procedures</w:t>
      </w:r>
    </w:p>
    <w:p w:rsidR="004A209F" w:rsidRPr="004A209F" w:rsidRDefault="004A209F" w:rsidP="004A209F">
      <w:pPr>
        <w:spacing w:before="100" w:beforeAutospacing="1" w:after="100" w:afterAutospacing="1" w:line="240" w:lineRule="auto"/>
        <w:outlineLvl w:val="2"/>
        <w:rPr>
          <w:rFonts w:ascii="Times New Roman" w:eastAsia="Times New Roman" w:hAnsi="Times New Roman" w:cs="Times New Roman"/>
          <w:b/>
          <w:bCs/>
          <w:sz w:val="27"/>
          <w:szCs w:val="27"/>
        </w:rPr>
      </w:pPr>
      <w:r w:rsidRPr="004A209F">
        <w:rPr>
          <w:rFonts w:ascii="Times New Roman" w:eastAsia="Times New Roman" w:hAnsi="Times New Roman" w:cs="Times New Roman"/>
          <w:b/>
          <w:bCs/>
          <w:sz w:val="27"/>
          <w:szCs w:val="27"/>
        </w:rPr>
        <w:t xml:space="preserve">Inbound Logistics, Quality Verification, and </w:t>
      </w:r>
      <w:proofErr w:type="spellStart"/>
      <w:r w:rsidRPr="004A209F">
        <w:rPr>
          <w:rFonts w:ascii="Times New Roman" w:eastAsia="Times New Roman" w:hAnsi="Times New Roman" w:cs="Times New Roman"/>
          <w:b/>
          <w:bCs/>
          <w:sz w:val="27"/>
          <w:szCs w:val="27"/>
        </w:rPr>
        <w:t>Putaway</w:t>
      </w:r>
      <w:proofErr w:type="spellEnd"/>
      <w:r w:rsidRPr="004A209F">
        <w:rPr>
          <w:rFonts w:ascii="Times New Roman" w:eastAsia="Times New Roman" w:hAnsi="Times New Roman" w:cs="Times New Roman"/>
          <w:b/>
          <w:bCs/>
          <w:sz w:val="27"/>
          <w:szCs w:val="27"/>
        </w:rPr>
        <w:t xml:space="preserve"> SOP</w:t>
      </w:r>
    </w:p>
    <w:p w:rsidR="004A209F" w:rsidRPr="004A209F" w:rsidRDefault="004A209F" w:rsidP="004A209F">
      <w:pPr>
        <w:spacing w:before="100" w:beforeAutospacing="1" w:after="100" w:afterAutospacing="1" w:line="240" w:lineRule="auto"/>
        <w:rPr>
          <w:rFonts w:ascii="Times New Roman" w:eastAsia="Times New Roman" w:hAnsi="Times New Roman" w:cs="Times New Roman"/>
          <w:sz w:val="24"/>
          <w:szCs w:val="24"/>
        </w:rPr>
      </w:pPr>
      <w:r w:rsidRPr="004A209F">
        <w:rPr>
          <w:rFonts w:ascii="Times New Roman" w:eastAsia="Times New Roman" w:hAnsi="Times New Roman" w:cs="Times New Roman"/>
          <w:sz w:val="24"/>
          <w:szCs w:val="24"/>
        </w:rPr>
        <w:t>Dock check-in protocols require the Inbound Lead to record vehicle arrival times against scheduled line-haul slots generated by central distribution centers or direct-store-delivery (DSD) vendors. The consignment driver must present the physical delivery challan alongside the digital Purchase Order (PO) and Advance Shipping Notice (ASN). Temperature-controlled transport vehicles carrying dairy, produce, or frozen inventory undergo mandatory probe testing prior to physical unloading; vehicles exhibiting storage temperatures exceeding 6°C for chilled inventory or -15°C for frozen inventory face mandatory shipment refusal.   </w:t>
      </w:r>
    </w:p>
    <w:p w:rsidR="004A209F" w:rsidRPr="004A209F" w:rsidRDefault="004A209F" w:rsidP="004A209F">
      <w:pPr>
        <w:spacing w:before="100" w:beforeAutospacing="1" w:after="100" w:afterAutospacing="1" w:line="240" w:lineRule="auto"/>
        <w:rPr>
          <w:rFonts w:ascii="Times New Roman" w:eastAsia="Times New Roman" w:hAnsi="Times New Roman" w:cs="Times New Roman"/>
          <w:sz w:val="24"/>
          <w:szCs w:val="24"/>
        </w:rPr>
      </w:pPr>
      <w:r w:rsidRPr="004A209F">
        <w:rPr>
          <w:rFonts w:ascii="Times New Roman" w:eastAsia="Times New Roman" w:hAnsi="Times New Roman" w:cs="Times New Roman"/>
          <w:sz w:val="24"/>
          <w:szCs w:val="24"/>
        </w:rPr>
        <w:t>Quality checks enforce strict shelf-life compliance thresholds. Packaged ambient consumer goods must possess a minimum of sixty percent remaining shelf life relative to total manufactured duration upon arrival at the dock. Fast-moving perishable dairy lines, packaged breads, and fresh culinary ingredients require an operational minimum of seventy to eighty percent remaining commercial shelf life. Any incoming inventory breaching these parameters is rejected at the gate, logged in the WMS as a Gate Rejection, and returned with the delivery vehicle.   </w:t>
      </w:r>
    </w:p>
    <w:p w:rsidR="004A209F" w:rsidRPr="004A209F" w:rsidRDefault="004A209F" w:rsidP="004A209F">
      <w:pPr>
        <w:spacing w:before="100" w:beforeAutospacing="1" w:after="100" w:afterAutospacing="1" w:line="240" w:lineRule="auto"/>
        <w:rPr>
          <w:rFonts w:ascii="Times New Roman" w:eastAsia="Times New Roman" w:hAnsi="Times New Roman" w:cs="Times New Roman"/>
          <w:sz w:val="24"/>
          <w:szCs w:val="24"/>
        </w:rPr>
      </w:pPr>
      <w:r w:rsidRPr="004A209F">
        <w:rPr>
          <w:rFonts w:ascii="Times New Roman" w:eastAsia="Times New Roman" w:hAnsi="Times New Roman" w:cs="Times New Roman"/>
          <w:sz w:val="24"/>
          <w:szCs w:val="24"/>
        </w:rPr>
        <w:t xml:space="preserve">Fresh produce undergoes physical sorting across color, firmness, skin integrity, and pest presence; substandard units are logged under vendor return or transit shrinkage protocols. Barcode scanning validation ensures that all Master Carton barcodes, inner pack codes, and </w:t>
      </w:r>
      <w:r w:rsidRPr="004A209F">
        <w:rPr>
          <w:rFonts w:ascii="Times New Roman" w:eastAsia="Times New Roman" w:hAnsi="Times New Roman" w:cs="Times New Roman"/>
          <w:sz w:val="24"/>
          <w:szCs w:val="24"/>
        </w:rPr>
        <w:lastRenderedPageBreak/>
        <w:t xml:space="preserve">individual SKU identifiers match the platform catalog database; unreadable, damaged, or altered EAN labels must be quarantined before </w:t>
      </w:r>
      <w:proofErr w:type="spellStart"/>
      <w:r w:rsidRPr="004A209F">
        <w:rPr>
          <w:rFonts w:ascii="Times New Roman" w:eastAsia="Times New Roman" w:hAnsi="Times New Roman" w:cs="Times New Roman"/>
          <w:sz w:val="24"/>
          <w:szCs w:val="24"/>
        </w:rPr>
        <w:t>putaway</w:t>
      </w:r>
      <w:proofErr w:type="spellEnd"/>
      <w:r w:rsidRPr="004A209F">
        <w:rPr>
          <w:rFonts w:ascii="Times New Roman" w:eastAsia="Times New Roman" w:hAnsi="Times New Roman" w:cs="Times New Roman"/>
          <w:sz w:val="24"/>
          <w:szCs w:val="24"/>
        </w:rPr>
        <w:t>.   </w:t>
      </w:r>
    </w:p>
    <w:p w:rsidR="004A209F" w:rsidRPr="004A209F" w:rsidRDefault="004A209F" w:rsidP="004A209F">
      <w:pPr>
        <w:spacing w:before="100" w:beforeAutospacing="1" w:after="100" w:afterAutospacing="1" w:line="240" w:lineRule="auto"/>
        <w:rPr>
          <w:rFonts w:ascii="Times New Roman" w:eastAsia="Times New Roman" w:hAnsi="Times New Roman" w:cs="Times New Roman"/>
          <w:sz w:val="24"/>
          <w:szCs w:val="24"/>
        </w:rPr>
      </w:pPr>
      <w:r w:rsidRPr="004A209F">
        <w:rPr>
          <w:rFonts w:ascii="Times New Roman" w:eastAsia="Times New Roman" w:hAnsi="Times New Roman" w:cs="Times New Roman"/>
          <w:sz w:val="24"/>
          <w:szCs w:val="24"/>
        </w:rPr>
        <w:t xml:space="preserve">Goods Received Note (GRN) generation occurs immediately following one hundred percent scan-verification of received quantities. System posting of the GRN must occur within forty-five minutes of dock docking, instantly converting incoming stock into sellable inventory on the consumer mobile interface. </w:t>
      </w:r>
      <w:proofErr w:type="spellStart"/>
      <w:r w:rsidRPr="004A209F">
        <w:rPr>
          <w:rFonts w:ascii="Times New Roman" w:eastAsia="Times New Roman" w:hAnsi="Times New Roman" w:cs="Times New Roman"/>
          <w:sz w:val="24"/>
          <w:szCs w:val="24"/>
        </w:rPr>
        <w:t>Putaway</w:t>
      </w:r>
      <w:proofErr w:type="spellEnd"/>
      <w:r w:rsidRPr="004A209F">
        <w:rPr>
          <w:rFonts w:ascii="Times New Roman" w:eastAsia="Times New Roman" w:hAnsi="Times New Roman" w:cs="Times New Roman"/>
          <w:sz w:val="24"/>
          <w:szCs w:val="24"/>
        </w:rPr>
        <w:t xml:space="preserve"> associates execute system-guided stowing paths via HHT devices using First-Expired, First-Out (FEFO) rules. Stowing associates must physically pull older existing stock forward on the shelf and place incoming longer-dated stock behind or underneath. </w:t>
      </w:r>
      <w:proofErr w:type="spellStart"/>
      <w:r w:rsidRPr="004A209F">
        <w:rPr>
          <w:rFonts w:ascii="Times New Roman" w:eastAsia="Times New Roman" w:hAnsi="Times New Roman" w:cs="Times New Roman"/>
          <w:sz w:val="24"/>
          <w:szCs w:val="24"/>
        </w:rPr>
        <w:t>Putaway</w:t>
      </w:r>
      <w:proofErr w:type="spellEnd"/>
      <w:r w:rsidRPr="004A209F">
        <w:rPr>
          <w:rFonts w:ascii="Times New Roman" w:eastAsia="Times New Roman" w:hAnsi="Times New Roman" w:cs="Times New Roman"/>
          <w:sz w:val="24"/>
          <w:szCs w:val="24"/>
        </w:rPr>
        <w:t xml:space="preserve"> verification requires scanning the shelf bin barcode followed by the individual item barcode to prevent inventory drift.   </w:t>
      </w:r>
    </w:p>
    <w:p w:rsidR="004A209F" w:rsidRPr="004A209F" w:rsidRDefault="004A209F" w:rsidP="004A209F">
      <w:pPr>
        <w:spacing w:before="100" w:beforeAutospacing="1" w:after="100" w:afterAutospacing="1" w:line="240" w:lineRule="auto"/>
        <w:outlineLvl w:val="2"/>
        <w:rPr>
          <w:rFonts w:ascii="Times New Roman" w:eastAsia="Times New Roman" w:hAnsi="Times New Roman" w:cs="Times New Roman"/>
          <w:b/>
          <w:bCs/>
          <w:sz w:val="27"/>
          <w:szCs w:val="27"/>
        </w:rPr>
      </w:pPr>
      <w:r w:rsidRPr="004A209F">
        <w:rPr>
          <w:rFonts w:ascii="Times New Roman" w:eastAsia="Times New Roman" w:hAnsi="Times New Roman" w:cs="Times New Roman"/>
          <w:b/>
          <w:bCs/>
          <w:sz w:val="27"/>
          <w:szCs w:val="27"/>
        </w:rPr>
        <w:t>Outbound Fulfillment, Picking, Packing, and Dispatch SOP</w:t>
      </w:r>
    </w:p>
    <w:p w:rsidR="004A209F" w:rsidRPr="004A209F" w:rsidRDefault="004A209F" w:rsidP="004A209F">
      <w:pPr>
        <w:spacing w:before="100" w:beforeAutospacing="1" w:after="100" w:afterAutospacing="1" w:line="240" w:lineRule="auto"/>
        <w:rPr>
          <w:rFonts w:ascii="Times New Roman" w:eastAsia="Times New Roman" w:hAnsi="Times New Roman" w:cs="Times New Roman"/>
          <w:sz w:val="24"/>
          <w:szCs w:val="24"/>
        </w:rPr>
      </w:pPr>
      <w:r w:rsidRPr="004A209F">
        <w:rPr>
          <w:rFonts w:ascii="Times New Roman" w:eastAsia="Times New Roman" w:hAnsi="Times New Roman" w:cs="Times New Roman"/>
          <w:sz w:val="24"/>
          <w:szCs w:val="24"/>
        </w:rPr>
        <w:t>Order picking begins the moment an order is algorithmically confirmed by the central OMS. The WMS assigns pick batches to floor pickers based on real-time spatial positioning within the store. Pickers navigate through designated one-way aisles equipped with mobile carts or waist packs. The HHT interface directs the picker to specific pick faces designated by alphanumeric coordinates denoting aisle, bay, shelf, and bin. Pickers scan the bin barcode to confirm location accuracy and then scan the item barcode to register unit collection.   </w:t>
      </w:r>
    </w:p>
    <w:p w:rsidR="004A209F" w:rsidRPr="004A209F" w:rsidRDefault="004A209F" w:rsidP="004A209F">
      <w:pPr>
        <w:spacing w:before="100" w:beforeAutospacing="1" w:after="100" w:afterAutospacing="1" w:line="240" w:lineRule="auto"/>
        <w:rPr>
          <w:rFonts w:ascii="Times New Roman" w:eastAsia="Times New Roman" w:hAnsi="Times New Roman" w:cs="Times New Roman"/>
          <w:sz w:val="24"/>
          <w:szCs w:val="24"/>
        </w:rPr>
      </w:pPr>
      <w:r w:rsidRPr="004A209F">
        <w:rPr>
          <w:rFonts w:ascii="Times New Roman" w:eastAsia="Times New Roman" w:hAnsi="Times New Roman" w:cs="Times New Roman"/>
          <w:sz w:val="24"/>
          <w:szCs w:val="24"/>
        </w:rPr>
        <w:t xml:space="preserve">The Item Not Found (INF) or Nil Pick protocol is initiated whenever an item is physically absent from its assigned bin. The picker must never unilaterally cancel an </w:t>
      </w:r>
      <w:proofErr w:type="spellStart"/>
      <w:r w:rsidRPr="004A209F">
        <w:rPr>
          <w:rFonts w:ascii="Times New Roman" w:eastAsia="Times New Roman" w:hAnsi="Times New Roman" w:cs="Times New Roman"/>
          <w:sz w:val="24"/>
          <w:szCs w:val="24"/>
        </w:rPr>
        <w:t>unlocated</w:t>
      </w:r>
      <w:proofErr w:type="spellEnd"/>
      <w:r w:rsidRPr="004A209F">
        <w:rPr>
          <w:rFonts w:ascii="Times New Roman" w:eastAsia="Times New Roman" w:hAnsi="Times New Roman" w:cs="Times New Roman"/>
          <w:sz w:val="24"/>
          <w:szCs w:val="24"/>
        </w:rPr>
        <w:t xml:space="preserve"> item. The associate marks the item as "Nil Pick" on the terminal, automatically escalating the ticket to the Outbound Floor Lead's console. The Floor Lead has forty-five seconds to search auxiliary replenishment pallets, overstock racking, or adjacent drop bins using the master inventory viewer. If the unit cannot be recovered within this window, the Floor Lead authorizes the digital Nil Pick, triggering an automated catalog de-listing to prevent incoming orders and directing the customer cart to packing with an automated platform refund or approved substitution.   </w:t>
      </w:r>
    </w:p>
    <w:p w:rsidR="004A209F" w:rsidRPr="004A209F" w:rsidRDefault="004A209F" w:rsidP="004A209F">
      <w:pPr>
        <w:spacing w:before="100" w:beforeAutospacing="1" w:after="100" w:afterAutospacing="1" w:line="240" w:lineRule="auto"/>
        <w:rPr>
          <w:rFonts w:ascii="Times New Roman" w:eastAsia="Times New Roman" w:hAnsi="Times New Roman" w:cs="Times New Roman"/>
          <w:sz w:val="24"/>
          <w:szCs w:val="24"/>
        </w:rPr>
      </w:pPr>
      <w:r w:rsidRPr="004A209F">
        <w:rPr>
          <w:rFonts w:ascii="Times New Roman" w:eastAsia="Times New Roman" w:hAnsi="Times New Roman" w:cs="Times New Roman"/>
          <w:sz w:val="24"/>
          <w:szCs w:val="24"/>
        </w:rPr>
        <w:t>Packing protocols mandate strict multi-category segregation to prevent chemical and microbiological cross-contamination. Clean food items must never share an interior delivery bag with household cleaning agents, insecticides, or personal care chemicals. Chilled items are packed in secondary thermal wraps with frozen gel sleeves, while hot food products from partner stations are bagged separately to prevent condensation damage. Fragile items such as poultry eggs, bakery goods, and glass containers are placed at the top of the parcel within protective bubble shells. Packers seal the bag with tamper-evident, serialized barcode tape, scan the final parcel into the WMS, and position it in designated outbound pigeonholes.   </w:t>
      </w:r>
    </w:p>
    <w:p w:rsidR="004A209F" w:rsidRPr="004A209F" w:rsidRDefault="004A209F" w:rsidP="004A209F">
      <w:pPr>
        <w:spacing w:before="100" w:beforeAutospacing="1" w:after="100" w:afterAutospacing="1" w:line="240" w:lineRule="auto"/>
        <w:rPr>
          <w:rFonts w:ascii="Times New Roman" w:eastAsia="Times New Roman" w:hAnsi="Times New Roman" w:cs="Times New Roman"/>
          <w:sz w:val="24"/>
          <w:szCs w:val="24"/>
        </w:rPr>
      </w:pPr>
      <w:r w:rsidRPr="004A209F">
        <w:rPr>
          <w:rFonts w:ascii="Times New Roman" w:eastAsia="Times New Roman" w:hAnsi="Times New Roman" w:cs="Times New Roman"/>
          <w:sz w:val="24"/>
          <w:szCs w:val="24"/>
        </w:rPr>
        <w:t>The rider handover procedure occurs at the external dispatch counter. Delivery partners scan their application token at the dispatch screen, retrieve the sealed parcel from the indicated bay, scan the parcel's exterior barcode, confirm the final three digits of the order identifier on their mobile device, and depart the bay immediately. Handover dwell time must not exceed sixty seconds.   </w:t>
      </w:r>
    </w:p>
    <w:p w:rsidR="004A209F" w:rsidRPr="004A209F" w:rsidRDefault="004A209F" w:rsidP="004A209F">
      <w:pPr>
        <w:spacing w:before="100" w:beforeAutospacing="1" w:after="100" w:afterAutospacing="1" w:line="240" w:lineRule="auto"/>
        <w:outlineLvl w:val="2"/>
        <w:rPr>
          <w:rFonts w:ascii="Times New Roman" w:eastAsia="Times New Roman" w:hAnsi="Times New Roman" w:cs="Times New Roman"/>
          <w:b/>
          <w:bCs/>
          <w:sz w:val="27"/>
          <w:szCs w:val="27"/>
        </w:rPr>
      </w:pPr>
      <w:r w:rsidRPr="004A209F">
        <w:rPr>
          <w:rFonts w:ascii="Times New Roman" w:eastAsia="Times New Roman" w:hAnsi="Times New Roman" w:cs="Times New Roman"/>
          <w:b/>
          <w:bCs/>
          <w:sz w:val="27"/>
          <w:szCs w:val="27"/>
        </w:rPr>
        <w:t>Inventory Control, Quality Assurance, and Wastage SOP</w:t>
      </w:r>
    </w:p>
    <w:p w:rsidR="004A209F" w:rsidRPr="004A209F" w:rsidRDefault="004A209F" w:rsidP="004A209F">
      <w:pPr>
        <w:spacing w:before="100" w:beforeAutospacing="1" w:after="100" w:afterAutospacing="1" w:line="240" w:lineRule="auto"/>
        <w:rPr>
          <w:rFonts w:ascii="Times New Roman" w:eastAsia="Times New Roman" w:hAnsi="Times New Roman" w:cs="Times New Roman"/>
          <w:sz w:val="24"/>
          <w:szCs w:val="24"/>
        </w:rPr>
      </w:pPr>
      <w:r w:rsidRPr="004A209F">
        <w:rPr>
          <w:rFonts w:ascii="Times New Roman" w:eastAsia="Times New Roman" w:hAnsi="Times New Roman" w:cs="Times New Roman"/>
          <w:sz w:val="24"/>
          <w:szCs w:val="24"/>
        </w:rPr>
        <w:lastRenderedPageBreak/>
        <w:t>Perpetual cycle counts are executed daily across operational shifts without pausing live picking operations. High-value, high-theft Class-A SKUs undergo daily wall-to-wall counts during low-volume operational periods between 14:00 and 16:00. Class-B and Class-C fast-moving ambient grocery lines undergo rotational counts covering the entire catalog every seven operational days. Any variance between physical inventory and system stock exceeding 0.2% triggers an automatic root-cause investigation within the WMS.   </w:t>
      </w:r>
    </w:p>
    <w:p w:rsidR="004A209F" w:rsidRPr="004A209F" w:rsidRDefault="004A209F" w:rsidP="004A209F">
      <w:pPr>
        <w:spacing w:before="100" w:beforeAutospacing="1" w:after="100" w:afterAutospacing="1" w:line="240" w:lineRule="auto"/>
        <w:rPr>
          <w:rFonts w:ascii="Times New Roman" w:eastAsia="Times New Roman" w:hAnsi="Times New Roman" w:cs="Times New Roman"/>
          <w:sz w:val="24"/>
          <w:szCs w:val="24"/>
        </w:rPr>
      </w:pPr>
      <w:r w:rsidRPr="004A209F">
        <w:rPr>
          <w:rFonts w:ascii="Times New Roman" w:eastAsia="Times New Roman" w:hAnsi="Times New Roman" w:cs="Times New Roman"/>
          <w:sz w:val="24"/>
          <w:szCs w:val="24"/>
        </w:rPr>
        <w:t>Near-expiry management is governed by system-generated automated dump alerts. Items approaching their terminal shelf life (within seventy-two hours for dairy and fresh produce, or within thirty days for packaged FMCG) are pulled into physical quarantine cages. Produce lines undergo twice-daily culling: wilted greens, bruised fruit, and degrading items are culled from display bins, weighed, recorded on the digital wastage ledger, and disposed of in compliance with local municipal bio-waste standards. Wastage write-offs require dual managerial digital authentication from the Store Manager and the Cluster Operations Manager.   </w:t>
      </w:r>
    </w:p>
    <w:p w:rsidR="004A209F" w:rsidRPr="004A209F" w:rsidRDefault="004A209F" w:rsidP="004A209F">
      <w:pPr>
        <w:spacing w:before="100" w:beforeAutospacing="1" w:after="100" w:afterAutospacing="1" w:line="240" w:lineRule="auto"/>
        <w:outlineLvl w:val="2"/>
        <w:rPr>
          <w:rFonts w:ascii="Times New Roman" w:eastAsia="Times New Roman" w:hAnsi="Times New Roman" w:cs="Times New Roman"/>
          <w:b/>
          <w:bCs/>
          <w:sz w:val="27"/>
          <w:szCs w:val="27"/>
        </w:rPr>
      </w:pPr>
      <w:r w:rsidRPr="004A209F">
        <w:rPr>
          <w:rFonts w:ascii="Times New Roman" w:eastAsia="Times New Roman" w:hAnsi="Times New Roman" w:cs="Times New Roman"/>
          <w:b/>
          <w:bCs/>
          <w:sz w:val="27"/>
          <w:szCs w:val="27"/>
        </w:rPr>
        <w:t>Food Safety, Sanitation, and Cold Chain SOP</w:t>
      </w:r>
    </w:p>
    <w:p w:rsidR="004A209F" w:rsidRPr="004A209F" w:rsidRDefault="004A209F" w:rsidP="004A209F">
      <w:pPr>
        <w:spacing w:before="100" w:beforeAutospacing="1" w:after="100" w:afterAutospacing="1" w:line="240" w:lineRule="auto"/>
        <w:rPr>
          <w:rFonts w:ascii="Times New Roman" w:eastAsia="Times New Roman" w:hAnsi="Times New Roman" w:cs="Times New Roman"/>
          <w:sz w:val="24"/>
          <w:szCs w:val="24"/>
        </w:rPr>
      </w:pPr>
      <w:r w:rsidRPr="004A209F">
        <w:rPr>
          <w:rFonts w:ascii="Times New Roman" w:eastAsia="Times New Roman" w:hAnsi="Times New Roman" w:cs="Times New Roman"/>
          <w:sz w:val="24"/>
          <w:szCs w:val="24"/>
        </w:rPr>
        <w:t xml:space="preserve">Food Safety and Standards Authority of India (FSSAI) compliance adheres strictly to Schedule 4 standards. The store's active 14-digit FSSAI license must be mounted prominently at the main personnel entry point. In compliance with </w:t>
      </w:r>
      <w:proofErr w:type="spellStart"/>
      <w:r w:rsidRPr="004A209F">
        <w:rPr>
          <w:rFonts w:ascii="Times New Roman" w:eastAsia="Times New Roman" w:hAnsi="Times New Roman" w:cs="Times New Roman"/>
          <w:sz w:val="24"/>
          <w:szCs w:val="24"/>
        </w:rPr>
        <w:t>FoSTaC</w:t>
      </w:r>
      <w:proofErr w:type="spellEnd"/>
      <w:r w:rsidRPr="004A209F">
        <w:rPr>
          <w:rFonts w:ascii="Times New Roman" w:eastAsia="Times New Roman" w:hAnsi="Times New Roman" w:cs="Times New Roman"/>
          <w:sz w:val="24"/>
          <w:szCs w:val="24"/>
        </w:rPr>
        <w:t xml:space="preserve"> regulations, at least one trained Food Safety Supervisor must oversee every twenty-five food handlers on site. Staff medical certificates confirming freedom from communicable, skin, or gastrointestinal diseases must be updated biannually and archived on site alongside quarterly potable water laboratory testing reports.   </w:t>
      </w:r>
    </w:p>
    <w:p w:rsidR="004A209F" w:rsidRPr="004A209F" w:rsidRDefault="004A209F" w:rsidP="004A209F">
      <w:pPr>
        <w:spacing w:before="100" w:beforeAutospacing="1" w:after="100" w:afterAutospacing="1" w:line="240" w:lineRule="auto"/>
        <w:rPr>
          <w:rFonts w:ascii="Times New Roman" w:eastAsia="Times New Roman" w:hAnsi="Times New Roman" w:cs="Times New Roman"/>
          <w:sz w:val="24"/>
          <w:szCs w:val="24"/>
        </w:rPr>
      </w:pPr>
      <w:r w:rsidRPr="004A209F">
        <w:rPr>
          <w:rFonts w:ascii="Times New Roman" w:eastAsia="Times New Roman" w:hAnsi="Times New Roman" w:cs="Times New Roman"/>
          <w:sz w:val="24"/>
          <w:szCs w:val="24"/>
        </w:rPr>
        <w:t xml:space="preserve">Thermal logging routines mandate continuous digital monitoring of walk-in chillers and deep-freezer banks via automated </w:t>
      </w:r>
      <w:proofErr w:type="spellStart"/>
      <w:r w:rsidRPr="004A209F">
        <w:rPr>
          <w:rFonts w:ascii="Times New Roman" w:eastAsia="Times New Roman" w:hAnsi="Times New Roman" w:cs="Times New Roman"/>
          <w:sz w:val="24"/>
          <w:szCs w:val="24"/>
        </w:rPr>
        <w:t>IoT</w:t>
      </w:r>
      <w:proofErr w:type="spellEnd"/>
      <w:r w:rsidRPr="004A209F">
        <w:rPr>
          <w:rFonts w:ascii="Times New Roman" w:eastAsia="Times New Roman" w:hAnsi="Times New Roman" w:cs="Times New Roman"/>
          <w:sz w:val="24"/>
          <w:szCs w:val="24"/>
        </w:rPr>
        <w:t xml:space="preserve"> temperature sensors reporting every fifteen minutes. The Store Manager must manually record, sign, and archive physical backup temperature logs three times daily at 06:00, 14:00, and 22:00. Any temperature deviation in chilled storage exceeding 5°C for longer than thirty continuous minutes mandates the physical transfer of affected inventory into backup refrigeration and the immediate logging of an HVAC service escalation.   </w:t>
      </w:r>
    </w:p>
    <w:p w:rsidR="004A209F" w:rsidRPr="004A209F" w:rsidRDefault="004A209F" w:rsidP="004A209F">
      <w:pPr>
        <w:spacing w:before="100" w:beforeAutospacing="1" w:after="100" w:afterAutospacing="1" w:line="240" w:lineRule="auto"/>
        <w:rPr>
          <w:rFonts w:ascii="Times New Roman" w:eastAsia="Times New Roman" w:hAnsi="Times New Roman" w:cs="Times New Roman"/>
          <w:sz w:val="24"/>
          <w:szCs w:val="24"/>
        </w:rPr>
      </w:pPr>
      <w:r w:rsidRPr="004A209F">
        <w:rPr>
          <w:rFonts w:ascii="Times New Roman" w:eastAsia="Times New Roman" w:hAnsi="Times New Roman" w:cs="Times New Roman"/>
          <w:sz w:val="24"/>
          <w:szCs w:val="24"/>
        </w:rPr>
        <w:t>Pest control and sanitation protocols require weekly chemical perimeter pest treatments, gel baiting, and rodent trap inspections conducted by certified commercial pest management partners. Electronic Fly Killers (EFKs) must operate continuously away from open food zones, with weekly catch counts logged in the compliance register. Floors must be scrubbed twice daily using approved, food-safe sanitizing biocides, and physical spillages must be cleaned, dried, and barricaded immediately to eliminate slip-and-fall hazards.   </w:t>
      </w:r>
    </w:p>
    <w:p w:rsidR="004A209F" w:rsidRPr="004A209F" w:rsidRDefault="004A209F" w:rsidP="004A209F">
      <w:pPr>
        <w:spacing w:before="100" w:beforeAutospacing="1" w:after="100" w:afterAutospacing="1" w:line="240" w:lineRule="auto"/>
        <w:outlineLvl w:val="1"/>
        <w:rPr>
          <w:rFonts w:ascii="Times New Roman" w:eastAsia="Times New Roman" w:hAnsi="Times New Roman" w:cs="Times New Roman"/>
          <w:b/>
          <w:bCs/>
          <w:sz w:val="36"/>
          <w:szCs w:val="36"/>
        </w:rPr>
      </w:pPr>
      <w:r w:rsidRPr="004A209F">
        <w:rPr>
          <w:rFonts w:ascii="Times New Roman" w:eastAsia="Times New Roman" w:hAnsi="Times New Roman" w:cs="Times New Roman"/>
          <w:b/>
          <w:bCs/>
          <w:sz w:val="36"/>
          <w:szCs w:val="36"/>
        </w:rPr>
        <w:t>Store Manager Daily Operational Routines and Shift Schedules</w:t>
      </w:r>
    </w:p>
    <w:p w:rsidR="004A209F" w:rsidRPr="004A209F" w:rsidRDefault="004A209F" w:rsidP="004A209F">
      <w:pPr>
        <w:spacing w:before="100" w:beforeAutospacing="1" w:after="100" w:afterAutospacing="1" w:line="240" w:lineRule="auto"/>
        <w:rPr>
          <w:rFonts w:ascii="Times New Roman" w:eastAsia="Times New Roman" w:hAnsi="Times New Roman" w:cs="Times New Roman"/>
          <w:sz w:val="24"/>
          <w:szCs w:val="24"/>
        </w:rPr>
      </w:pPr>
      <w:r w:rsidRPr="004A209F">
        <w:rPr>
          <w:rFonts w:ascii="Times New Roman" w:eastAsia="Times New Roman" w:hAnsi="Times New Roman" w:cs="Times New Roman"/>
          <w:sz w:val="24"/>
          <w:szCs w:val="24"/>
        </w:rPr>
        <w:t>The Dark Store Manager holds direct end-to-end P&amp;L, inventory, compliance, safety, and workforce accountability for the micro-market. The role combines the disciplines of urban distribution warehousing with high-pressure retail store management. The daily operating routine follows a rigorous, multi-shift cadence spanning 05:30 to 23:30.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1"/>
        <w:gridCol w:w="3331"/>
        <w:gridCol w:w="4678"/>
      </w:tblGrid>
      <w:tr w:rsidR="004A209F" w:rsidRPr="004A209F" w:rsidTr="004A209F">
        <w:trPr>
          <w:tblHeader/>
          <w:tblCellSpacing w:w="15" w:type="dxa"/>
        </w:trPr>
        <w:tc>
          <w:tcPr>
            <w:tcW w:w="0" w:type="auto"/>
            <w:vAlign w:val="center"/>
            <w:hideMark/>
          </w:tcPr>
          <w:p w:rsidR="004A209F" w:rsidRPr="004A209F" w:rsidRDefault="004A209F" w:rsidP="004A209F">
            <w:pPr>
              <w:spacing w:after="0" w:line="240" w:lineRule="auto"/>
              <w:jc w:val="center"/>
              <w:rPr>
                <w:rFonts w:ascii="Times New Roman" w:eastAsia="Times New Roman" w:hAnsi="Times New Roman" w:cs="Times New Roman"/>
                <w:b/>
                <w:bCs/>
                <w:sz w:val="24"/>
                <w:szCs w:val="24"/>
              </w:rPr>
            </w:pPr>
            <w:r w:rsidRPr="004A209F">
              <w:rPr>
                <w:rFonts w:ascii="Times New Roman" w:eastAsia="Times New Roman" w:hAnsi="Times New Roman" w:cs="Times New Roman"/>
                <w:b/>
                <w:bCs/>
                <w:sz w:val="24"/>
                <w:szCs w:val="24"/>
              </w:rPr>
              <w:lastRenderedPageBreak/>
              <w:t>Time Window</w:t>
            </w:r>
          </w:p>
        </w:tc>
        <w:tc>
          <w:tcPr>
            <w:tcW w:w="0" w:type="auto"/>
            <w:vAlign w:val="center"/>
            <w:hideMark/>
          </w:tcPr>
          <w:p w:rsidR="004A209F" w:rsidRPr="004A209F" w:rsidRDefault="004A209F" w:rsidP="004A209F">
            <w:pPr>
              <w:spacing w:after="0" w:line="240" w:lineRule="auto"/>
              <w:jc w:val="center"/>
              <w:rPr>
                <w:rFonts w:ascii="Times New Roman" w:eastAsia="Times New Roman" w:hAnsi="Times New Roman" w:cs="Times New Roman"/>
                <w:b/>
                <w:bCs/>
                <w:sz w:val="24"/>
                <w:szCs w:val="24"/>
              </w:rPr>
            </w:pPr>
            <w:r w:rsidRPr="004A209F">
              <w:rPr>
                <w:rFonts w:ascii="Times New Roman" w:eastAsia="Times New Roman" w:hAnsi="Times New Roman" w:cs="Times New Roman"/>
                <w:b/>
                <w:bCs/>
                <w:sz w:val="24"/>
                <w:szCs w:val="24"/>
              </w:rPr>
              <w:t>Shift Phase</w:t>
            </w:r>
          </w:p>
        </w:tc>
        <w:tc>
          <w:tcPr>
            <w:tcW w:w="0" w:type="auto"/>
            <w:vAlign w:val="center"/>
            <w:hideMark/>
          </w:tcPr>
          <w:p w:rsidR="004A209F" w:rsidRPr="004A209F" w:rsidRDefault="004A209F" w:rsidP="004A209F">
            <w:pPr>
              <w:spacing w:after="0" w:line="240" w:lineRule="auto"/>
              <w:jc w:val="center"/>
              <w:rPr>
                <w:rFonts w:ascii="Times New Roman" w:eastAsia="Times New Roman" w:hAnsi="Times New Roman" w:cs="Times New Roman"/>
                <w:b/>
                <w:bCs/>
                <w:sz w:val="24"/>
                <w:szCs w:val="24"/>
              </w:rPr>
            </w:pPr>
            <w:r w:rsidRPr="004A209F">
              <w:rPr>
                <w:rFonts w:ascii="Times New Roman" w:eastAsia="Times New Roman" w:hAnsi="Times New Roman" w:cs="Times New Roman"/>
                <w:b/>
                <w:bCs/>
                <w:sz w:val="24"/>
                <w:szCs w:val="24"/>
              </w:rPr>
              <w:t>Core Managerial Tasks, Checklists, and Verification Audits</w:t>
            </w:r>
          </w:p>
        </w:tc>
      </w:tr>
      <w:tr w:rsidR="004A209F" w:rsidRPr="004A209F" w:rsidTr="004A209F">
        <w:trPr>
          <w:tblCellSpacing w:w="15" w:type="dxa"/>
        </w:trPr>
        <w:tc>
          <w:tcPr>
            <w:tcW w:w="0" w:type="auto"/>
            <w:vAlign w:val="center"/>
            <w:hideMark/>
          </w:tcPr>
          <w:p w:rsidR="004A209F" w:rsidRPr="004A209F" w:rsidRDefault="004A209F" w:rsidP="004A209F">
            <w:pPr>
              <w:spacing w:after="0" w:line="240" w:lineRule="auto"/>
              <w:rPr>
                <w:rFonts w:ascii="Times New Roman" w:eastAsia="Times New Roman" w:hAnsi="Times New Roman" w:cs="Times New Roman"/>
                <w:sz w:val="24"/>
                <w:szCs w:val="24"/>
              </w:rPr>
            </w:pPr>
            <w:r w:rsidRPr="004A209F">
              <w:rPr>
                <w:rFonts w:ascii="Times New Roman" w:eastAsia="Times New Roman" w:hAnsi="Times New Roman" w:cs="Times New Roman"/>
                <w:b/>
                <w:bCs/>
                <w:sz w:val="24"/>
                <w:szCs w:val="24"/>
              </w:rPr>
              <w:t>05:30 – 06:30</w:t>
            </w:r>
          </w:p>
        </w:tc>
        <w:tc>
          <w:tcPr>
            <w:tcW w:w="0" w:type="auto"/>
            <w:vAlign w:val="center"/>
            <w:hideMark/>
          </w:tcPr>
          <w:p w:rsidR="004A209F" w:rsidRPr="004A209F" w:rsidRDefault="004A209F" w:rsidP="004A209F">
            <w:pPr>
              <w:spacing w:after="0" w:line="240" w:lineRule="auto"/>
              <w:rPr>
                <w:rFonts w:ascii="Times New Roman" w:eastAsia="Times New Roman" w:hAnsi="Times New Roman" w:cs="Times New Roman"/>
                <w:sz w:val="24"/>
                <w:szCs w:val="24"/>
              </w:rPr>
            </w:pPr>
            <w:r w:rsidRPr="004A209F">
              <w:rPr>
                <w:rFonts w:ascii="Times New Roman" w:eastAsia="Times New Roman" w:hAnsi="Times New Roman" w:cs="Times New Roman"/>
                <w:b/>
                <w:bCs/>
                <w:sz w:val="24"/>
                <w:szCs w:val="24"/>
              </w:rPr>
              <w:t>Facility Opening &amp; System Initialization</w:t>
            </w:r>
          </w:p>
        </w:tc>
        <w:tc>
          <w:tcPr>
            <w:tcW w:w="0" w:type="auto"/>
            <w:vAlign w:val="center"/>
            <w:hideMark/>
          </w:tcPr>
          <w:p w:rsidR="004A209F" w:rsidRPr="004A209F" w:rsidRDefault="004A209F" w:rsidP="004A209F">
            <w:pPr>
              <w:spacing w:after="0" w:line="240" w:lineRule="auto"/>
              <w:rPr>
                <w:rFonts w:ascii="Times New Roman" w:eastAsia="Times New Roman" w:hAnsi="Times New Roman" w:cs="Times New Roman"/>
                <w:sz w:val="24"/>
                <w:szCs w:val="24"/>
              </w:rPr>
            </w:pPr>
          </w:p>
        </w:tc>
      </w:tr>
    </w:tbl>
    <w:p w:rsidR="004A209F" w:rsidRPr="004A209F" w:rsidRDefault="004A209F" w:rsidP="004A209F">
      <w:pPr>
        <w:spacing w:before="100" w:beforeAutospacing="1" w:after="100" w:afterAutospacing="1" w:line="240" w:lineRule="auto"/>
        <w:rPr>
          <w:rFonts w:ascii="Times New Roman" w:eastAsia="Times New Roman" w:hAnsi="Times New Roman" w:cs="Times New Roman"/>
          <w:sz w:val="24"/>
          <w:szCs w:val="24"/>
        </w:rPr>
      </w:pPr>
      <w:r w:rsidRPr="004A209F">
        <w:rPr>
          <w:rFonts w:ascii="Times New Roman" w:eastAsia="Times New Roman" w:hAnsi="Times New Roman" w:cs="Times New Roman"/>
          <w:sz w:val="24"/>
          <w:szCs w:val="24"/>
        </w:rPr>
        <w:t>Joint perimeter unlock with security personnel; disarm intruder alarms; inspect physical facility exterior. Review digital and physical temperature gauges on Walk-In Chillers and deep freezers to verify unbroken overnight cold chain. Power up dispatch packing workstations, thermal barcode label printers, and HHT charging cradles. Verify high-speed Wi-Fi network connectivity and clear overnight stuck pick queues on the master WMS dashboard. Audit store hygiene conditions and verify that nocturnal rodent traps show zero activity.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5"/>
        <w:gridCol w:w="4107"/>
        <w:gridCol w:w="81"/>
      </w:tblGrid>
      <w:tr w:rsidR="004A209F" w:rsidRPr="004A209F" w:rsidTr="004A209F">
        <w:trPr>
          <w:tblHeader/>
          <w:tblCellSpacing w:w="15" w:type="dxa"/>
        </w:trPr>
        <w:tc>
          <w:tcPr>
            <w:tcW w:w="0" w:type="auto"/>
            <w:vAlign w:val="center"/>
            <w:hideMark/>
          </w:tcPr>
          <w:p w:rsidR="004A209F" w:rsidRPr="004A209F" w:rsidRDefault="004A209F" w:rsidP="004A209F">
            <w:pPr>
              <w:spacing w:after="0" w:line="240" w:lineRule="auto"/>
              <w:jc w:val="center"/>
              <w:rPr>
                <w:rFonts w:ascii="Times New Roman" w:eastAsia="Times New Roman" w:hAnsi="Times New Roman" w:cs="Times New Roman"/>
                <w:b/>
                <w:bCs/>
                <w:sz w:val="24"/>
                <w:szCs w:val="24"/>
              </w:rPr>
            </w:pPr>
            <w:r w:rsidRPr="004A209F">
              <w:rPr>
                <w:rFonts w:ascii="Times New Roman" w:eastAsia="Times New Roman" w:hAnsi="Times New Roman" w:cs="Times New Roman"/>
                <w:b/>
                <w:bCs/>
                <w:sz w:val="24"/>
                <w:szCs w:val="24"/>
              </w:rPr>
              <w:t>06:30 – 07:00</w:t>
            </w:r>
          </w:p>
        </w:tc>
        <w:tc>
          <w:tcPr>
            <w:tcW w:w="0" w:type="auto"/>
            <w:vAlign w:val="center"/>
            <w:hideMark/>
          </w:tcPr>
          <w:p w:rsidR="004A209F" w:rsidRPr="004A209F" w:rsidRDefault="004A209F" w:rsidP="004A209F">
            <w:pPr>
              <w:spacing w:after="0" w:line="240" w:lineRule="auto"/>
              <w:jc w:val="center"/>
              <w:rPr>
                <w:rFonts w:ascii="Times New Roman" w:eastAsia="Times New Roman" w:hAnsi="Times New Roman" w:cs="Times New Roman"/>
                <w:b/>
                <w:bCs/>
                <w:sz w:val="24"/>
                <w:szCs w:val="24"/>
              </w:rPr>
            </w:pPr>
            <w:r w:rsidRPr="004A209F">
              <w:rPr>
                <w:rFonts w:ascii="Times New Roman" w:eastAsia="Times New Roman" w:hAnsi="Times New Roman" w:cs="Times New Roman"/>
                <w:b/>
                <w:bCs/>
                <w:sz w:val="24"/>
                <w:szCs w:val="24"/>
              </w:rPr>
              <w:t>Morning Roll Call &amp; Station Allocation</w:t>
            </w:r>
          </w:p>
        </w:tc>
        <w:tc>
          <w:tcPr>
            <w:tcW w:w="0" w:type="auto"/>
            <w:vAlign w:val="center"/>
            <w:hideMark/>
          </w:tcPr>
          <w:p w:rsidR="004A209F" w:rsidRPr="004A209F" w:rsidRDefault="004A209F" w:rsidP="004A209F">
            <w:pPr>
              <w:spacing w:after="0" w:line="240" w:lineRule="auto"/>
              <w:jc w:val="center"/>
              <w:rPr>
                <w:rFonts w:ascii="Times New Roman" w:eastAsia="Times New Roman" w:hAnsi="Times New Roman" w:cs="Times New Roman"/>
                <w:b/>
                <w:bCs/>
                <w:sz w:val="24"/>
                <w:szCs w:val="24"/>
              </w:rPr>
            </w:pPr>
          </w:p>
        </w:tc>
      </w:tr>
    </w:tbl>
    <w:p w:rsidR="004A209F" w:rsidRPr="004A209F" w:rsidRDefault="004A209F" w:rsidP="004A209F">
      <w:pPr>
        <w:spacing w:before="100" w:beforeAutospacing="1" w:after="100" w:afterAutospacing="1" w:line="240" w:lineRule="auto"/>
        <w:rPr>
          <w:rFonts w:ascii="Times New Roman" w:eastAsia="Times New Roman" w:hAnsi="Times New Roman" w:cs="Times New Roman"/>
          <w:sz w:val="24"/>
          <w:szCs w:val="24"/>
        </w:rPr>
      </w:pPr>
      <w:r w:rsidRPr="004A209F">
        <w:rPr>
          <w:rFonts w:ascii="Times New Roman" w:eastAsia="Times New Roman" w:hAnsi="Times New Roman" w:cs="Times New Roman"/>
          <w:sz w:val="24"/>
          <w:szCs w:val="24"/>
        </w:rPr>
        <w:t xml:space="preserve">Validate physical staff attendance against the master shift roster via biometric scanners. Rebalance station assignments across picking, packing, and dispatch if absenteeism exceeds operational thresholds. Conduct personal grooming and hygiene inspections: verify clean platform aprons, trimmed nails, and mandatory safety shoes. Lead the 5-minute morning </w:t>
      </w:r>
      <w:proofErr w:type="spellStart"/>
      <w:r w:rsidRPr="004A209F">
        <w:rPr>
          <w:rFonts w:ascii="Times New Roman" w:eastAsia="Times New Roman" w:hAnsi="Times New Roman" w:cs="Times New Roman"/>
          <w:sz w:val="24"/>
          <w:szCs w:val="24"/>
        </w:rPr>
        <w:t>Gemba</w:t>
      </w:r>
      <w:proofErr w:type="spellEnd"/>
      <w:r w:rsidRPr="004A209F">
        <w:rPr>
          <w:rFonts w:ascii="Times New Roman" w:eastAsia="Times New Roman" w:hAnsi="Times New Roman" w:cs="Times New Roman"/>
          <w:sz w:val="24"/>
          <w:szCs w:val="24"/>
        </w:rPr>
        <w:t xml:space="preserve"> standup meeting: communicate prior-day Picker UPH, highlight critical </w:t>
      </w:r>
      <w:proofErr w:type="spellStart"/>
      <w:r w:rsidRPr="004A209F">
        <w:rPr>
          <w:rFonts w:ascii="Times New Roman" w:eastAsia="Times New Roman" w:hAnsi="Times New Roman" w:cs="Times New Roman"/>
          <w:sz w:val="24"/>
          <w:szCs w:val="24"/>
        </w:rPr>
        <w:t>stockout</w:t>
      </w:r>
      <w:proofErr w:type="spellEnd"/>
      <w:r w:rsidRPr="004A209F">
        <w:rPr>
          <w:rFonts w:ascii="Times New Roman" w:eastAsia="Times New Roman" w:hAnsi="Times New Roman" w:cs="Times New Roman"/>
          <w:sz w:val="24"/>
          <w:szCs w:val="24"/>
        </w:rPr>
        <w:t xml:space="preserve"> risks, and set daily shift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5"/>
        <w:gridCol w:w="4133"/>
        <w:gridCol w:w="81"/>
      </w:tblGrid>
      <w:tr w:rsidR="004A209F" w:rsidRPr="004A209F" w:rsidTr="004A209F">
        <w:trPr>
          <w:tblHeader/>
          <w:tblCellSpacing w:w="15" w:type="dxa"/>
        </w:trPr>
        <w:tc>
          <w:tcPr>
            <w:tcW w:w="0" w:type="auto"/>
            <w:vAlign w:val="center"/>
            <w:hideMark/>
          </w:tcPr>
          <w:p w:rsidR="004A209F" w:rsidRPr="004A209F" w:rsidRDefault="004A209F" w:rsidP="004A209F">
            <w:pPr>
              <w:spacing w:after="0" w:line="240" w:lineRule="auto"/>
              <w:jc w:val="center"/>
              <w:rPr>
                <w:rFonts w:ascii="Times New Roman" w:eastAsia="Times New Roman" w:hAnsi="Times New Roman" w:cs="Times New Roman"/>
                <w:b/>
                <w:bCs/>
                <w:sz w:val="24"/>
                <w:szCs w:val="24"/>
              </w:rPr>
            </w:pPr>
            <w:r w:rsidRPr="004A209F">
              <w:rPr>
                <w:rFonts w:ascii="Times New Roman" w:eastAsia="Times New Roman" w:hAnsi="Times New Roman" w:cs="Times New Roman"/>
                <w:b/>
                <w:bCs/>
                <w:sz w:val="24"/>
                <w:szCs w:val="24"/>
              </w:rPr>
              <w:t>07:00 – 10:00</w:t>
            </w:r>
          </w:p>
        </w:tc>
        <w:tc>
          <w:tcPr>
            <w:tcW w:w="0" w:type="auto"/>
            <w:vAlign w:val="center"/>
            <w:hideMark/>
          </w:tcPr>
          <w:p w:rsidR="004A209F" w:rsidRPr="004A209F" w:rsidRDefault="004A209F" w:rsidP="004A209F">
            <w:pPr>
              <w:spacing w:after="0" w:line="240" w:lineRule="auto"/>
              <w:jc w:val="center"/>
              <w:rPr>
                <w:rFonts w:ascii="Times New Roman" w:eastAsia="Times New Roman" w:hAnsi="Times New Roman" w:cs="Times New Roman"/>
                <w:b/>
                <w:bCs/>
                <w:sz w:val="24"/>
                <w:szCs w:val="24"/>
              </w:rPr>
            </w:pPr>
            <w:r w:rsidRPr="004A209F">
              <w:rPr>
                <w:rFonts w:ascii="Times New Roman" w:eastAsia="Times New Roman" w:hAnsi="Times New Roman" w:cs="Times New Roman"/>
                <w:b/>
                <w:bCs/>
                <w:sz w:val="24"/>
                <w:szCs w:val="24"/>
              </w:rPr>
              <w:t>Breakfast Peak Fulfillment Governance</w:t>
            </w:r>
          </w:p>
        </w:tc>
        <w:tc>
          <w:tcPr>
            <w:tcW w:w="0" w:type="auto"/>
            <w:vAlign w:val="center"/>
            <w:hideMark/>
          </w:tcPr>
          <w:p w:rsidR="004A209F" w:rsidRPr="004A209F" w:rsidRDefault="004A209F" w:rsidP="004A209F">
            <w:pPr>
              <w:spacing w:after="0" w:line="240" w:lineRule="auto"/>
              <w:jc w:val="center"/>
              <w:rPr>
                <w:rFonts w:ascii="Times New Roman" w:eastAsia="Times New Roman" w:hAnsi="Times New Roman" w:cs="Times New Roman"/>
                <w:b/>
                <w:bCs/>
                <w:sz w:val="24"/>
                <w:szCs w:val="24"/>
              </w:rPr>
            </w:pPr>
          </w:p>
        </w:tc>
      </w:tr>
    </w:tbl>
    <w:p w:rsidR="004A209F" w:rsidRPr="004A209F" w:rsidRDefault="004A209F" w:rsidP="004A209F">
      <w:pPr>
        <w:spacing w:before="100" w:beforeAutospacing="1" w:after="100" w:afterAutospacing="1" w:line="240" w:lineRule="auto"/>
        <w:rPr>
          <w:rFonts w:ascii="Times New Roman" w:eastAsia="Times New Roman" w:hAnsi="Times New Roman" w:cs="Times New Roman"/>
          <w:sz w:val="24"/>
          <w:szCs w:val="24"/>
        </w:rPr>
      </w:pPr>
      <w:r w:rsidRPr="004A209F">
        <w:rPr>
          <w:rFonts w:ascii="Times New Roman" w:eastAsia="Times New Roman" w:hAnsi="Times New Roman" w:cs="Times New Roman"/>
          <w:sz w:val="24"/>
          <w:szCs w:val="24"/>
        </w:rPr>
        <w:t>Supervise the floor during the high-velocity breakfast peak (dairy, bread, eggs, cut produce). Monitor the real-time fulfillment control board, ensuring Click-to-Dispatch remains strictly under three minutes. Intervene directly at packing tables if outbound order queues exceed five orders per station. Monitor Nil-Pick escalations in real time; confirm physical stock absences before system de-listing occurs. Maintain continuous communication with the Last-Mile Fleet Lead to align rider density with incoming cart velocity.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5"/>
        <w:gridCol w:w="5148"/>
        <w:gridCol w:w="81"/>
      </w:tblGrid>
      <w:tr w:rsidR="004A209F" w:rsidRPr="004A209F" w:rsidTr="004A209F">
        <w:trPr>
          <w:tblHeader/>
          <w:tblCellSpacing w:w="15" w:type="dxa"/>
        </w:trPr>
        <w:tc>
          <w:tcPr>
            <w:tcW w:w="0" w:type="auto"/>
            <w:vAlign w:val="center"/>
            <w:hideMark/>
          </w:tcPr>
          <w:p w:rsidR="004A209F" w:rsidRPr="004A209F" w:rsidRDefault="004A209F" w:rsidP="004A209F">
            <w:pPr>
              <w:spacing w:after="0" w:line="240" w:lineRule="auto"/>
              <w:jc w:val="center"/>
              <w:rPr>
                <w:rFonts w:ascii="Times New Roman" w:eastAsia="Times New Roman" w:hAnsi="Times New Roman" w:cs="Times New Roman"/>
                <w:b/>
                <w:bCs/>
                <w:sz w:val="24"/>
                <w:szCs w:val="24"/>
              </w:rPr>
            </w:pPr>
            <w:r w:rsidRPr="004A209F">
              <w:rPr>
                <w:rFonts w:ascii="Times New Roman" w:eastAsia="Times New Roman" w:hAnsi="Times New Roman" w:cs="Times New Roman"/>
                <w:b/>
                <w:bCs/>
                <w:sz w:val="24"/>
                <w:szCs w:val="24"/>
              </w:rPr>
              <w:t>10:00 – 12:30</w:t>
            </w:r>
          </w:p>
        </w:tc>
        <w:tc>
          <w:tcPr>
            <w:tcW w:w="0" w:type="auto"/>
            <w:vAlign w:val="center"/>
            <w:hideMark/>
          </w:tcPr>
          <w:p w:rsidR="004A209F" w:rsidRPr="004A209F" w:rsidRDefault="004A209F" w:rsidP="004A209F">
            <w:pPr>
              <w:spacing w:after="0" w:line="240" w:lineRule="auto"/>
              <w:jc w:val="center"/>
              <w:rPr>
                <w:rFonts w:ascii="Times New Roman" w:eastAsia="Times New Roman" w:hAnsi="Times New Roman" w:cs="Times New Roman"/>
                <w:b/>
                <w:bCs/>
                <w:sz w:val="24"/>
                <w:szCs w:val="24"/>
              </w:rPr>
            </w:pPr>
            <w:r w:rsidRPr="004A209F">
              <w:rPr>
                <w:rFonts w:ascii="Times New Roman" w:eastAsia="Times New Roman" w:hAnsi="Times New Roman" w:cs="Times New Roman"/>
                <w:b/>
                <w:bCs/>
                <w:sz w:val="24"/>
                <w:szCs w:val="24"/>
              </w:rPr>
              <w:t>Inbound Dock Execution &amp; Line-Haul Processing</w:t>
            </w:r>
          </w:p>
        </w:tc>
        <w:tc>
          <w:tcPr>
            <w:tcW w:w="0" w:type="auto"/>
            <w:vAlign w:val="center"/>
            <w:hideMark/>
          </w:tcPr>
          <w:p w:rsidR="004A209F" w:rsidRPr="004A209F" w:rsidRDefault="004A209F" w:rsidP="004A209F">
            <w:pPr>
              <w:spacing w:after="0" w:line="240" w:lineRule="auto"/>
              <w:jc w:val="center"/>
              <w:rPr>
                <w:rFonts w:ascii="Times New Roman" w:eastAsia="Times New Roman" w:hAnsi="Times New Roman" w:cs="Times New Roman"/>
                <w:b/>
                <w:bCs/>
                <w:sz w:val="24"/>
                <w:szCs w:val="24"/>
              </w:rPr>
            </w:pPr>
          </w:p>
        </w:tc>
      </w:tr>
    </w:tbl>
    <w:p w:rsidR="004A209F" w:rsidRPr="004A209F" w:rsidRDefault="004A209F" w:rsidP="004A209F">
      <w:pPr>
        <w:spacing w:before="100" w:beforeAutospacing="1" w:after="100" w:afterAutospacing="1" w:line="240" w:lineRule="auto"/>
        <w:rPr>
          <w:rFonts w:ascii="Times New Roman" w:eastAsia="Times New Roman" w:hAnsi="Times New Roman" w:cs="Times New Roman"/>
          <w:sz w:val="24"/>
          <w:szCs w:val="24"/>
        </w:rPr>
      </w:pPr>
      <w:r w:rsidRPr="004A209F">
        <w:rPr>
          <w:rFonts w:ascii="Times New Roman" w:eastAsia="Times New Roman" w:hAnsi="Times New Roman" w:cs="Times New Roman"/>
          <w:sz w:val="24"/>
          <w:szCs w:val="24"/>
        </w:rPr>
        <w:t xml:space="preserve">Oversee the arrival, docking, and unloading of primary mother-warehouse line-haul trucks and DSD vendor vehicles. Supervise quality inspection checks: verify that dairy and perishable arrivals possess at least 70% remaining shelf life. Audit physical unloading for broken cartons, damaged seals, or cold chain thermal degradation. Monitor GRN generation within the 45-minute target and track </w:t>
      </w:r>
      <w:proofErr w:type="spellStart"/>
      <w:r w:rsidRPr="004A209F">
        <w:rPr>
          <w:rFonts w:ascii="Times New Roman" w:eastAsia="Times New Roman" w:hAnsi="Times New Roman" w:cs="Times New Roman"/>
          <w:sz w:val="24"/>
          <w:szCs w:val="24"/>
        </w:rPr>
        <w:t>putaway</w:t>
      </w:r>
      <w:proofErr w:type="spellEnd"/>
      <w:r w:rsidRPr="004A209F">
        <w:rPr>
          <w:rFonts w:ascii="Times New Roman" w:eastAsia="Times New Roman" w:hAnsi="Times New Roman" w:cs="Times New Roman"/>
          <w:sz w:val="24"/>
          <w:szCs w:val="24"/>
        </w:rPr>
        <w:t xml:space="preserve"> completion to ensure rapid inventory availability. Document vendor shortages, damage, and gate rejections; authorize vendor debit notes.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5"/>
        <w:gridCol w:w="4894"/>
        <w:gridCol w:w="81"/>
      </w:tblGrid>
      <w:tr w:rsidR="004A209F" w:rsidRPr="004A209F" w:rsidTr="004A209F">
        <w:trPr>
          <w:tblHeader/>
          <w:tblCellSpacing w:w="15" w:type="dxa"/>
        </w:trPr>
        <w:tc>
          <w:tcPr>
            <w:tcW w:w="0" w:type="auto"/>
            <w:vAlign w:val="center"/>
            <w:hideMark/>
          </w:tcPr>
          <w:p w:rsidR="004A209F" w:rsidRPr="004A209F" w:rsidRDefault="004A209F" w:rsidP="004A209F">
            <w:pPr>
              <w:spacing w:after="0" w:line="240" w:lineRule="auto"/>
              <w:jc w:val="center"/>
              <w:rPr>
                <w:rFonts w:ascii="Times New Roman" w:eastAsia="Times New Roman" w:hAnsi="Times New Roman" w:cs="Times New Roman"/>
                <w:b/>
                <w:bCs/>
                <w:sz w:val="24"/>
                <w:szCs w:val="24"/>
              </w:rPr>
            </w:pPr>
            <w:r w:rsidRPr="004A209F">
              <w:rPr>
                <w:rFonts w:ascii="Times New Roman" w:eastAsia="Times New Roman" w:hAnsi="Times New Roman" w:cs="Times New Roman"/>
                <w:b/>
                <w:bCs/>
                <w:sz w:val="24"/>
                <w:szCs w:val="24"/>
              </w:rPr>
              <w:t>12:30 – 14:00</w:t>
            </w:r>
          </w:p>
        </w:tc>
        <w:tc>
          <w:tcPr>
            <w:tcW w:w="0" w:type="auto"/>
            <w:vAlign w:val="center"/>
            <w:hideMark/>
          </w:tcPr>
          <w:p w:rsidR="004A209F" w:rsidRPr="004A209F" w:rsidRDefault="004A209F" w:rsidP="004A209F">
            <w:pPr>
              <w:spacing w:after="0" w:line="240" w:lineRule="auto"/>
              <w:jc w:val="center"/>
              <w:rPr>
                <w:rFonts w:ascii="Times New Roman" w:eastAsia="Times New Roman" w:hAnsi="Times New Roman" w:cs="Times New Roman"/>
                <w:b/>
                <w:bCs/>
                <w:sz w:val="24"/>
                <w:szCs w:val="24"/>
              </w:rPr>
            </w:pPr>
            <w:r w:rsidRPr="004A209F">
              <w:rPr>
                <w:rFonts w:ascii="Times New Roman" w:eastAsia="Times New Roman" w:hAnsi="Times New Roman" w:cs="Times New Roman"/>
                <w:b/>
                <w:bCs/>
                <w:sz w:val="24"/>
                <w:szCs w:val="24"/>
              </w:rPr>
              <w:t>Inventory Audits, Cycle Counts &amp; Expiry Pulls</w:t>
            </w:r>
          </w:p>
        </w:tc>
        <w:tc>
          <w:tcPr>
            <w:tcW w:w="0" w:type="auto"/>
            <w:vAlign w:val="center"/>
            <w:hideMark/>
          </w:tcPr>
          <w:p w:rsidR="004A209F" w:rsidRPr="004A209F" w:rsidRDefault="004A209F" w:rsidP="004A209F">
            <w:pPr>
              <w:spacing w:after="0" w:line="240" w:lineRule="auto"/>
              <w:jc w:val="center"/>
              <w:rPr>
                <w:rFonts w:ascii="Times New Roman" w:eastAsia="Times New Roman" w:hAnsi="Times New Roman" w:cs="Times New Roman"/>
                <w:b/>
                <w:bCs/>
                <w:sz w:val="24"/>
                <w:szCs w:val="24"/>
              </w:rPr>
            </w:pPr>
          </w:p>
        </w:tc>
      </w:tr>
    </w:tbl>
    <w:p w:rsidR="004A209F" w:rsidRPr="004A209F" w:rsidRDefault="004A209F" w:rsidP="004A209F">
      <w:pPr>
        <w:spacing w:before="100" w:beforeAutospacing="1" w:after="100" w:afterAutospacing="1" w:line="240" w:lineRule="auto"/>
        <w:rPr>
          <w:rFonts w:ascii="Times New Roman" w:eastAsia="Times New Roman" w:hAnsi="Times New Roman" w:cs="Times New Roman"/>
          <w:sz w:val="24"/>
          <w:szCs w:val="24"/>
        </w:rPr>
      </w:pPr>
      <w:r w:rsidRPr="004A209F">
        <w:rPr>
          <w:rFonts w:ascii="Times New Roman" w:eastAsia="Times New Roman" w:hAnsi="Times New Roman" w:cs="Times New Roman"/>
          <w:sz w:val="24"/>
          <w:szCs w:val="24"/>
        </w:rPr>
        <w:t xml:space="preserve">Supervise daily perpetual cycle counts on Category-A high-value SKUs (electronics, personal care, dry fruits). Investigate variances between physical stock and system records; initiate loss-prevention audits if pilferage is suspected. Review automated near-expiry reports; physically </w:t>
      </w:r>
      <w:r w:rsidRPr="004A209F">
        <w:rPr>
          <w:rFonts w:ascii="Times New Roman" w:eastAsia="Times New Roman" w:hAnsi="Times New Roman" w:cs="Times New Roman"/>
          <w:sz w:val="24"/>
          <w:szCs w:val="24"/>
        </w:rPr>
        <w:lastRenderedPageBreak/>
        <w:t>inspect fresh produce and dairy bins; transfer items within 24 hours of expiry to quarantine crates. Log authorized write-offs in the WMS shrinkage ledger; submit the daily dump-and-shrink report to the Cluster Operations Manager.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5"/>
        <w:gridCol w:w="4633"/>
        <w:gridCol w:w="81"/>
      </w:tblGrid>
      <w:tr w:rsidR="004A209F" w:rsidRPr="004A209F" w:rsidTr="004A209F">
        <w:trPr>
          <w:tblHeader/>
          <w:tblCellSpacing w:w="15" w:type="dxa"/>
        </w:trPr>
        <w:tc>
          <w:tcPr>
            <w:tcW w:w="0" w:type="auto"/>
            <w:vAlign w:val="center"/>
            <w:hideMark/>
          </w:tcPr>
          <w:p w:rsidR="004A209F" w:rsidRPr="004A209F" w:rsidRDefault="004A209F" w:rsidP="004A209F">
            <w:pPr>
              <w:spacing w:after="0" w:line="240" w:lineRule="auto"/>
              <w:jc w:val="center"/>
              <w:rPr>
                <w:rFonts w:ascii="Times New Roman" w:eastAsia="Times New Roman" w:hAnsi="Times New Roman" w:cs="Times New Roman"/>
                <w:b/>
                <w:bCs/>
                <w:sz w:val="24"/>
                <w:szCs w:val="24"/>
              </w:rPr>
            </w:pPr>
            <w:r w:rsidRPr="004A209F">
              <w:rPr>
                <w:rFonts w:ascii="Times New Roman" w:eastAsia="Times New Roman" w:hAnsi="Times New Roman" w:cs="Times New Roman"/>
                <w:b/>
                <w:bCs/>
                <w:sz w:val="24"/>
                <w:szCs w:val="24"/>
              </w:rPr>
              <w:t>14:00 – 15:30</w:t>
            </w:r>
          </w:p>
        </w:tc>
        <w:tc>
          <w:tcPr>
            <w:tcW w:w="0" w:type="auto"/>
            <w:vAlign w:val="center"/>
            <w:hideMark/>
          </w:tcPr>
          <w:p w:rsidR="004A209F" w:rsidRPr="004A209F" w:rsidRDefault="004A209F" w:rsidP="004A209F">
            <w:pPr>
              <w:spacing w:after="0" w:line="240" w:lineRule="auto"/>
              <w:jc w:val="center"/>
              <w:rPr>
                <w:rFonts w:ascii="Times New Roman" w:eastAsia="Times New Roman" w:hAnsi="Times New Roman" w:cs="Times New Roman"/>
                <w:b/>
                <w:bCs/>
                <w:sz w:val="24"/>
                <w:szCs w:val="24"/>
              </w:rPr>
            </w:pPr>
            <w:r w:rsidRPr="004A209F">
              <w:rPr>
                <w:rFonts w:ascii="Times New Roman" w:eastAsia="Times New Roman" w:hAnsi="Times New Roman" w:cs="Times New Roman"/>
                <w:b/>
                <w:bCs/>
                <w:sz w:val="24"/>
                <w:szCs w:val="24"/>
              </w:rPr>
              <w:t>Mid-Shift Handover &amp; Workforce Rotations</w:t>
            </w:r>
          </w:p>
        </w:tc>
        <w:tc>
          <w:tcPr>
            <w:tcW w:w="0" w:type="auto"/>
            <w:vAlign w:val="center"/>
            <w:hideMark/>
          </w:tcPr>
          <w:p w:rsidR="004A209F" w:rsidRPr="004A209F" w:rsidRDefault="004A209F" w:rsidP="004A209F">
            <w:pPr>
              <w:spacing w:after="0" w:line="240" w:lineRule="auto"/>
              <w:jc w:val="center"/>
              <w:rPr>
                <w:rFonts w:ascii="Times New Roman" w:eastAsia="Times New Roman" w:hAnsi="Times New Roman" w:cs="Times New Roman"/>
                <w:b/>
                <w:bCs/>
                <w:sz w:val="24"/>
                <w:szCs w:val="24"/>
              </w:rPr>
            </w:pPr>
          </w:p>
        </w:tc>
      </w:tr>
    </w:tbl>
    <w:p w:rsidR="004A209F" w:rsidRPr="004A209F" w:rsidRDefault="004A209F" w:rsidP="004A209F">
      <w:pPr>
        <w:spacing w:before="100" w:beforeAutospacing="1" w:after="100" w:afterAutospacing="1" w:line="240" w:lineRule="auto"/>
        <w:rPr>
          <w:rFonts w:ascii="Times New Roman" w:eastAsia="Times New Roman" w:hAnsi="Times New Roman" w:cs="Times New Roman"/>
          <w:sz w:val="24"/>
          <w:szCs w:val="24"/>
        </w:rPr>
      </w:pPr>
      <w:r w:rsidRPr="004A209F">
        <w:rPr>
          <w:rFonts w:ascii="Times New Roman" w:eastAsia="Times New Roman" w:hAnsi="Times New Roman" w:cs="Times New Roman"/>
          <w:sz w:val="24"/>
          <w:szCs w:val="24"/>
        </w:rPr>
        <w:t>Coordinate staggered associate lunch breaks to maintain at least 60% operational picking capacity on the floor. Execute formal mid-shift operational handover with the Deputy Store Manager: review pending escalations, inbound backlogs, and hardware status. Conduct mid-shift FSSAI sanitation walkthrough: inspect waste bins, floor cleanliness, and countersign the midday cold-chain temperature log. Reconcile cash-on-delivery (COD) funds from returned orders with the fleet finance coordinator.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5"/>
        <w:gridCol w:w="5420"/>
        <w:gridCol w:w="81"/>
      </w:tblGrid>
      <w:tr w:rsidR="004A209F" w:rsidRPr="004A209F" w:rsidTr="004A209F">
        <w:trPr>
          <w:tblHeader/>
          <w:tblCellSpacing w:w="15" w:type="dxa"/>
        </w:trPr>
        <w:tc>
          <w:tcPr>
            <w:tcW w:w="0" w:type="auto"/>
            <w:vAlign w:val="center"/>
            <w:hideMark/>
          </w:tcPr>
          <w:p w:rsidR="004A209F" w:rsidRPr="004A209F" w:rsidRDefault="004A209F" w:rsidP="004A209F">
            <w:pPr>
              <w:spacing w:after="0" w:line="240" w:lineRule="auto"/>
              <w:jc w:val="center"/>
              <w:rPr>
                <w:rFonts w:ascii="Times New Roman" w:eastAsia="Times New Roman" w:hAnsi="Times New Roman" w:cs="Times New Roman"/>
                <w:b/>
                <w:bCs/>
                <w:sz w:val="24"/>
                <w:szCs w:val="24"/>
              </w:rPr>
            </w:pPr>
            <w:r w:rsidRPr="004A209F">
              <w:rPr>
                <w:rFonts w:ascii="Times New Roman" w:eastAsia="Times New Roman" w:hAnsi="Times New Roman" w:cs="Times New Roman"/>
                <w:b/>
                <w:bCs/>
                <w:sz w:val="24"/>
                <w:szCs w:val="24"/>
              </w:rPr>
              <w:t>15:30 – 17:30</w:t>
            </w:r>
          </w:p>
        </w:tc>
        <w:tc>
          <w:tcPr>
            <w:tcW w:w="0" w:type="auto"/>
            <w:vAlign w:val="center"/>
            <w:hideMark/>
          </w:tcPr>
          <w:p w:rsidR="004A209F" w:rsidRPr="004A209F" w:rsidRDefault="004A209F" w:rsidP="004A209F">
            <w:pPr>
              <w:spacing w:after="0" w:line="240" w:lineRule="auto"/>
              <w:jc w:val="center"/>
              <w:rPr>
                <w:rFonts w:ascii="Times New Roman" w:eastAsia="Times New Roman" w:hAnsi="Times New Roman" w:cs="Times New Roman"/>
                <w:b/>
                <w:bCs/>
                <w:sz w:val="24"/>
                <w:szCs w:val="24"/>
              </w:rPr>
            </w:pPr>
            <w:r w:rsidRPr="004A209F">
              <w:rPr>
                <w:rFonts w:ascii="Times New Roman" w:eastAsia="Times New Roman" w:hAnsi="Times New Roman" w:cs="Times New Roman"/>
                <w:b/>
                <w:bCs/>
                <w:sz w:val="24"/>
                <w:szCs w:val="24"/>
              </w:rPr>
              <w:t>Vendor Management &amp; Compliance Administration</w:t>
            </w:r>
          </w:p>
        </w:tc>
        <w:tc>
          <w:tcPr>
            <w:tcW w:w="0" w:type="auto"/>
            <w:vAlign w:val="center"/>
            <w:hideMark/>
          </w:tcPr>
          <w:p w:rsidR="004A209F" w:rsidRPr="004A209F" w:rsidRDefault="004A209F" w:rsidP="004A209F">
            <w:pPr>
              <w:spacing w:after="0" w:line="240" w:lineRule="auto"/>
              <w:jc w:val="center"/>
              <w:rPr>
                <w:rFonts w:ascii="Times New Roman" w:eastAsia="Times New Roman" w:hAnsi="Times New Roman" w:cs="Times New Roman"/>
                <w:b/>
                <w:bCs/>
                <w:sz w:val="24"/>
                <w:szCs w:val="24"/>
              </w:rPr>
            </w:pPr>
          </w:p>
        </w:tc>
      </w:tr>
    </w:tbl>
    <w:p w:rsidR="004A209F" w:rsidRPr="004A209F" w:rsidRDefault="004A209F" w:rsidP="004A209F">
      <w:pPr>
        <w:spacing w:before="100" w:beforeAutospacing="1" w:after="100" w:afterAutospacing="1" w:line="240" w:lineRule="auto"/>
        <w:rPr>
          <w:rFonts w:ascii="Times New Roman" w:eastAsia="Times New Roman" w:hAnsi="Times New Roman" w:cs="Times New Roman"/>
          <w:sz w:val="24"/>
          <w:szCs w:val="24"/>
        </w:rPr>
      </w:pPr>
      <w:r w:rsidRPr="004A209F">
        <w:rPr>
          <w:rFonts w:ascii="Times New Roman" w:eastAsia="Times New Roman" w:hAnsi="Times New Roman" w:cs="Times New Roman"/>
          <w:sz w:val="24"/>
          <w:szCs w:val="24"/>
        </w:rPr>
        <w:t>Audit platform customer feedback: investigate repeat complaints regarding missing items, product damage, or incorrect bagging. Review security CCTV feeds for high-density picking aisles, packing counters, and high-value storage cages to ensure SOP compliance. Inspect statutory registers: verify Shop &amp; Establishment records, FSSAI files, pest control logs, and contract labor documentation. Coordinate facility maintenance vendors for equipment calibration, generator maintenance, and thermal servicing.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5"/>
        <w:gridCol w:w="5286"/>
        <w:gridCol w:w="81"/>
      </w:tblGrid>
      <w:tr w:rsidR="004A209F" w:rsidRPr="004A209F" w:rsidTr="004A209F">
        <w:trPr>
          <w:tblHeader/>
          <w:tblCellSpacing w:w="15" w:type="dxa"/>
        </w:trPr>
        <w:tc>
          <w:tcPr>
            <w:tcW w:w="0" w:type="auto"/>
            <w:vAlign w:val="center"/>
            <w:hideMark/>
          </w:tcPr>
          <w:p w:rsidR="004A209F" w:rsidRPr="004A209F" w:rsidRDefault="004A209F" w:rsidP="004A209F">
            <w:pPr>
              <w:spacing w:after="0" w:line="240" w:lineRule="auto"/>
              <w:jc w:val="center"/>
              <w:rPr>
                <w:rFonts w:ascii="Times New Roman" w:eastAsia="Times New Roman" w:hAnsi="Times New Roman" w:cs="Times New Roman"/>
                <w:b/>
                <w:bCs/>
                <w:sz w:val="24"/>
                <w:szCs w:val="24"/>
              </w:rPr>
            </w:pPr>
            <w:r w:rsidRPr="004A209F">
              <w:rPr>
                <w:rFonts w:ascii="Times New Roman" w:eastAsia="Times New Roman" w:hAnsi="Times New Roman" w:cs="Times New Roman"/>
                <w:b/>
                <w:bCs/>
                <w:sz w:val="24"/>
                <w:szCs w:val="24"/>
              </w:rPr>
              <w:t>17:30 – 20:30</w:t>
            </w:r>
          </w:p>
        </w:tc>
        <w:tc>
          <w:tcPr>
            <w:tcW w:w="0" w:type="auto"/>
            <w:vAlign w:val="center"/>
            <w:hideMark/>
          </w:tcPr>
          <w:p w:rsidR="004A209F" w:rsidRPr="004A209F" w:rsidRDefault="004A209F" w:rsidP="004A209F">
            <w:pPr>
              <w:spacing w:after="0" w:line="240" w:lineRule="auto"/>
              <w:jc w:val="center"/>
              <w:rPr>
                <w:rFonts w:ascii="Times New Roman" w:eastAsia="Times New Roman" w:hAnsi="Times New Roman" w:cs="Times New Roman"/>
                <w:b/>
                <w:bCs/>
                <w:sz w:val="24"/>
                <w:szCs w:val="24"/>
              </w:rPr>
            </w:pPr>
            <w:r w:rsidRPr="004A209F">
              <w:rPr>
                <w:rFonts w:ascii="Times New Roman" w:eastAsia="Times New Roman" w:hAnsi="Times New Roman" w:cs="Times New Roman"/>
                <w:b/>
                <w:bCs/>
                <w:sz w:val="24"/>
                <w:szCs w:val="24"/>
              </w:rPr>
              <w:t>Evening Peak Demand &amp; Fleet Flow Orchestration</w:t>
            </w:r>
          </w:p>
        </w:tc>
        <w:tc>
          <w:tcPr>
            <w:tcW w:w="0" w:type="auto"/>
            <w:vAlign w:val="center"/>
            <w:hideMark/>
          </w:tcPr>
          <w:p w:rsidR="004A209F" w:rsidRPr="004A209F" w:rsidRDefault="004A209F" w:rsidP="004A209F">
            <w:pPr>
              <w:spacing w:after="0" w:line="240" w:lineRule="auto"/>
              <w:jc w:val="center"/>
              <w:rPr>
                <w:rFonts w:ascii="Times New Roman" w:eastAsia="Times New Roman" w:hAnsi="Times New Roman" w:cs="Times New Roman"/>
                <w:b/>
                <w:bCs/>
                <w:sz w:val="24"/>
                <w:szCs w:val="24"/>
              </w:rPr>
            </w:pPr>
          </w:p>
        </w:tc>
      </w:tr>
    </w:tbl>
    <w:p w:rsidR="004A209F" w:rsidRPr="004A209F" w:rsidRDefault="004A209F" w:rsidP="004A209F">
      <w:pPr>
        <w:spacing w:before="100" w:beforeAutospacing="1" w:after="100" w:afterAutospacing="1" w:line="240" w:lineRule="auto"/>
        <w:rPr>
          <w:rFonts w:ascii="Times New Roman" w:eastAsia="Times New Roman" w:hAnsi="Times New Roman" w:cs="Times New Roman"/>
          <w:sz w:val="24"/>
          <w:szCs w:val="24"/>
        </w:rPr>
      </w:pPr>
      <w:r w:rsidRPr="004A209F">
        <w:rPr>
          <w:rFonts w:ascii="Times New Roman" w:eastAsia="Times New Roman" w:hAnsi="Times New Roman" w:cs="Times New Roman"/>
          <w:sz w:val="24"/>
          <w:szCs w:val="24"/>
        </w:rPr>
        <w:t>Lead operational fulfillment across the evening peak demand window (dinner staples, snacks, beverages). Dynamically reallocate floor personnel: transition inbound associates to packing and dispatch desks to absorb surge volume. Monitor the dispatch counter to prevent order stagnation and eliminate rider dwell time. Manage rider interactions: ensure delivery partners remain in designated exterior staging areas and avoid floor congestion. Monitor real-time order cancellation rates to catch and resolve fulfillment bottlenecks early.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5"/>
        <w:gridCol w:w="5581"/>
        <w:gridCol w:w="81"/>
      </w:tblGrid>
      <w:tr w:rsidR="004A209F" w:rsidRPr="004A209F" w:rsidTr="004A209F">
        <w:trPr>
          <w:tblHeader/>
          <w:tblCellSpacing w:w="15" w:type="dxa"/>
        </w:trPr>
        <w:tc>
          <w:tcPr>
            <w:tcW w:w="0" w:type="auto"/>
            <w:vAlign w:val="center"/>
            <w:hideMark/>
          </w:tcPr>
          <w:p w:rsidR="004A209F" w:rsidRPr="004A209F" w:rsidRDefault="004A209F" w:rsidP="004A209F">
            <w:pPr>
              <w:spacing w:after="0" w:line="240" w:lineRule="auto"/>
              <w:jc w:val="center"/>
              <w:rPr>
                <w:rFonts w:ascii="Times New Roman" w:eastAsia="Times New Roman" w:hAnsi="Times New Roman" w:cs="Times New Roman"/>
                <w:b/>
                <w:bCs/>
                <w:sz w:val="24"/>
                <w:szCs w:val="24"/>
              </w:rPr>
            </w:pPr>
            <w:r w:rsidRPr="004A209F">
              <w:rPr>
                <w:rFonts w:ascii="Times New Roman" w:eastAsia="Times New Roman" w:hAnsi="Times New Roman" w:cs="Times New Roman"/>
                <w:b/>
                <w:bCs/>
                <w:sz w:val="24"/>
                <w:szCs w:val="24"/>
              </w:rPr>
              <w:t>20:30 – 22:30</w:t>
            </w:r>
          </w:p>
        </w:tc>
        <w:tc>
          <w:tcPr>
            <w:tcW w:w="0" w:type="auto"/>
            <w:vAlign w:val="center"/>
            <w:hideMark/>
          </w:tcPr>
          <w:p w:rsidR="004A209F" w:rsidRPr="004A209F" w:rsidRDefault="004A209F" w:rsidP="004A209F">
            <w:pPr>
              <w:spacing w:after="0" w:line="240" w:lineRule="auto"/>
              <w:jc w:val="center"/>
              <w:rPr>
                <w:rFonts w:ascii="Times New Roman" w:eastAsia="Times New Roman" w:hAnsi="Times New Roman" w:cs="Times New Roman"/>
                <w:b/>
                <w:bCs/>
                <w:sz w:val="24"/>
                <w:szCs w:val="24"/>
              </w:rPr>
            </w:pPr>
            <w:r w:rsidRPr="004A209F">
              <w:rPr>
                <w:rFonts w:ascii="Times New Roman" w:eastAsia="Times New Roman" w:hAnsi="Times New Roman" w:cs="Times New Roman"/>
                <w:b/>
                <w:bCs/>
                <w:sz w:val="24"/>
                <w:szCs w:val="24"/>
              </w:rPr>
              <w:t>Return Processing, Audits &amp; Replenishment Planning</w:t>
            </w:r>
          </w:p>
        </w:tc>
        <w:tc>
          <w:tcPr>
            <w:tcW w:w="0" w:type="auto"/>
            <w:vAlign w:val="center"/>
            <w:hideMark/>
          </w:tcPr>
          <w:p w:rsidR="004A209F" w:rsidRPr="004A209F" w:rsidRDefault="004A209F" w:rsidP="004A209F">
            <w:pPr>
              <w:spacing w:after="0" w:line="240" w:lineRule="auto"/>
              <w:jc w:val="center"/>
              <w:rPr>
                <w:rFonts w:ascii="Times New Roman" w:eastAsia="Times New Roman" w:hAnsi="Times New Roman" w:cs="Times New Roman"/>
                <w:b/>
                <w:bCs/>
                <w:sz w:val="24"/>
                <w:szCs w:val="24"/>
              </w:rPr>
            </w:pPr>
          </w:p>
        </w:tc>
      </w:tr>
    </w:tbl>
    <w:p w:rsidR="004A209F" w:rsidRPr="004A209F" w:rsidRDefault="004A209F" w:rsidP="004A209F">
      <w:pPr>
        <w:spacing w:before="100" w:beforeAutospacing="1" w:after="100" w:afterAutospacing="1" w:line="240" w:lineRule="auto"/>
        <w:rPr>
          <w:rFonts w:ascii="Times New Roman" w:eastAsia="Times New Roman" w:hAnsi="Times New Roman" w:cs="Times New Roman"/>
          <w:sz w:val="24"/>
          <w:szCs w:val="24"/>
        </w:rPr>
      </w:pPr>
      <w:r w:rsidRPr="004A209F">
        <w:rPr>
          <w:rFonts w:ascii="Times New Roman" w:eastAsia="Times New Roman" w:hAnsi="Times New Roman" w:cs="Times New Roman"/>
          <w:sz w:val="24"/>
          <w:szCs w:val="24"/>
        </w:rPr>
        <w:t xml:space="preserve">Process Return-to-Origin (RTO) parcels; inspect item packaging integrity; </w:t>
      </w:r>
      <w:proofErr w:type="spellStart"/>
      <w:r w:rsidRPr="004A209F">
        <w:rPr>
          <w:rFonts w:ascii="Times New Roman" w:eastAsia="Times New Roman" w:hAnsi="Times New Roman" w:cs="Times New Roman"/>
          <w:sz w:val="24"/>
          <w:szCs w:val="24"/>
        </w:rPr>
        <w:t>restow</w:t>
      </w:r>
      <w:proofErr w:type="spellEnd"/>
      <w:r w:rsidRPr="004A209F">
        <w:rPr>
          <w:rFonts w:ascii="Times New Roman" w:eastAsia="Times New Roman" w:hAnsi="Times New Roman" w:cs="Times New Roman"/>
          <w:sz w:val="24"/>
          <w:szCs w:val="24"/>
        </w:rPr>
        <w:t xml:space="preserve"> undamaged stock and quarantine compromised items. Review mother-hub replenishment forecasts generated by the central ERP; adjust safety stock allocations for localized events. Perform evening cycle counts on selected ambient fast-moving categories. Conduct physical verification of closing temperatures across all cold chain refrigeration equipment; sign the closing temperature register.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5"/>
        <w:gridCol w:w="4174"/>
        <w:gridCol w:w="81"/>
      </w:tblGrid>
      <w:tr w:rsidR="004A209F" w:rsidRPr="004A209F" w:rsidTr="004A209F">
        <w:trPr>
          <w:tblHeader/>
          <w:tblCellSpacing w:w="15" w:type="dxa"/>
        </w:trPr>
        <w:tc>
          <w:tcPr>
            <w:tcW w:w="0" w:type="auto"/>
            <w:vAlign w:val="center"/>
            <w:hideMark/>
          </w:tcPr>
          <w:p w:rsidR="004A209F" w:rsidRPr="004A209F" w:rsidRDefault="004A209F" w:rsidP="004A209F">
            <w:pPr>
              <w:spacing w:after="0" w:line="240" w:lineRule="auto"/>
              <w:jc w:val="center"/>
              <w:rPr>
                <w:rFonts w:ascii="Times New Roman" w:eastAsia="Times New Roman" w:hAnsi="Times New Roman" w:cs="Times New Roman"/>
                <w:b/>
                <w:bCs/>
                <w:sz w:val="24"/>
                <w:szCs w:val="24"/>
              </w:rPr>
            </w:pPr>
            <w:r w:rsidRPr="004A209F">
              <w:rPr>
                <w:rFonts w:ascii="Times New Roman" w:eastAsia="Times New Roman" w:hAnsi="Times New Roman" w:cs="Times New Roman"/>
                <w:b/>
                <w:bCs/>
                <w:sz w:val="24"/>
                <w:szCs w:val="24"/>
              </w:rPr>
              <w:t>22:30 – 23:30</w:t>
            </w:r>
          </w:p>
        </w:tc>
        <w:tc>
          <w:tcPr>
            <w:tcW w:w="0" w:type="auto"/>
            <w:vAlign w:val="center"/>
            <w:hideMark/>
          </w:tcPr>
          <w:p w:rsidR="004A209F" w:rsidRPr="004A209F" w:rsidRDefault="004A209F" w:rsidP="004A209F">
            <w:pPr>
              <w:spacing w:after="0" w:line="240" w:lineRule="auto"/>
              <w:jc w:val="center"/>
              <w:rPr>
                <w:rFonts w:ascii="Times New Roman" w:eastAsia="Times New Roman" w:hAnsi="Times New Roman" w:cs="Times New Roman"/>
                <w:b/>
                <w:bCs/>
                <w:sz w:val="24"/>
                <w:szCs w:val="24"/>
              </w:rPr>
            </w:pPr>
            <w:r w:rsidRPr="004A209F">
              <w:rPr>
                <w:rFonts w:ascii="Times New Roman" w:eastAsia="Times New Roman" w:hAnsi="Times New Roman" w:cs="Times New Roman"/>
                <w:b/>
                <w:bCs/>
                <w:sz w:val="24"/>
                <w:szCs w:val="24"/>
              </w:rPr>
              <w:t>Store EOD Closing &amp; Secure Lockdown</w:t>
            </w:r>
          </w:p>
        </w:tc>
        <w:tc>
          <w:tcPr>
            <w:tcW w:w="0" w:type="auto"/>
            <w:vAlign w:val="center"/>
            <w:hideMark/>
          </w:tcPr>
          <w:p w:rsidR="004A209F" w:rsidRPr="004A209F" w:rsidRDefault="004A209F" w:rsidP="004A209F">
            <w:pPr>
              <w:spacing w:after="0" w:line="240" w:lineRule="auto"/>
              <w:jc w:val="center"/>
              <w:rPr>
                <w:rFonts w:ascii="Times New Roman" w:eastAsia="Times New Roman" w:hAnsi="Times New Roman" w:cs="Times New Roman"/>
                <w:b/>
                <w:bCs/>
                <w:sz w:val="24"/>
                <w:szCs w:val="24"/>
              </w:rPr>
            </w:pPr>
          </w:p>
        </w:tc>
      </w:tr>
    </w:tbl>
    <w:p w:rsidR="004A209F" w:rsidRPr="004A209F" w:rsidRDefault="004A209F" w:rsidP="004A209F">
      <w:pPr>
        <w:spacing w:before="100" w:beforeAutospacing="1" w:after="100" w:afterAutospacing="1" w:line="240" w:lineRule="auto"/>
        <w:rPr>
          <w:rFonts w:ascii="Times New Roman" w:eastAsia="Times New Roman" w:hAnsi="Times New Roman" w:cs="Times New Roman"/>
          <w:sz w:val="24"/>
          <w:szCs w:val="24"/>
        </w:rPr>
      </w:pPr>
      <w:r w:rsidRPr="004A209F">
        <w:rPr>
          <w:rFonts w:ascii="Times New Roman" w:eastAsia="Times New Roman" w:hAnsi="Times New Roman" w:cs="Times New Roman"/>
          <w:sz w:val="24"/>
          <w:szCs w:val="24"/>
        </w:rPr>
        <w:t xml:space="preserve">Dock all HHTs and scanners into charging cradles; verify hardware counts against the equipment asset register. Direct end-of-day floor cleaning: ensure all trash cans are emptied and bio-waste is sealed in exterior bins to deter pests. Lock the secure electronics cage; shut down non-essential lighting, conveyor rollers, and packing workstations. Compile the daily KPI scorecard (Fill Rate, </w:t>
      </w:r>
      <w:r w:rsidRPr="004A209F">
        <w:rPr>
          <w:rFonts w:ascii="Times New Roman" w:eastAsia="Times New Roman" w:hAnsi="Times New Roman" w:cs="Times New Roman"/>
          <w:sz w:val="24"/>
          <w:szCs w:val="24"/>
        </w:rPr>
        <w:lastRenderedPageBreak/>
        <w:t xml:space="preserve">OOS, Shrinkage, CTD, </w:t>
      </w:r>
      <w:proofErr w:type="gramStart"/>
      <w:r w:rsidRPr="004A209F">
        <w:rPr>
          <w:rFonts w:ascii="Times New Roman" w:eastAsia="Times New Roman" w:hAnsi="Times New Roman" w:cs="Times New Roman"/>
          <w:sz w:val="24"/>
          <w:szCs w:val="24"/>
        </w:rPr>
        <w:t>ODR</w:t>
      </w:r>
      <w:proofErr w:type="gramEnd"/>
      <w:r w:rsidRPr="004A209F">
        <w:rPr>
          <w:rFonts w:ascii="Times New Roman" w:eastAsia="Times New Roman" w:hAnsi="Times New Roman" w:cs="Times New Roman"/>
          <w:sz w:val="24"/>
          <w:szCs w:val="24"/>
        </w:rPr>
        <w:t>); transmit the End-of-Day report to the City Operations Head. Arm security alarms, lock exterior rolling shutters, and log departure with facility guards.</w:t>
      </w:r>
    </w:p>
    <w:p w:rsidR="004A209F" w:rsidRPr="004A209F" w:rsidRDefault="004A209F" w:rsidP="004A209F">
      <w:pPr>
        <w:spacing w:before="100" w:beforeAutospacing="1" w:after="100" w:afterAutospacing="1" w:line="240" w:lineRule="auto"/>
        <w:outlineLvl w:val="1"/>
        <w:rPr>
          <w:rFonts w:ascii="Times New Roman" w:eastAsia="Times New Roman" w:hAnsi="Times New Roman" w:cs="Times New Roman"/>
          <w:b/>
          <w:bCs/>
          <w:sz w:val="36"/>
          <w:szCs w:val="36"/>
        </w:rPr>
      </w:pPr>
      <w:r w:rsidRPr="004A209F">
        <w:rPr>
          <w:rFonts w:ascii="Times New Roman" w:eastAsia="Times New Roman" w:hAnsi="Times New Roman" w:cs="Times New Roman"/>
          <w:b/>
          <w:bCs/>
          <w:sz w:val="36"/>
          <w:szCs w:val="36"/>
        </w:rPr>
        <w:t>Dark Store Performance Metrics Framework</w:t>
      </w:r>
    </w:p>
    <w:p w:rsidR="004A209F" w:rsidRPr="004A209F" w:rsidRDefault="004A209F" w:rsidP="004A209F">
      <w:pPr>
        <w:spacing w:before="100" w:beforeAutospacing="1" w:after="100" w:afterAutospacing="1" w:line="240" w:lineRule="auto"/>
        <w:rPr>
          <w:rFonts w:ascii="Times New Roman" w:eastAsia="Times New Roman" w:hAnsi="Times New Roman" w:cs="Times New Roman"/>
          <w:sz w:val="24"/>
          <w:szCs w:val="24"/>
        </w:rPr>
      </w:pPr>
      <w:r w:rsidRPr="004A209F">
        <w:rPr>
          <w:rFonts w:ascii="Times New Roman" w:eastAsia="Times New Roman" w:hAnsi="Times New Roman" w:cs="Times New Roman"/>
          <w:sz w:val="24"/>
          <w:szCs w:val="24"/>
        </w:rPr>
        <w:t>The performance of an Indian quick commerce dark store and its managerial leadership is governed by quantifiable metrics that monitor speed, accuracy, financial shrinkage, and regulatory compliance.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3"/>
        <w:gridCol w:w="1665"/>
        <w:gridCol w:w="2858"/>
        <w:gridCol w:w="1515"/>
        <w:gridCol w:w="1579"/>
      </w:tblGrid>
      <w:tr w:rsidR="004A209F" w:rsidRPr="004A209F" w:rsidTr="004A209F">
        <w:trPr>
          <w:tblHeader/>
          <w:tblCellSpacing w:w="15" w:type="dxa"/>
        </w:trPr>
        <w:tc>
          <w:tcPr>
            <w:tcW w:w="0" w:type="auto"/>
            <w:vAlign w:val="center"/>
            <w:hideMark/>
          </w:tcPr>
          <w:p w:rsidR="004A209F" w:rsidRPr="004A209F" w:rsidRDefault="004A209F" w:rsidP="004A209F">
            <w:pPr>
              <w:spacing w:after="0" w:line="240" w:lineRule="auto"/>
              <w:jc w:val="center"/>
              <w:rPr>
                <w:rFonts w:ascii="Times New Roman" w:eastAsia="Times New Roman" w:hAnsi="Times New Roman" w:cs="Times New Roman"/>
                <w:b/>
                <w:bCs/>
                <w:sz w:val="24"/>
                <w:szCs w:val="24"/>
              </w:rPr>
            </w:pPr>
            <w:r w:rsidRPr="004A209F">
              <w:rPr>
                <w:rFonts w:ascii="Times New Roman" w:eastAsia="Times New Roman" w:hAnsi="Times New Roman" w:cs="Times New Roman"/>
                <w:b/>
                <w:bCs/>
                <w:sz w:val="24"/>
                <w:szCs w:val="24"/>
              </w:rPr>
              <w:t>Key Performance Indicator</w:t>
            </w:r>
          </w:p>
        </w:tc>
        <w:tc>
          <w:tcPr>
            <w:tcW w:w="0" w:type="auto"/>
            <w:vAlign w:val="center"/>
            <w:hideMark/>
          </w:tcPr>
          <w:p w:rsidR="004A209F" w:rsidRPr="004A209F" w:rsidRDefault="004A209F" w:rsidP="004A209F">
            <w:pPr>
              <w:spacing w:after="0" w:line="240" w:lineRule="auto"/>
              <w:jc w:val="center"/>
              <w:rPr>
                <w:rFonts w:ascii="Times New Roman" w:eastAsia="Times New Roman" w:hAnsi="Times New Roman" w:cs="Times New Roman"/>
                <w:b/>
                <w:bCs/>
                <w:sz w:val="24"/>
                <w:szCs w:val="24"/>
              </w:rPr>
            </w:pPr>
            <w:r w:rsidRPr="004A209F">
              <w:rPr>
                <w:rFonts w:ascii="Times New Roman" w:eastAsia="Times New Roman" w:hAnsi="Times New Roman" w:cs="Times New Roman"/>
                <w:b/>
                <w:bCs/>
                <w:sz w:val="24"/>
                <w:szCs w:val="24"/>
              </w:rPr>
              <w:t>Target Benchmark</w:t>
            </w:r>
          </w:p>
        </w:tc>
        <w:tc>
          <w:tcPr>
            <w:tcW w:w="0" w:type="auto"/>
            <w:vAlign w:val="center"/>
            <w:hideMark/>
          </w:tcPr>
          <w:p w:rsidR="004A209F" w:rsidRPr="004A209F" w:rsidRDefault="004A209F" w:rsidP="004A209F">
            <w:pPr>
              <w:spacing w:after="0" w:line="240" w:lineRule="auto"/>
              <w:jc w:val="center"/>
              <w:rPr>
                <w:rFonts w:ascii="Times New Roman" w:eastAsia="Times New Roman" w:hAnsi="Times New Roman" w:cs="Times New Roman"/>
                <w:b/>
                <w:bCs/>
                <w:sz w:val="24"/>
                <w:szCs w:val="24"/>
              </w:rPr>
            </w:pPr>
            <w:r w:rsidRPr="004A209F">
              <w:rPr>
                <w:rFonts w:ascii="Times New Roman" w:eastAsia="Times New Roman" w:hAnsi="Times New Roman" w:cs="Times New Roman"/>
                <w:b/>
                <w:bCs/>
                <w:sz w:val="24"/>
                <w:szCs w:val="24"/>
              </w:rPr>
              <w:t>Mathematical Formulation</w:t>
            </w:r>
          </w:p>
        </w:tc>
        <w:tc>
          <w:tcPr>
            <w:tcW w:w="0" w:type="auto"/>
            <w:vAlign w:val="center"/>
            <w:hideMark/>
          </w:tcPr>
          <w:p w:rsidR="004A209F" w:rsidRPr="004A209F" w:rsidRDefault="004A209F" w:rsidP="004A209F">
            <w:pPr>
              <w:spacing w:after="0" w:line="240" w:lineRule="auto"/>
              <w:jc w:val="center"/>
              <w:rPr>
                <w:rFonts w:ascii="Times New Roman" w:eastAsia="Times New Roman" w:hAnsi="Times New Roman" w:cs="Times New Roman"/>
                <w:b/>
                <w:bCs/>
                <w:sz w:val="24"/>
                <w:szCs w:val="24"/>
              </w:rPr>
            </w:pPr>
            <w:r w:rsidRPr="004A209F">
              <w:rPr>
                <w:rFonts w:ascii="Times New Roman" w:eastAsia="Times New Roman" w:hAnsi="Times New Roman" w:cs="Times New Roman"/>
                <w:b/>
                <w:bCs/>
                <w:sz w:val="24"/>
                <w:szCs w:val="24"/>
              </w:rPr>
              <w:t>Operational Dimension</w:t>
            </w:r>
          </w:p>
        </w:tc>
        <w:tc>
          <w:tcPr>
            <w:tcW w:w="0" w:type="auto"/>
            <w:vAlign w:val="center"/>
            <w:hideMark/>
          </w:tcPr>
          <w:p w:rsidR="004A209F" w:rsidRPr="004A209F" w:rsidRDefault="004A209F" w:rsidP="004A209F">
            <w:pPr>
              <w:spacing w:after="0" w:line="240" w:lineRule="auto"/>
              <w:jc w:val="center"/>
              <w:rPr>
                <w:rFonts w:ascii="Times New Roman" w:eastAsia="Times New Roman" w:hAnsi="Times New Roman" w:cs="Times New Roman"/>
                <w:b/>
                <w:bCs/>
                <w:sz w:val="24"/>
                <w:szCs w:val="24"/>
              </w:rPr>
            </w:pPr>
            <w:r w:rsidRPr="004A209F">
              <w:rPr>
                <w:rFonts w:ascii="Times New Roman" w:eastAsia="Times New Roman" w:hAnsi="Times New Roman" w:cs="Times New Roman"/>
                <w:b/>
                <w:bCs/>
                <w:sz w:val="24"/>
                <w:szCs w:val="24"/>
              </w:rPr>
              <w:t>Direct Strategic and Financial Impact</w:t>
            </w:r>
          </w:p>
        </w:tc>
      </w:tr>
      <w:tr w:rsidR="004A209F" w:rsidRPr="004A209F" w:rsidTr="004A209F">
        <w:trPr>
          <w:tblCellSpacing w:w="15" w:type="dxa"/>
        </w:trPr>
        <w:tc>
          <w:tcPr>
            <w:tcW w:w="0" w:type="auto"/>
            <w:vAlign w:val="center"/>
            <w:hideMark/>
          </w:tcPr>
          <w:p w:rsidR="004A209F" w:rsidRPr="004A209F" w:rsidRDefault="004A209F" w:rsidP="004A209F">
            <w:pPr>
              <w:spacing w:after="0" w:line="240" w:lineRule="auto"/>
              <w:rPr>
                <w:rFonts w:ascii="Times New Roman" w:eastAsia="Times New Roman" w:hAnsi="Times New Roman" w:cs="Times New Roman"/>
                <w:sz w:val="24"/>
                <w:szCs w:val="24"/>
              </w:rPr>
            </w:pPr>
            <w:r w:rsidRPr="004A209F">
              <w:rPr>
                <w:rFonts w:ascii="Times New Roman" w:eastAsia="Times New Roman" w:hAnsi="Times New Roman" w:cs="Times New Roman"/>
                <w:b/>
                <w:bCs/>
                <w:sz w:val="24"/>
                <w:szCs w:val="24"/>
              </w:rPr>
              <w:t>Click-to-Dispatch (CTD) Time</w:t>
            </w:r>
          </w:p>
        </w:tc>
        <w:tc>
          <w:tcPr>
            <w:tcW w:w="0" w:type="auto"/>
            <w:vAlign w:val="center"/>
            <w:hideMark/>
          </w:tcPr>
          <w:p w:rsidR="004A209F" w:rsidRPr="004A209F" w:rsidRDefault="004A209F" w:rsidP="004A209F">
            <w:pPr>
              <w:spacing w:after="0" w:line="240" w:lineRule="auto"/>
              <w:rPr>
                <w:rFonts w:ascii="Times New Roman" w:eastAsia="Times New Roman" w:hAnsi="Times New Roman" w:cs="Times New Roman"/>
                <w:sz w:val="24"/>
                <w:szCs w:val="24"/>
              </w:rPr>
            </w:pPr>
            <w:r w:rsidRPr="004A209F">
              <w:rPr>
                <w:rFonts w:ascii="Times New Roman" w:eastAsia="Times New Roman" w:hAnsi="Times New Roman" w:cs="Times New Roman"/>
                <w:sz w:val="24"/>
                <w:szCs w:val="24"/>
              </w:rPr>
              <w:t>≤180 to 210 sec</w:t>
            </w:r>
          </w:p>
        </w:tc>
        <w:tc>
          <w:tcPr>
            <w:tcW w:w="0" w:type="auto"/>
            <w:vAlign w:val="center"/>
            <w:hideMark/>
          </w:tcPr>
          <w:p w:rsidR="004A209F" w:rsidRPr="004A209F" w:rsidRDefault="004A209F" w:rsidP="004A209F">
            <w:pPr>
              <w:spacing w:after="0" w:line="240" w:lineRule="auto"/>
              <w:rPr>
                <w:rFonts w:ascii="Times New Roman" w:eastAsia="Times New Roman" w:hAnsi="Times New Roman" w:cs="Times New Roman"/>
                <w:sz w:val="24"/>
                <w:szCs w:val="24"/>
              </w:rPr>
            </w:pPr>
            <w:proofErr w:type="spellStart"/>
            <w:r w:rsidRPr="004A209F">
              <w:rPr>
                <w:rFonts w:ascii="Times New Roman" w:eastAsia="Times New Roman" w:hAnsi="Times New Roman" w:cs="Times New Roman"/>
                <w:sz w:val="24"/>
                <w:szCs w:val="24"/>
              </w:rPr>
              <w:t>TimestampStaged</w:t>
            </w:r>
            <w:proofErr w:type="spellEnd"/>
            <w:r w:rsidRPr="004A209F">
              <w:rPr>
                <w:rFonts w:ascii="Times New Roman" w:eastAsia="Times New Roman" w:hAnsi="Times New Roman" w:cs="Times New Roman"/>
                <w:sz w:val="24"/>
                <w:szCs w:val="24"/>
              </w:rPr>
              <w:t>​−</w:t>
            </w:r>
            <w:proofErr w:type="spellStart"/>
            <w:r w:rsidRPr="004A209F">
              <w:rPr>
                <w:rFonts w:ascii="Times New Roman" w:eastAsia="Times New Roman" w:hAnsi="Times New Roman" w:cs="Times New Roman"/>
                <w:sz w:val="24"/>
                <w:szCs w:val="24"/>
              </w:rPr>
              <w:t>TimestampOrder</w:t>
            </w:r>
            <w:proofErr w:type="spellEnd"/>
            <w:r w:rsidRPr="004A209F">
              <w:rPr>
                <w:rFonts w:ascii="Times New Roman" w:eastAsia="Times New Roman" w:hAnsi="Times New Roman" w:cs="Times New Roman"/>
                <w:sz w:val="24"/>
                <w:szCs w:val="24"/>
              </w:rPr>
              <w:t> Placed​</w:t>
            </w:r>
          </w:p>
        </w:tc>
        <w:tc>
          <w:tcPr>
            <w:tcW w:w="0" w:type="auto"/>
            <w:vAlign w:val="center"/>
            <w:hideMark/>
          </w:tcPr>
          <w:p w:rsidR="004A209F" w:rsidRPr="004A209F" w:rsidRDefault="004A209F" w:rsidP="004A209F">
            <w:pPr>
              <w:spacing w:after="0" w:line="240" w:lineRule="auto"/>
              <w:rPr>
                <w:rFonts w:ascii="Times New Roman" w:eastAsia="Times New Roman" w:hAnsi="Times New Roman" w:cs="Times New Roman"/>
                <w:sz w:val="24"/>
                <w:szCs w:val="24"/>
              </w:rPr>
            </w:pPr>
            <w:r w:rsidRPr="004A209F">
              <w:rPr>
                <w:rFonts w:ascii="Times New Roman" w:eastAsia="Times New Roman" w:hAnsi="Times New Roman" w:cs="Times New Roman"/>
                <w:sz w:val="24"/>
                <w:szCs w:val="24"/>
              </w:rPr>
              <w:t>Fulfillment Velocity</w:t>
            </w:r>
          </w:p>
        </w:tc>
        <w:tc>
          <w:tcPr>
            <w:tcW w:w="0" w:type="auto"/>
            <w:vAlign w:val="center"/>
            <w:hideMark/>
          </w:tcPr>
          <w:p w:rsidR="004A209F" w:rsidRPr="004A209F" w:rsidRDefault="004A209F" w:rsidP="004A209F">
            <w:pPr>
              <w:spacing w:after="0" w:line="240" w:lineRule="auto"/>
              <w:rPr>
                <w:rFonts w:ascii="Times New Roman" w:eastAsia="Times New Roman" w:hAnsi="Times New Roman" w:cs="Times New Roman"/>
                <w:sz w:val="24"/>
                <w:szCs w:val="24"/>
              </w:rPr>
            </w:pPr>
          </w:p>
        </w:tc>
      </w:tr>
    </w:tbl>
    <w:p w:rsidR="004A209F" w:rsidRPr="004A209F" w:rsidRDefault="004A209F" w:rsidP="004A209F">
      <w:pPr>
        <w:spacing w:before="100" w:beforeAutospacing="1" w:after="100" w:afterAutospacing="1" w:line="240" w:lineRule="auto"/>
        <w:rPr>
          <w:rFonts w:ascii="Times New Roman" w:eastAsia="Times New Roman" w:hAnsi="Times New Roman" w:cs="Times New Roman"/>
          <w:sz w:val="24"/>
          <w:szCs w:val="24"/>
        </w:rPr>
      </w:pPr>
      <w:r w:rsidRPr="004A209F">
        <w:rPr>
          <w:rFonts w:ascii="Times New Roman" w:eastAsia="Times New Roman" w:hAnsi="Times New Roman" w:cs="Times New Roman"/>
          <w:sz w:val="24"/>
          <w:szCs w:val="24"/>
        </w:rPr>
        <w:t>Preserves the core 10-minute consumer delivery commitment; breaches cause immediate cart cancellations.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2106"/>
        <w:gridCol w:w="4653"/>
        <w:gridCol w:w="1245"/>
        <w:gridCol w:w="81"/>
      </w:tblGrid>
      <w:tr w:rsidR="004A209F" w:rsidRPr="004A209F" w:rsidTr="004A209F">
        <w:trPr>
          <w:tblHeader/>
          <w:tblCellSpacing w:w="15" w:type="dxa"/>
        </w:trPr>
        <w:tc>
          <w:tcPr>
            <w:tcW w:w="0" w:type="auto"/>
            <w:vAlign w:val="center"/>
            <w:hideMark/>
          </w:tcPr>
          <w:p w:rsidR="004A209F" w:rsidRPr="004A209F" w:rsidRDefault="004A209F" w:rsidP="004A209F">
            <w:pPr>
              <w:spacing w:after="0" w:line="240" w:lineRule="auto"/>
              <w:jc w:val="center"/>
              <w:rPr>
                <w:rFonts w:ascii="Times New Roman" w:eastAsia="Times New Roman" w:hAnsi="Times New Roman" w:cs="Times New Roman"/>
                <w:b/>
                <w:bCs/>
                <w:sz w:val="24"/>
                <w:szCs w:val="24"/>
              </w:rPr>
            </w:pPr>
            <w:r w:rsidRPr="004A209F">
              <w:rPr>
                <w:rFonts w:ascii="Times New Roman" w:eastAsia="Times New Roman" w:hAnsi="Times New Roman" w:cs="Times New Roman"/>
                <w:b/>
                <w:bCs/>
                <w:sz w:val="24"/>
                <w:szCs w:val="24"/>
              </w:rPr>
              <w:t>Picker Units Per Hour (UPH)</w:t>
            </w:r>
          </w:p>
        </w:tc>
        <w:tc>
          <w:tcPr>
            <w:tcW w:w="0" w:type="auto"/>
            <w:vAlign w:val="center"/>
            <w:hideMark/>
          </w:tcPr>
          <w:p w:rsidR="004A209F" w:rsidRPr="004A209F" w:rsidRDefault="004A209F" w:rsidP="004A209F">
            <w:pPr>
              <w:spacing w:after="0" w:line="240" w:lineRule="auto"/>
              <w:jc w:val="center"/>
              <w:rPr>
                <w:rFonts w:ascii="Times New Roman" w:eastAsia="Times New Roman" w:hAnsi="Times New Roman" w:cs="Times New Roman"/>
                <w:b/>
                <w:bCs/>
                <w:sz w:val="24"/>
                <w:szCs w:val="24"/>
              </w:rPr>
            </w:pPr>
            <w:r w:rsidRPr="004A209F">
              <w:rPr>
                <w:rFonts w:ascii="Times New Roman" w:eastAsia="Times New Roman" w:hAnsi="Times New Roman" w:cs="Times New Roman"/>
                <w:b/>
                <w:bCs/>
                <w:sz w:val="24"/>
                <w:szCs w:val="24"/>
              </w:rPr>
              <w:t>≥110 to 140 units/</w:t>
            </w:r>
            <w:proofErr w:type="spellStart"/>
            <w:r w:rsidRPr="004A209F">
              <w:rPr>
                <w:rFonts w:ascii="Times New Roman" w:eastAsia="Times New Roman" w:hAnsi="Times New Roman" w:cs="Times New Roman"/>
                <w:b/>
                <w:bCs/>
                <w:sz w:val="24"/>
                <w:szCs w:val="24"/>
              </w:rPr>
              <w:t>hr</w:t>
            </w:r>
            <w:proofErr w:type="spellEnd"/>
          </w:p>
        </w:tc>
        <w:tc>
          <w:tcPr>
            <w:tcW w:w="0" w:type="auto"/>
            <w:vAlign w:val="center"/>
            <w:hideMark/>
          </w:tcPr>
          <w:p w:rsidR="004A209F" w:rsidRPr="004A209F" w:rsidRDefault="004A209F" w:rsidP="004A209F">
            <w:pPr>
              <w:spacing w:after="0" w:line="240" w:lineRule="auto"/>
              <w:jc w:val="center"/>
              <w:rPr>
                <w:rFonts w:ascii="Times New Roman" w:eastAsia="Times New Roman" w:hAnsi="Times New Roman" w:cs="Times New Roman"/>
                <w:b/>
                <w:bCs/>
                <w:sz w:val="24"/>
                <w:szCs w:val="24"/>
              </w:rPr>
            </w:pPr>
            <w:r w:rsidRPr="004A209F">
              <w:rPr>
                <w:rFonts w:ascii="Times New Roman" w:eastAsia="Times New Roman" w:hAnsi="Times New Roman" w:cs="Times New Roman"/>
                <w:b/>
                <w:bCs/>
                <w:sz w:val="24"/>
                <w:szCs w:val="24"/>
              </w:rPr>
              <w:t>Total Picker Active </w:t>
            </w:r>
            <w:proofErr w:type="spellStart"/>
            <w:r w:rsidRPr="004A209F">
              <w:rPr>
                <w:rFonts w:ascii="Times New Roman" w:eastAsia="Times New Roman" w:hAnsi="Times New Roman" w:cs="Times New Roman"/>
                <w:b/>
                <w:bCs/>
                <w:sz w:val="24"/>
                <w:szCs w:val="24"/>
              </w:rPr>
              <w:t>HoursTotal</w:t>
            </w:r>
            <w:proofErr w:type="spellEnd"/>
            <w:r w:rsidRPr="004A209F">
              <w:rPr>
                <w:rFonts w:ascii="Times New Roman" w:eastAsia="Times New Roman" w:hAnsi="Times New Roman" w:cs="Times New Roman"/>
                <w:b/>
                <w:bCs/>
                <w:sz w:val="24"/>
                <w:szCs w:val="24"/>
              </w:rPr>
              <w:t> Units Picked​</w:t>
            </w:r>
          </w:p>
        </w:tc>
        <w:tc>
          <w:tcPr>
            <w:tcW w:w="0" w:type="auto"/>
            <w:vAlign w:val="center"/>
            <w:hideMark/>
          </w:tcPr>
          <w:p w:rsidR="004A209F" w:rsidRPr="004A209F" w:rsidRDefault="004A209F" w:rsidP="004A209F">
            <w:pPr>
              <w:spacing w:after="0" w:line="240" w:lineRule="auto"/>
              <w:jc w:val="center"/>
              <w:rPr>
                <w:rFonts w:ascii="Times New Roman" w:eastAsia="Times New Roman" w:hAnsi="Times New Roman" w:cs="Times New Roman"/>
                <w:b/>
                <w:bCs/>
                <w:sz w:val="24"/>
                <w:szCs w:val="24"/>
              </w:rPr>
            </w:pPr>
            <w:r w:rsidRPr="004A209F">
              <w:rPr>
                <w:rFonts w:ascii="Times New Roman" w:eastAsia="Times New Roman" w:hAnsi="Times New Roman" w:cs="Times New Roman"/>
                <w:b/>
                <w:bCs/>
                <w:sz w:val="24"/>
                <w:szCs w:val="24"/>
              </w:rPr>
              <w:t>Labor Efficiency</w:t>
            </w:r>
          </w:p>
        </w:tc>
        <w:tc>
          <w:tcPr>
            <w:tcW w:w="0" w:type="auto"/>
            <w:vAlign w:val="center"/>
            <w:hideMark/>
          </w:tcPr>
          <w:p w:rsidR="004A209F" w:rsidRPr="004A209F" w:rsidRDefault="004A209F" w:rsidP="004A209F">
            <w:pPr>
              <w:spacing w:after="0" w:line="240" w:lineRule="auto"/>
              <w:jc w:val="center"/>
              <w:rPr>
                <w:rFonts w:ascii="Times New Roman" w:eastAsia="Times New Roman" w:hAnsi="Times New Roman" w:cs="Times New Roman"/>
                <w:b/>
                <w:bCs/>
                <w:sz w:val="24"/>
                <w:szCs w:val="24"/>
              </w:rPr>
            </w:pPr>
          </w:p>
        </w:tc>
      </w:tr>
    </w:tbl>
    <w:p w:rsidR="004A209F" w:rsidRPr="004A209F" w:rsidRDefault="004A209F" w:rsidP="004A209F">
      <w:pPr>
        <w:spacing w:before="100" w:beforeAutospacing="1" w:after="100" w:afterAutospacing="1" w:line="240" w:lineRule="auto"/>
        <w:rPr>
          <w:rFonts w:ascii="Times New Roman" w:eastAsia="Times New Roman" w:hAnsi="Times New Roman" w:cs="Times New Roman"/>
          <w:sz w:val="24"/>
          <w:szCs w:val="24"/>
        </w:rPr>
      </w:pPr>
      <w:r w:rsidRPr="004A209F">
        <w:rPr>
          <w:rFonts w:ascii="Times New Roman" w:eastAsia="Times New Roman" w:hAnsi="Times New Roman" w:cs="Times New Roman"/>
          <w:sz w:val="24"/>
          <w:szCs w:val="24"/>
        </w:rPr>
        <w:t>Dictates variable cost per order (CPCO); suboptimal UPH necessitates excess labor, eroding unit gross margins.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2"/>
        <w:gridCol w:w="1832"/>
        <w:gridCol w:w="5024"/>
        <w:gridCol w:w="1221"/>
        <w:gridCol w:w="81"/>
      </w:tblGrid>
      <w:tr w:rsidR="004A209F" w:rsidRPr="004A209F" w:rsidTr="004A209F">
        <w:trPr>
          <w:tblHeader/>
          <w:tblCellSpacing w:w="15" w:type="dxa"/>
        </w:trPr>
        <w:tc>
          <w:tcPr>
            <w:tcW w:w="0" w:type="auto"/>
            <w:vAlign w:val="center"/>
            <w:hideMark/>
          </w:tcPr>
          <w:p w:rsidR="004A209F" w:rsidRPr="004A209F" w:rsidRDefault="004A209F" w:rsidP="004A209F">
            <w:pPr>
              <w:spacing w:after="0" w:line="240" w:lineRule="auto"/>
              <w:jc w:val="center"/>
              <w:rPr>
                <w:rFonts w:ascii="Times New Roman" w:eastAsia="Times New Roman" w:hAnsi="Times New Roman" w:cs="Times New Roman"/>
                <w:b/>
                <w:bCs/>
                <w:sz w:val="24"/>
                <w:szCs w:val="24"/>
              </w:rPr>
            </w:pPr>
            <w:r w:rsidRPr="004A209F">
              <w:rPr>
                <w:rFonts w:ascii="Times New Roman" w:eastAsia="Times New Roman" w:hAnsi="Times New Roman" w:cs="Times New Roman"/>
                <w:b/>
                <w:bCs/>
                <w:sz w:val="24"/>
                <w:szCs w:val="24"/>
              </w:rPr>
              <w:t>Item Not Found (INF) / Nil Pick Rate</w:t>
            </w:r>
          </w:p>
        </w:tc>
        <w:tc>
          <w:tcPr>
            <w:tcW w:w="0" w:type="auto"/>
            <w:vAlign w:val="center"/>
            <w:hideMark/>
          </w:tcPr>
          <w:p w:rsidR="004A209F" w:rsidRPr="004A209F" w:rsidRDefault="004A209F" w:rsidP="004A209F">
            <w:pPr>
              <w:spacing w:after="0" w:line="240" w:lineRule="auto"/>
              <w:jc w:val="center"/>
              <w:rPr>
                <w:rFonts w:ascii="Times New Roman" w:eastAsia="Times New Roman" w:hAnsi="Times New Roman" w:cs="Times New Roman"/>
                <w:b/>
                <w:bCs/>
                <w:sz w:val="24"/>
                <w:szCs w:val="24"/>
              </w:rPr>
            </w:pPr>
            <w:r w:rsidRPr="004A209F">
              <w:rPr>
                <w:rFonts w:ascii="Times New Roman" w:eastAsia="Times New Roman" w:hAnsi="Times New Roman" w:cs="Times New Roman"/>
                <w:b/>
                <w:bCs/>
                <w:sz w:val="24"/>
                <w:szCs w:val="24"/>
              </w:rPr>
              <w:t>≤0.15% to 0.25%</w:t>
            </w:r>
          </w:p>
        </w:tc>
        <w:tc>
          <w:tcPr>
            <w:tcW w:w="0" w:type="auto"/>
            <w:vAlign w:val="center"/>
            <w:hideMark/>
          </w:tcPr>
          <w:p w:rsidR="004A209F" w:rsidRPr="004A209F" w:rsidRDefault="004A209F" w:rsidP="004A209F">
            <w:pPr>
              <w:spacing w:after="0" w:line="240" w:lineRule="auto"/>
              <w:jc w:val="center"/>
              <w:rPr>
                <w:rFonts w:ascii="Times New Roman" w:eastAsia="Times New Roman" w:hAnsi="Times New Roman" w:cs="Times New Roman"/>
                <w:b/>
                <w:bCs/>
                <w:sz w:val="24"/>
                <w:szCs w:val="24"/>
              </w:rPr>
            </w:pPr>
            <w:r w:rsidRPr="004A209F">
              <w:rPr>
                <w:rFonts w:ascii="Times New Roman" w:eastAsia="Times New Roman" w:hAnsi="Times New Roman" w:cs="Times New Roman"/>
                <w:b/>
                <w:bCs/>
                <w:sz w:val="24"/>
                <w:szCs w:val="24"/>
              </w:rPr>
              <w:t>(Total Order Lines </w:t>
            </w:r>
            <w:proofErr w:type="spellStart"/>
            <w:r w:rsidRPr="004A209F">
              <w:rPr>
                <w:rFonts w:ascii="Times New Roman" w:eastAsia="Times New Roman" w:hAnsi="Times New Roman" w:cs="Times New Roman"/>
                <w:b/>
                <w:bCs/>
                <w:sz w:val="24"/>
                <w:szCs w:val="24"/>
              </w:rPr>
              <w:t>PickedTotal</w:t>
            </w:r>
            <w:proofErr w:type="spellEnd"/>
            <w:r w:rsidRPr="004A209F">
              <w:rPr>
                <w:rFonts w:ascii="Times New Roman" w:eastAsia="Times New Roman" w:hAnsi="Times New Roman" w:cs="Times New Roman"/>
                <w:b/>
                <w:bCs/>
                <w:sz w:val="24"/>
                <w:szCs w:val="24"/>
              </w:rPr>
              <w:t> Nil Pick Events​)×100</w:t>
            </w:r>
          </w:p>
        </w:tc>
        <w:tc>
          <w:tcPr>
            <w:tcW w:w="0" w:type="auto"/>
            <w:vAlign w:val="center"/>
            <w:hideMark/>
          </w:tcPr>
          <w:p w:rsidR="004A209F" w:rsidRPr="004A209F" w:rsidRDefault="004A209F" w:rsidP="004A209F">
            <w:pPr>
              <w:spacing w:after="0" w:line="240" w:lineRule="auto"/>
              <w:jc w:val="center"/>
              <w:rPr>
                <w:rFonts w:ascii="Times New Roman" w:eastAsia="Times New Roman" w:hAnsi="Times New Roman" w:cs="Times New Roman"/>
                <w:b/>
                <w:bCs/>
                <w:sz w:val="24"/>
                <w:szCs w:val="24"/>
              </w:rPr>
            </w:pPr>
            <w:r w:rsidRPr="004A209F">
              <w:rPr>
                <w:rFonts w:ascii="Times New Roman" w:eastAsia="Times New Roman" w:hAnsi="Times New Roman" w:cs="Times New Roman"/>
                <w:b/>
                <w:bCs/>
                <w:sz w:val="24"/>
                <w:szCs w:val="24"/>
              </w:rPr>
              <w:t>Inventory Precision</w:t>
            </w:r>
          </w:p>
        </w:tc>
        <w:tc>
          <w:tcPr>
            <w:tcW w:w="0" w:type="auto"/>
            <w:vAlign w:val="center"/>
            <w:hideMark/>
          </w:tcPr>
          <w:p w:rsidR="004A209F" w:rsidRPr="004A209F" w:rsidRDefault="004A209F" w:rsidP="004A209F">
            <w:pPr>
              <w:spacing w:after="0" w:line="240" w:lineRule="auto"/>
              <w:jc w:val="center"/>
              <w:rPr>
                <w:rFonts w:ascii="Times New Roman" w:eastAsia="Times New Roman" w:hAnsi="Times New Roman" w:cs="Times New Roman"/>
                <w:b/>
                <w:bCs/>
                <w:sz w:val="24"/>
                <w:szCs w:val="24"/>
              </w:rPr>
            </w:pPr>
          </w:p>
        </w:tc>
      </w:tr>
    </w:tbl>
    <w:p w:rsidR="004A209F" w:rsidRPr="004A209F" w:rsidRDefault="004A209F" w:rsidP="004A209F">
      <w:pPr>
        <w:spacing w:before="100" w:beforeAutospacing="1" w:after="100" w:afterAutospacing="1" w:line="240" w:lineRule="auto"/>
        <w:rPr>
          <w:rFonts w:ascii="Times New Roman" w:eastAsia="Times New Roman" w:hAnsi="Times New Roman" w:cs="Times New Roman"/>
          <w:sz w:val="24"/>
          <w:szCs w:val="24"/>
        </w:rPr>
      </w:pPr>
      <w:r w:rsidRPr="004A209F">
        <w:rPr>
          <w:rFonts w:ascii="Times New Roman" w:eastAsia="Times New Roman" w:hAnsi="Times New Roman" w:cs="Times New Roman"/>
          <w:sz w:val="24"/>
          <w:szCs w:val="24"/>
        </w:rPr>
        <w:t>Causes partial order deliveries, unexpected consumer substitutions, instant wallet refunds, and platform churn.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2"/>
        <w:gridCol w:w="1858"/>
        <w:gridCol w:w="5829"/>
        <w:gridCol w:w="812"/>
        <w:gridCol w:w="79"/>
      </w:tblGrid>
      <w:tr w:rsidR="004A209F" w:rsidRPr="004A209F" w:rsidTr="004A209F">
        <w:trPr>
          <w:tblHeader/>
          <w:tblCellSpacing w:w="15" w:type="dxa"/>
        </w:trPr>
        <w:tc>
          <w:tcPr>
            <w:tcW w:w="0" w:type="auto"/>
            <w:vAlign w:val="center"/>
            <w:hideMark/>
          </w:tcPr>
          <w:p w:rsidR="004A209F" w:rsidRPr="004A209F" w:rsidRDefault="004A209F" w:rsidP="004A209F">
            <w:pPr>
              <w:spacing w:after="0" w:line="240" w:lineRule="auto"/>
              <w:jc w:val="center"/>
              <w:rPr>
                <w:rFonts w:ascii="Times New Roman" w:eastAsia="Times New Roman" w:hAnsi="Times New Roman" w:cs="Times New Roman"/>
                <w:b/>
                <w:bCs/>
                <w:sz w:val="24"/>
                <w:szCs w:val="24"/>
              </w:rPr>
            </w:pPr>
            <w:r w:rsidRPr="004A209F">
              <w:rPr>
                <w:rFonts w:ascii="Times New Roman" w:eastAsia="Times New Roman" w:hAnsi="Times New Roman" w:cs="Times New Roman"/>
                <w:b/>
                <w:bCs/>
                <w:sz w:val="24"/>
                <w:szCs w:val="24"/>
              </w:rPr>
              <w:t>Inventory Shrinkage Rate</w:t>
            </w:r>
          </w:p>
        </w:tc>
        <w:tc>
          <w:tcPr>
            <w:tcW w:w="0" w:type="auto"/>
            <w:vAlign w:val="center"/>
            <w:hideMark/>
          </w:tcPr>
          <w:p w:rsidR="004A209F" w:rsidRPr="004A209F" w:rsidRDefault="004A209F" w:rsidP="004A209F">
            <w:pPr>
              <w:spacing w:after="0" w:line="240" w:lineRule="auto"/>
              <w:jc w:val="center"/>
              <w:rPr>
                <w:rFonts w:ascii="Times New Roman" w:eastAsia="Times New Roman" w:hAnsi="Times New Roman" w:cs="Times New Roman"/>
                <w:b/>
                <w:bCs/>
                <w:sz w:val="24"/>
                <w:szCs w:val="24"/>
              </w:rPr>
            </w:pPr>
            <w:r w:rsidRPr="004A209F">
              <w:rPr>
                <w:rFonts w:ascii="Times New Roman" w:eastAsia="Times New Roman" w:hAnsi="Times New Roman" w:cs="Times New Roman"/>
                <w:b/>
                <w:bCs/>
                <w:sz w:val="24"/>
                <w:szCs w:val="24"/>
              </w:rPr>
              <w:t>≤0.15% to 0.20% of GMV</w:t>
            </w:r>
          </w:p>
        </w:tc>
        <w:tc>
          <w:tcPr>
            <w:tcW w:w="0" w:type="auto"/>
            <w:vAlign w:val="center"/>
            <w:hideMark/>
          </w:tcPr>
          <w:p w:rsidR="004A209F" w:rsidRPr="004A209F" w:rsidRDefault="004A209F" w:rsidP="004A209F">
            <w:pPr>
              <w:spacing w:after="0" w:line="240" w:lineRule="auto"/>
              <w:jc w:val="center"/>
              <w:rPr>
                <w:rFonts w:ascii="Times New Roman" w:eastAsia="Times New Roman" w:hAnsi="Times New Roman" w:cs="Times New Roman"/>
                <w:b/>
                <w:bCs/>
                <w:sz w:val="24"/>
                <w:szCs w:val="24"/>
              </w:rPr>
            </w:pPr>
            <w:r w:rsidRPr="004A209F">
              <w:rPr>
                <w:rFonts w:ascii="Times New Roman" w:eastAsia="Times New Roman" w:hAnsi="Times New Roman" w:cs="Times New Roman"/>
                <w:b/>
                <w:bCs/>
                <w:sz w:val="24"/>
                <w:szCs w:val="24"/>
              </w:rPr>
              <w:t>(Total Gross Merchandise Value (GMV)Financial Value of Unaccounted Stock Loss​)×100</w:t>
            </w:r>
          </w:p>
        </w:tc>
        <w:tc>
          <w:tcPr>
            <w:tcW w:w="0" w:type="auto"/>
            <w:vAlign w:val="center"/>
            <w:hideMark/>
          </w:tcPr>
          <w:p w:rsidR="004A209F" w:rsidRPr="004A209F" w:rsidRDefault="004A209F" w:rsidP="004A209F">
            <w:pPr>
              <w:spacing w:after="0" w:line="240" w:lineRule="auto"/>
              <w:jc w:val="center"/>
              <w:rPr>
                <w:rFonts w:ascii="Times New Roman" w:eastAsia="Times New Roman" w:hAnsi="Times New Roman" w:cs="Times New Roman"/>
                <w:b/>
                <w:bCs/>
                <w:sz w:val="24"/>
                <w:szCs w:val="24"/>
              </w:rPr>
            </w:pPr>
            <w:r w:rsidRPr="004A209F">
              <w:rPr>
                <w:rFonts w:ascii="Times New Roman" w:eastAsia="Times New Roman" w:hAnsi="Times New Roman" w:cs="Times New Roman"/>
                <w:b/>
                <w:bCs/>
                <w:sz w:val="24"/>
                <w:szCs w:val="24"/>
              </w:rPr>
              <w:t>Loss Prevention &amp; ICQA</w:t>
            </w:r>
          </w:p>
        </w:tc>
        <w:tc>
          <w:tcPr>
            <w:tcW w:w="0" w:type="auto"/>
            <w:vAlign w:val="center"/>
            <w:hideMark/>
          </w:tcPr>
          <w:p w:rsidR="004A209F" w:rsidRPr="004A209F" w:rsidRDefault="004A209F" w:rsidP="004A209F">
            <w:pPr>
              <w:spacing w:after="0" w:line="240" w:lineRule="auto"/>
              <w:jc w:val="center"/>
              <w:rPr>
                <w:rFonts w:ascii="Times New Roman" w:eastAsia="Times New Roman" w:hAnsi="Times New Roman" w:cs="Times New Roman"/>
                <w:b/>
                <w:bCs/>
                <w:sz w:val="24"/>
                <w:szCs w:val="24"/>
              </w:rPr>
            </w:pPr>
          </w:p>
        </w:tc>
      </w:tr>
    </w:tbl>
    <w:p w:rsidR="004A209F" w:rsidRPr="004A209F" w:rsidRDefault="004A209F" w:rsidP="004A209F">
      <w:pPr>
        <w:spacing w:before="100" w:beforeAutospacing="1" w:after="100" w:afterAutospacing="1" w:line="240" w:lineRule="auto"/>
        <w:rPr>
          <w:rFonts w:ascii="Times New Roman" w:eastAsia="Times New Roman" w:hAnsi="Times New Roman" w:cs="Times New Roman"/>
          <w:sz w:val="24"/>
          <w:szCs w:val="24"/>
        </w:rPr>
      </w:pPr>
      <w:r w:rsidRPr="004A209F">
        <w:rPr>
          <w:rFonts w:ascii="Times New Roman" w:eastAsia="Times New Roman" w:hAnsi="Times New Roman" w:cs="Times New Roman"/>
          <w:sz w:val="24"/>
          <w:szCs w:val="24"/>
        </w:rPr>
        <w:t>Direct bottom-line loss; unmanaged shrinkage turns store-level EBITDA negative across urban hubs.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3"/>
        <w:gridCol w:w="1418"/>
        <w:gridCol w:w="5866"/>
        <w:gridCol w:w="1093"/>
        <w:gridCol w:w="80"/>
      </w:tblGrid>
      <w:tr w:rsidR="004A209F" w:rsidRPr="004A209F" w:rsidTr="004A209F">
        <w:trPr>
          <w:tblHeader/>
          <w:tblCellSpacing w:w="15" w:type="dxa"/>
        </w:trPr>
        <w:tc>
          <w:tcPr>
            <w:tcW w:w="0" w:type="auto"/>
            <w:vAlign w:val="center"/>
            <w:hideMark/>
          </w:tcPr>
          <w:p w:rsidR="004A209F" w:rsidRPr="004A209F" w:rsidRDefault="004A209F" w:rsidP="004A209F">
            <w:pPr>
              <w:spacing w:after="0" w:line="240" w:lineRule="auto"/>
              <w:jc w:val="center"/>
              <w:rPr>
                <w:rFonts w:ascii="Times New Roman" w:eastAsia="Times New Roman" w:hAnsi="Times New Roman" w:cs="Times New Roman"/>
                <w:b/>
                <w:bCs/>
                <w:sz w:val="24"/>
                <w:szCs w:val="24"/>
              </w:rPr>
            </w:pPr>
            <w:r w:rsidRPr="004A209F">
              <w:rPr>
                <w:rFonts w:ascii="Times New Roman" w:eastAsia="Times New Roman" w:hAnsi="Times New Roman" w:cs="Times New Roman"/>
                <w:b/>
                <w:bCs/>
                <w:sz w:val="24"/>
                <w:szCs w:val="24"/>
              </w:rPr>
              <w:lastRenderedPageBreak/>
              <w:t>Perishable Spoilage &amp; Dump Rate</w:t>
            </w:r>
          </w:p>
        </w:tc>
        <w:tc>
          <w:tcPr>
            <w:tcW w:w="0" w:type="auto"/>
            <w:vAlign w:val="center"/>
            <w:hideMark/>
          </w:tcPr>
          <w:p w:rsidR="004A209F" w:rsidRPr="004A209F" w:rsidRDefault="004A209F" w:rsidP="004A209F">
            <w:pPr>
              <w:spacing w:after="0" w:line="240" w:lineRule="auto"/>
              <w:jc w:val="center"/>
              <w:rPr>
                <w:rFonts w:ascii="Times New Roman" w:eastAsia="Times New Roman" w:hAnsi="Times New Roman" w:cs="Times New Roman"/>
                <w:b/>
                <w:bCs/>
                <w:sz w:val="24"/>
                <w:szCs w:val="24"/>
              </w:rPr>
            </w:pPr>
            <w:r w:rsidRPr="004A209F">
              <w:rPr>
                <w:rFonts w:ascii="Times New Roman" w:eastAsia="Times New Roman" w:hAnsi="Times New Roman" w:cs="Times New Roman"/>
                <w:b/>
                <w:bCs/>
                <w:sz w:val="24"/>
                <w:szCs w:val="24"/>
              </w:rPr>
              <w:t>≤1.20% to 1.50%</w:t>
            </w:r>
          </w:p>
        </w:tc>
        <w:tc>
          <w:tcPr>
            <w:tcW w:w="0" w:type="auto"/>
            <w:vAlign w:val="center"/>
            <w:hideMark/>
          </w:tcPr>
          <w:p w:rsidR="004A209F" w:rsidRPr="004A209F" w:rsidRDefault="004A209F" w:rsidP="004A209F">
            <w:pPr>
              <w:spacing w:after="0" w:line="240" w:lineRule="auto"/>
              <w:jc w:val="center"/>
              <w:rPr>
                <w:rFonts w:ascii="Times New Roman" w:eastAsia="Times New Roman" w:hAnsi="Times New Roman" w:cs="Times New Roman"/>
                <w:b/>
                <w:bCs/>
                <w:sz w:val="24"/>
                <w:szCs w:val="24"/>
              </w:rPr>
            </w:pPr>
            <w:r w:rsidRPr="004A209F">
              <w:rPr>
                <w:rFonts w:ascii="Times New Roman" w:eastAsia="Times New Roman" w:hAnsi="Times New Roman" w:cs="Times New Roman"/>
                <w:b/>
                <w:bCs/>
                <w:sz w:val="24"/>
                <w:szCs w:val="24"/>
              </w:rPr>
              <w:t>(Total Perishable Inward GMVValue of Expired, Spoiled, Dumped Goods​)×100</w:t>
            </w:r>
          </w:p>
        </w:tc>
        <w:tc>
          <w:tcPr>
            <w:tcW w:w="0" w:type="auto"/>
            <w:vAlign w:val="center"/>
            <w:hideMark/>
          </w:tcPr>
          <w:p w:rsidR="004A209F" w:rsidRPr="004A209F" w:rsidRDefault="004A209F" w:rsidP="004A209F">
            <w:pPr>
              <w:spacing w:after="0" w:line="240" w:lineRule="auto"/>
              <w:jc w:val="center"/>
              <w:rPr>
                <w:rFonts w:ascii="Times New Roman" w:eastAsia="Times New Roman" w:hAnsi="Times New Roman" w:cs="Times New Roman"/>
                <w:b/>
                <w:bCs/>
                <w:sz w:val="24"/>
                <w:szCs w:val="24"/>
              </w:rPr>
            </w:pPr>
            <w:r w:rsidRPr="004A209F">
              <w:rPr>
                <w:rFonts w:ascii="Times New Roman" w:eastAsia="Times New Roman" w:hAnsi="Times New Roman" w:cs="Times New Roman"/>
                <w:b/>
                <w:bCs/>
                <w:sz w:val="24"/>
                <w:szCs w:val="24"/>
              </w:rPr>
              <w:t>Category Management</w:t>
            </w:r>
          </w:p>
        </w:tc>
        <w:tc>
          <w:tcPr>
            <w:tcW w:w="0" w:type="auto"/>
            <w:vAlign w:val="center"/>
            <w:hideMark/>
          </w:tcPr>
          <w:p w:rsidR="004A209F" w:rsidRPr="004A209F" w:rsidRDefault="004A209F" w:rsidP="004A209F">
            <w:pPr>
              <w:spacing w:after="0" w:line="240" w:lineRule="auto"/>
              <w:jc w:val="center"/>
              <w:rPr>
                <w:rFonts w:ascii="Times New Roman" w:eastAsia="Times New Roman" w:hAnsi="Times New Roman" w:cs="Times New Roman"/>
                <w:b/>
                <w:bCs/>
                <w:sz w:val="24"/>
                <w:szCs w:val="24"/>
              </w:rPr>
            </w:pPr>
          </w:p>
        </w:tc>
      </w:tr>
    </w:tbl>
    <w:p w:rsidR="004A209F" w:rsidRPr="004A209F" w:rsidRDefault="004A209F" w:rsidP="004A209F">
      <w:pPr>
        <w:spacing w:before="100" w:beforeAutospacing="1" w:after="100" w:afterAutospacing="1" w:line="240" w:lineRule="auto"/>
        <w:rPr>
          <w:rFonts w:ascii="Times New Roman" w:eastAsia="Times New Roman" w:hAnsi="Times New Roman" w:cs="Times New Roman"/>
          <w:sz w:val="24"/>
          <w:szCs w:val="24"/>
        </w:rPr>
      </w:pPr>
      <w:r w:rsidRPr="004A209F">
        <w:rPr>
          <w:rFonts w:ascii="Times New Roman" w:eastAsia="Times New Roman" w:hAnsi="Times New Roman" w:cs="Times New Roman"/>
          <w:sz w:val="24"/>
          <w:szCs w:val="24"/>
        </w:rPr>
        <w:t>Destroys fresh produce and dairy economics; points to poor cold chain governance, incorrect forecasting, or FEFO failures.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1"/>
        <w:gridCol w:w="852"/>
        <w:gridCol w:w="5617"/>
        <w:gridCol w:w="1419"/>
        <w:gridCol w:w="81"/>
      </w:tblGrid>
      <w:tr w:rsidR="004A209F" w:rsidRPr="004A209F" w:rsidTr="004A209F">
        <w:trPr>
          <w:tblHeader/>
          <w:tblCellSpacing w:w="15" w:type="dxa"/>
        </w:trPr>
        <w:tc>
          <w:tcPr>
            <w:tcW w:w="0" w:type="auto"/>
            <w:vAlign w:val="center"/>
            <w:hideMark/>
          </w:tcPr>
          <w:p w:rsidR="004A209F" w:rsidRPr="004A209F" w:rsidRDefault="004A209F" w:rsidP="004A209F">
            <w:pPr>
              <w:spacing w:after="0" w:line="240" w:lineRule="auto"/>
              <w:jc w:val="center"/>
              <w:rPr>
                <w:rFonts w:ascii="Times New Roman" w:eastAsia="Times New Roman" w:hAnsi="Times New Roman" w:cs="Times New Roman"/>
                <w:b/>
                <w:bCs/>
                <w:sz w:val="24"/>
                <w:szCs w:val="24"/>
              </w:rPr>
            </w:pPr>
            <w:r w:rsidRPr="004A209F">
              <w:rPr>
                <w:rFonts w:ascii="Times New Roman" w:eastAsia="Times New Roman" w:hAnsi="Times New Roman" w:cs="Times New Roman"/>
                <w:b/>
                <w:bCs/>
                <w:sz w:val="24"/>
                <w:szCs w:val="24"/>
              </w:rPr>
              <w:t>On-Time-In-Full (OTIF) Fill Rate</w:t>
            </w:r>
          </w:p>
        </w:tc>
        <w:tc>
          <w:tcPr>
            <w:tcW w:w="0" w:type="auto"/>
            <w:vAlign w:val="center"/>
            <w:hideMark/>
          </w:tcPr>
          <w:p w:rsidR="004A209F" w:rsidRPr="004A209F" w:rsidRDefault="004A209F" w:rsidP="004A209F">
            <w:pPr>
              <w:spacing w:after="0" w:line="240" w:lineRule="auto"/>
              <w:jc w:val="center"/>
              <w:rPr>
                <w:rFonts w:ascii="Times New Roman" w:eastAsia="Times New Roman" w:hAnsi="Times New Roman" w:cs="Times New Roman"/>
                <w:b/>
                <w:bCs/>
                <w:sz w:val="24"/>
                <w:szCs w:val="24"/>
              </w:rPr>
            </w:pPr>
            <w:r w:rsidRPr="004A209F">
              <w:rPr>
                <w:rFonts w:ascii="Times New Roman" w:eastAsia="Times New Roman" w:hAnsi="Times New Roman" w:cs="Times New Roman"/>
                <w:b/>
                <w:bCs/>
                <w:sz w:val="24"/>
                <w:szCs w:val="24"/>
              </w:rPr>
              <w:t>≥99.2%</w:t>
            </w:r>
          </w:p>
        </w:tc>
        <w:tc>
          <w:tcPr>
            <w:tcW w:w="0" w:type="auto"/>
            <w:vAlign w:val="center"/>
            <w:hideMark/>
          </w:tcPr>
          <w:p w:rsidR="004A209F" w:rsidRPr="004A209F" w:rsidRDefault="004A209F" w:rsidP="004A209F">
            <w:pPr>
              <w:spacing w:after="0" w:line="240" w:lineRule="auto"/>
              <w:jc w:val="center"/>
              <w:rPr>
                <w:rFonts w:ascii="Times New Roman" w:eastAsia="Times New Roman" w:hAnsi="Times New Roman" w:cs="Times New Roman"/>
                <w:b/>
                <w:bCs/>
                <w:sz w:val="24"/>
                <w:szCs w:val="24"/>
              </w:rPr>
            </w:pPr>
            <w:r w:rsidRPr="004A209F">
              <w:rPr>
                <w:rFonts w:ascii="Times New Roman" w:eastAsia="Times New Roman" w:hAnsi="Times New Roman" w:cs="Times New Roman"/>
                <w:b/>
                <w:bCs/>
                <w:sz w:val="24"/>
                <w:szCs w:val="24"/>
              </w:rPr>
              <w:t>(Total Orders ReceivedOrders Dispatched On-Time with 100% Items Found​)×100</w:t>
            </w:r>
          </w:p>
        </w:tc>
        <w:tc>
          <w:tcPr>
            <w:tcW w:w="0" w:type="auto"/>
            <w:vAlign w:val="center"/>
            <w:hideMark/>
          </w:tcPr>
          <w:p w:rsidR="004A209F" w:rsidRPr="004A209F" w:rsidRDefault="004A209F" w:rsidP="004A209F">
            <w:pPr>
              <w:spacing w:after="0" w:line="240" w:lineRule="auto"/>
              <w:jc w:val="center"/>
              <w:rPr>
                <w:rFonts w:ascii="Times New Roman" w:eastAsia="Times New Roman" w:hAnsi="Times New Roman" w:cs="Times New Roman"/>
                <w:b/>
                <w:bCs/>
                <w:sz w:val="24"/>
                <w:szCs w:val="24"/>
              </w:rPr>
            </w:pPr>
            <w:r w:rsidRPr="004A209F">
              <w:rPr>
                <w:rFonts w:ascii="Times New Roman" w:eastAsia="Times New Roman" w:hAnsi="Times New Roman" w:cs="Times New Roman"/>
                <w:b/>
                <w:bCs/>
                <w:sz w:val="24"/>
                <w:szCs w:val="24"/>
              </w:rPr>
              <w:t>Order Accuracy &amp; Velocity</w:t>
            </w:r>
          </w:p>
        </w:tc>
        <w:tc>
          <w:tcPr>
            <w:tcW w:w="0" w:type="auto"/>
            <w:vAlign w:val="center"/>
            <w:hideMark/>
          </w:tcPr>
          <w:p w:rsidR="004A209F" w:rsidRPr="004A209F" w:rsidRDefault="004A209F" w:rsidP="004A209F">
            <w:pPr>
              <w:spacing w:after="0" w:line="240" w:lineRule="auto"/>
              <w:jc w:val="center"/>
              <w:rPr>
                <w:rFonts w:ascii="Times New Roman" w:eastAsia="Times New Roman" w:hAnsi="Times New Roman" w:cs="Times New Roman"/>
                <w:b/>
                <w:bCs/>
                <w:sz w:val="24"/>
                <w:szCs w:val="24"/>
              </w:rPr>
            </w:pPr>
          </w:p>
        </w:tc>
      </w:tr>
    </w:tbl>
    <w:p w:rsidR="004A209F" w:rsidRPr="004A209F" w:rsidRDefault="004A209F" w:rsidP="004A209F">
      <w:pPr>
        <w:spacing w:before="100" w:beforeAutospacing="1" w:after="100" w:afterAutospacing="1" w:line="240" w:lineRule="auto"/>
        <w:rPr>
          <w:rFonts w:ascii="Times New Roman" w:eastAsia="Times New Roman" w:hAnsi="Times New Roman" w:cs="Times New Roman"/>
          <w:sz w:val="24"/>
          <w:szCs w:val="24"/>
        </w:rPr>
      </w:pPr>
      <w:r w:rsidRPr="004A209F">
        <w:rPr>
          <w:rFonts w:ascii="Times New Roman" w:eastAsia="Times New Roman" w:hAnsi="Times New Roman" w:cs="Times New Roman"/>
          <w:sz w:val="24"/>
          <w:szCs w:val="24"/>
        </w:rPr>
        <w:t>Central search algorithms penalize low-OTIF nodes by demoting regional catalog visibility on the consumer app.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7"/>
        <w:gridCol w:w="1279"/>
        <w:gridCol w:w="4539"/>
        <w:gridCol w:w="1844"/>
        <w:gridCol w:w="81"/>
      </w:tblGrid>
      <w:tr w:rsidR="004A209F" w:rsidRPr="004A209F" w:rsidTr="004A209F">
        <w:trPr>
          <w:tblHeader/>
          <w:tblCellSpacing w:w="15" w:type="dxa"/>
        </w:trPr>
        <w:tc>
          <w:tcPr>
            <w:tcW w:w="0" w:type="auto"/>
            <w:vAlign w:val="center"/>
            <w:hideMark/>
          </w:tcPr>
          <w:p w:rsidR="004A209F" w:rsidRPr="004A209F" w:rsidRDefault="004A209F" w:rsidP="004A209F">
            <w:pPr>
              <w:spacing w:after="0" w:line="240" w:lineRule="auto"/>
              <w:jc w:val="center"/>
              <w:rPr>
                <w:rFonts w:ascii="Times New Roman" w:eastAsia="Times New Roman" w:hAnsi="Times New Roman" w:cs="Times New Roman"/>
                <w:b/>
                <w:bCs/>
                <w:sz w:val="24"/>
                <w:szCs w:val="24"/>
              </w:rPr>
            </w:pPr>
            <w:r w:rsidRPr="004A209F">
              <w:rPr>
                <w:rFonts w:ascii="Times New Roman" w:eastAsia="Times New Roman" w:hAnsi="Times New Roman" w:cs="Times New Roman"/>
                <w:b/>
                <w:bCs/>
                <w:sz w:val="24"/>
                <w:szCs w:val="24"/>
              </w:rPr>
              <w:t>Rider Bay Wait Time</w:t>
            </w:r>
          </w:p>
        </w:tc>
        <w:tc>
          <w:tcPr>
            <w:tcW w:w="0" w:type="auto"/>
            <w:vAlign w:val="center"/>
            <w:hideMark/>
          </w:tcPr>
          <w:p w:rsidR="004A209F" w:rsidRPr="004A209F" w:rsidRDefault="004A209F" w:rsidP="004A209F">
            <w:pPr>
              <w:spacing w:after="0" w:line="240" w:lineRule="auto"/>
              <w:jc w:val="center"/>
              <w:rPr>
                <w:rFonts w:ascii="Times New Roman" w:eastAsia="Times New Roman" w:hAnsi="Times New Roman" w:cs="Times New Roman"/>
                <w:b/>
                <w:bCs/>
                <w:sz w:val="24"/>
                <w:szCs w:val="24"/>
              </w:rPr>
            </w:pPr>
            <w:r w:rsidRPr="004A209F">
              <w:rPr>
                <w:rFonts w:ascii="Times New Roman" w:eastAsia="Times New Roman" w:hAnsi="Times New Roman" w:cs="Times New Roman"/>
                <w:b/>
                <w:bCs/>
                <w:sz w:val="24"/>
                <w:szCs w:val="24"/>
              </w:rPr>
              <w:t>≤90 seconds</w:t>
            </w:r>
          </w:p>
        </w:tc>
        <w:tc>
          <w:tcPr>
            <w:tcW w:w="0" w:type="auto"/>
            <w:vAlign w:val="center"/>
            <w:hideMark/>
          </w:tcPr>
          <w:p w:rsidR="004A209F" w:rsidRPr="004A209F" w:rsidRDefault="004A209F" w:rsidP="004A209F">
            <w:pPr>
              <w:spacing w:after="0" w:line="240" w:lineRule="auto"/>
              <w:jc w:val="center"/>
              <w:rPr>
                <w:rFonts w:ascii="Times New Roman" w:eastAsia="Times New Roman" w:hAnsi="Times New Roman" w:cs="Times New Roman"/>
                <w:b/>
                <w:bCs/>
                <w:sz w:val="24"/>
                <w:szCs w:val="24"/>
              </w:rPr>
            </w:pPr>
            <w:proofErr w:type="spellStart"/>
            <w:r w:rsidRPr="004A209F">
              <w:rPr>
                <w:rFonts w:ascii="Times New Roman" w:eastAsia="Times New Roman" w:hAnsi="Times New Roman" w:cs="Times New Roman"/>
                <w:b/>
                <w:bCs/>
                <w:sz w:val="24"/>
                <w:szCs w:val="24"/>
              </w:rPr>
              <w:t>TimestampRider</w:t>
            </w:r>
            <w:proofErr w:type="spellEnd"/>
            <w:r w:rsidRPr="004A209F">
              <w:rPr>
                <w:rFonts w:ascii="Times New Roman" w:eastAsia="Times New Roman" w:hAnsi="Times New Roman" w:cs="Times New Roman"/>
                <w:b/>
                <w:bCs/>
                <w:sz w:val="24"/>
                <w:szCs w:val="24"/>
              </w:rPr>
              <w:t> Exit​−</w:t>
            </w:r>
            <w:proofErr w:type="spellStart"/>
            <w:r w:rsidRPr="004A209F">
              <w:rPr>
                <w:rFonts w:ascii="Times New Roman" w:eastAsia="Times New Roman" w:hAnsi="Times New Roman" w:cs="Times New Roman"/>
                <w:b/>
                <w:bCs/>
                <w:sz w:val="24"/>
                <w:szCs w:val="24"/>
              </w:rPr>
              <w:t>TimestampRider</w:t>
            </w:r>
            <w:proofErr w:type="spellEnd"/>
            <w:r w:rsidRPr="004A209F">
              <w:rPr>
                <w:rFonts w:ascii="Times New Roman" w:eastAsia="Times New Roman" w:hAnsi="Times New Roman" w:cs="Times New Roman"/>
                <w:b/>
                <w:bCs/>
                <w:sz w:val="24"/>
                <w:szCs w:val="24"/>
              </w:rPr>
              <w:t> Bay Arrival​</w:t>
            </w:r>
          </w:p>
        </w:tc>
        <w:tc>
          <w:tcPr>
            <w:tcW w:w="0" w:type="auto"/>
            <w:vAlign w:val="center"/>
            <w:hideMark/>
          </w:tcPr>
          <w:p w:rsidR="004A209F" w:rsidRPr="004A209F" w:rsidRDefault="004A209F" w:rsidP="004A209F">
            <w:pPr>
              <w:spacing w:after="0" w:line="240" w:lineRule="auto"/>
              <w:jc w:val="center"/>
              <w:rPr>
                <w:rFonts w:ascii="Times New Roman" w:eastAsia="Times New Roman" w:hAnsi="Times New Roman" w:cs="Times New Roman"/>
                <w:b/>
                <w:bCs/>
                <w:sz w:val="24"/>
                <w:szCs w:val="24"/>
              </w:rPr>
            </w:pPr>
            <w:r w:rsidRPr="004A209F">
              <w:rPr>
                <w:rFonts w:ascii="Times New Roman" w:eastAsia="Times New Roman" w:hAnsi="Times New Roman" w:cs="Times New Roman"/>
                <w:b/>
                <w:bCs/>
                <w:sz w:val="24"/>
                <w:szCs w:val="24"/>
              </w:rPr>
              <w:t>Last-Mile Integration</w:t>
            </w:r>
          </w:p>
        </w:tc>
        <w:tc>
          <w:tcPr>
            <w:tcW w:w="0" w:type="auto"/>
            <w:vAlign w:val="center"/>
            <w:hideMark/>
          </w:tcPr>
          <w:p w:rsidR="004A209F" w:rsidRPr="004A209F" w:rsidRDefault="004A209F" w:rsidP="004A209F">
            <w:pPr>
              <w:spacing w:after="0" w:line="240" w:lineRule="auto"/>
              <w:jc w:val="center"/>
              <w:rPr>
                <w:rFonts w:ascii="Times New Roman" w:eastAsia="Times New Roman" w:hAnsi="Times New Roman" w:cs="Times New Roman"/>
                <w:b/>
                <w:bCs/>
                <w:sz w:val="24"/>
                <w:szCs w:val="24"/>
              </w:rPr>
            </w:pPr>
          </w:p>
        </w:tc>
      </w:tr>
    </w:tbl>
    <w:p w:rsidR="004A209F" w:rsidRPr="004A209F" w:rsidRDefault="004A209F" w:rsidP="004A209F">
      <w:pPr>
        <w:spacing w:before="100" w:beforeAutospacing="1" w:after="100" w:afterAutospacing="1" w:line="240" w:lineRule="auto"/>
        <w:rPr>
          <w:rFonts w:ascii="Times New Roman" w:eastAsia="Times New Roman" w:hAnsi="Times New Roman" w:cs="Times New Roman"/>
          <w:sz w:val="24"/>
          <w:szCs w:val="24"/>
        </w:rPr>
      </w:pPr>
      <w:r w:rsidRPr="004A209F">
        <w:rPr>
          <w:rFonts w:ascii="Times New Roman" w:eastAsia="Times New Roman" w:hAnsi="Times New Roman" w:cs="Times New Roman"/>
          <w:sz w:val="24"/>
          <w:szCs w:val="24"/>
        </w:rPr>
        <w:t>Extended rider dwell times lower daily earnings per courier, causing delivery fleet disputes, driver walkouts, and churn.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4"/>
        <w:gridCol w:w="754"/>
        <w:gridCol w:w="6777"/>
        <w:gridCol w:w="1065"/>
        <w:gridCol w:w="80"/>
      </w:tblGrid>
      <w:tr w:rsidR="004A209F" w:rsidRPr="004A209F" w:rsidTr="004A209F">
        <w:trPr>
          <w:tblHeader/>
          <w:tblCellSpacing w:w="15" w:type="dxa"/>
        </w:trPr>
        <w:tc>
          <w:tcPr>
            <w:tcW w:w="0" w:type="auto"/>
            <w:vAlign w:val="center"/>
            <w:hideMark/>
          </w:tcPr>
          <w:p w:rsidR="004A209F" w:rsidRPr="004A209F" w:rsidRDefault="004A209F" w:rsidP="004A209F">
            <w:pPr>
              <w:spacing w:after="0" w:line="240" w:lineRule="auto"/>
              <w:jc w:val="center"/>
              <w:rPr>
                <w:rFonts w:ascii="Times New Roman" w:eastAsia="Times New Roman" w:hAnsi="Times New Roman" w:cs="Times New Roman"/>
                <w:b/>
                <w:bCs/>
                <w:sz w:val="24"/>
                <w:szCs w:val="24"/>
              </w:rPr>
            </w:pPr>
            <w:r w:rsidRPr="004A209F">
              <w:rPr>
                <w:rFonts w:ascii="Times New Roman" w:eastAsia="Times New Roman" w:hAnsi="Times New Roman" w:cs="Times New Roman"/>
                <w:b/>
                <w:bCs/>
                <w:sz w:val="24"/>
                <w:szCs w:val="24"/>
              </w:rPr>
              <w:t>Order Defect Rate (ODR)</w:t>
            </w:r>
          </w:p>
        </w:tc>
        <w:tc>
          <w:tcPr>
            <w:tcW w:w="0" w:type="auto"/>
            <w:vAlign w:val="center"/>
            <w:hideMark/>
          </w:tcPr>
          <w:p w:rsidR="004A209F" w:rsidRPr="004A209F" w:rsidRDefault="004A209F" w:rsidP="004A209F">
            <w:pPr>
              <w:spacing w:after="0" w:line="240" w:lineRule="auto"/>
              <w:jc w:val="center"/>
              <w:rPr>
                <w:rFonts w:ascii="Times New Roman" w:eastAsia="Times New Roman" w:hAnsi="Times New Roman" w:cs="Times New Roman"/>
                <w:b/>
                <w:bCs/>
                <w:sz w:val="24"/>
                <w:szCs w:val="24"/>
              </w:rPr>
            </w:pPr>
            <w:r w:rsidRPr="004A209F">
              <w:rPr>
                <w:rFonts w:ascii="Times New Roman" w:eastAsia="Times New Roman" w:hAnsi="Times New Roman" w:cs="Times New Roman"/>
                <w:b/>
                <w:bCs/>
                <w:sz w:val="24"/>
                <w:szCs w:val="24"/>
              </w:rPr>
              <w:t>≤0.35%</w:t>
            </w:r>
          </w:p>
        </w:tc>
        <w:tc>
          <w:tcPr>
            <w:tcW w:w="0" w:type="auto"/>
            <w:vAlign w:val="center"/>
            <w:hideMark/>
          </w:tcPr>
          <w:p w:rsidR="004A209F" w:rsidRPr="004A209F" w:rsidRDefault="004A209F" w:rsidP="004A209F">
            <w:pPr>
              <w:spacing w:after="0" w:line="240" w:lineRule="auto"/>
              <w:jc w:val="center"/>
              <w:rPr>
                <w:rFonts w:ascii="Times New Roman" w:eastAsia="Times New Roman" w:hAnsi="Times New Roman" w:cs="Times New Roman"/>
                <w:b/>
                <w:bCs/>
                <w:sz w:val="24"/>
                <w:szCs w:val="24"/>
              </w:rPr>
            </w:pPr>
            <w:r w:rsidRPr="004A209F">
              <w:rPr>
                <w:rFonts w:ascii="Times New Roman" w:eastAsia="Times New Roman" w:hAnsi="Times New Roman" w:cs="Times New Roman"/>
                <w:b/>
                <w:bCs/>
                <w:sz w:val="24"/>
                <w:szCs w:val="24"/>
              </w:rPr>
              <w:t>(Total Orders DeliveredOrders with Missing, Damaged, or Incorrect Items​)×100</w:t>
            </w:r>
          </w:p>
        </w:tc>
        <w:tc>
          <w:tcPr>
            <w:tcW w:w="0" w:type="auto"/>
            <w:vAlign w:val="center"/>
            <w:hideMark/>
          </w:tcPr>
          <w:p w:rsidR="004A209F" w:rsidRPr="004A209F" w:rsidRDefault="004A209F" w:rsidP="004A209F">
            <w:pPr>
              <w:spacing w:after="0" w:line="240" w:lineRule="auto"/>
              <w:jc w:val="center"/>
              <w:rPr>
                <w:rFonts w:ascii="Times New Roman" w:eastAsia="Times New Roman" w:hAnsi="Times New Roman" w:cs="Times New Roman"/>
                <w:b/>
                <w:bCs/>
                <w:sz w:val="24"/>
                <w:szCs w:val="24"/>
              </w:rPr>
            </w:pPr>
            <w:r w:rsidRPr="004A209F">
              <w:rPr>
                <w:rFonts w:ascii="Times New Roman" w:eastAsia="Times New Roman" w:hAnsi="Times New Roman" w:cs="Times New Roman"/>
                <w:b/>
                <w:bCs/>
                <w:sz w:val="24"/>
                <w:szCs w:val="24"/>
              </w:rPr>
              <w:t>Customer Experience</w:t>
            </w:r>
          </w:p>
        </w:tc>
        <w:tc>
          <w:tcPr>
            <w:tcW w:w="0" w:type="auto"/>
            <w:vAlign w:val="center"/>
            <w:hideMark/>
          </w:tcPr>
          <w:p w:rsidR="004A209F" w:rsidRPr="004A209F" w:rsidRDefault="004A209F" w:rsidP="004A209F">
            <w:pPr>
              <w:spacing w:after="0" w:line="240" w:lineRule="auto"/>
              <w:jc w:val="center"/>
              <w:rPr>
                <w:rFonts w:ascii="Times New Roman" w:eastAsia="Times New Roman" w:hAnsi="Times New Roman" w:cs="Times New Roman"/>
                <w:b/>
                <w:bCs/>
                <w:sz w:val="24"/>
                <w:szCs w:val="24"/>
              </w:rPr>
            </w:pPr>
          </w:p>
        </w:tc>
      </w:tr>
    </w:tbl>
    <w:p w:rsidR="004A209F" w:rsidRPr="004A209F" w:rsidRDefault="004A209F" w:rsidP="004A209F">
      <w:pPr>
        <w:spacing w:before="100" w:beforeAutospacing="1" w:after="100" w:afterAutospacing="1" w:line="240" w:lineRule="auto"/>
        <w:rPr>
          <w:rFonts w:ascii="Times New Roman" w:eastAsia="Times New Roman" w:hAnsi="Times New Roman" w:cs="Times New Roman"/>
          <w:sz w:val="24"/>
          <w:szCs w:val="24"/>
        </w:rPr>
      </w:pPr>
      <w:r w:rsidRPr="004A209F">
        <w:rPr>
          <w:rFonts w:ascii="Times New Roman" w:eastAsia="Times New Roman" w:hAnsi="Times New Roman" w:cs="Times New Roman"/>
          <w:sz w:val="24"/>
          <w:szCs w:val="24"/>
        </w:rPr>
        <w:t>Drives customer support ticketing costs, triggers reverse logistics runs, and degrades customer lifetime value (LTV).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5"/>
        <w:gridCol w:w="660"/>
        <w:gridCol w:w="5714"/>
        <w:gridCol w:w="1420"/>
        <w:gridCol w:w="81"/>
      </w:tblGrid>
      <w:tr w:rsidR="004A209F" w:rsidRPr="004A209F" w:rsidTr="004A209F">
        <w:trPr>
          <w:tblHeader/>
          <w:tblCellSpacing w:w="15" w:type="dxa"/>
        </w:trPr>
        <w:tc>
          <w:tcPr>
            <w:tcW w:w="0" w:type="auto"/>
            <w:vAlign w:val="center"/>
            <w:hideMark/>
          </w:tcPr>
          <w:p w:rsidR="004A209F" w:rsidRPr="004A209F" w:rsidRDefault="004A209F" w:rsidP="004A209F">
            <w:pPr>
              <w:spacing w:after="0" w:line="240" w:lineRule="auto"/>
              <w:jc w:val="center"/>
              <w:rPr>
                <w:rFonts w:ascii="Times New Roman" w:eastAsia="Times New Roman" w:hAnsi="Times New Roman" w:cs="Times New Roman"/>
                <w:b/>
                <w:bCs/>
                <w:sz w:val="24"/>
                <w:szCs w:val="24"/>
              </w:rPr>
            </w:pPr>
            <w:r w:rsidRPr="004A209F">
              <w:rPr>
                <w:rFonts w:ascii="Times New Roman" w:eastAsia="Times New Roman" w:hAnsi="Times New Roman" w:cs="Times New Roman"/>
                <w:b/>
                <w:bCs/>
                <w:sz w:val="24"/>
                <w:szCs w:val="24"/>
              </w:rPr>
              <w:t>Cold Chain Thermal Adherence</w:t>
            </w:r>
          </w:p>
        </w:tc>
        <w:tc>
          <w:tcPr>
            <w:tcW w:w="0" w:type="auto"/>
            <w:vAlign w:val="center"/>
            <w:hideMark/>
          </w:tcPr>
          <w:p w:rsidR="004A209F" w:rsidRPr="004A209F" w:rsidRDefault="004A209F" w:rsidP="004A209F">
            <w:pPr>
              <w:spacing w:after="0" w:line="240" w:lineRule="auto"/>
              <w:jc w:val="center"/>
              <w:rPr>
                <w:rFonts w:ascii="Times New Roman" w:eastAsia="Times New Roman" w:hAnsi="Times New Roman" w:cs="Times New Roman"/>
                <w:b/>
                <w:bCs/>
                <w:sz w:val="24"/>
                <w:szCs w:val="24"/>
              </w:rPr>
            </w:pPr>
            <w:r w:rsidRPr="004A209F">
              <w:rPr>
                <w:rFonts w:ascii="Times New Roman" w:eastAsia="Times New Roman" w:hAnsi="Times New Roman" w:cs="Times New Roman"/>
                <w:b/>
                <w:bCs/>
                <w:sz w:val="24"/>
                <w:szCs w:val="24"/>
              </w:rPr>
              <w:t>100%</w:t>
            </w:r>
          </w:p>
        </w:tc>
        <w:tc>
          <w:tcPr>
            <w:tcW w:w="0" w:type="auto"/>
            <w:vAlign w:val="center"/>
            <w:hideMark/>
          </w:tcPr>
          <w:p w:rsidR="004A209F" w:rsidRPr="004A209F" w:rsidRDefault="004A209F" w:rsidP="004A209F">
            <w:pPr>
              <w:spacing w:after="0" w:line="240" w:lineRule="auto"/>
              <w:jc w:val="center"/>
              <w:rPr>
                <w:rFonts w:ascii="Times New Roman" w:eastAsia="Times New Roman" w:hAnsi="Times New Roman" w:cs="Times New Roman"/>
                <w:b/>
                <w:bCs/>
                <w:sz w:val="24"/>
                <w:szCs w:val="24"/>
              </w:rPr>
            </w:pPr>
            <w:r w:rsidRPr="004A209F">
              <w:rPr>
                <w:rFonts w:ascii="Times New Roman" w:eastAsia="Times New Roman" w:hAnsi="Times New Roman" w:cs="Times New Roman"/>
                <w:b/>
                <w:bCs/>
                <w:sz w:val="24"/>
                <w:szCs w:val="24"/>
              </w:rPr>
              <w:t>(Total Operational Readings LoggedCompliant 15-Minute Sensor Readings​)×100</w:t>
            </w:r>
          </w:p>
        </w:tc>
        <w:tc>
          <w:tcPr>
            <w:tcW w:w="0" w:type="auto"/>
            <w:vAlign w:val="center"/>
            <w:hideMark/>
          </w:tcPr>
          <w:p w:rsidR="004A209F" w:rsidRPr="004A209F" w:rsidRDefault="004A209F" w:rsidP="004A209F">
            <w:pPr>
              <w:spacing w:after="0" w:line="240" w:lineRule="auto"/>
              <w:jc w:val="center"/>
              <w:rPr>
                <w:rFonts w:ascii="Times New Roman" w:eastAsia="Times New Roman" w:hAnsi="Times New Roman" w:cs="Times New Roman"/>
                <w:b/>
                <w:bCs/>
                <w:sz w:val="24"/>
                <w:szCs w:val="24"/>
              </w:rPr>
            </w:pPr>
            <w:r w:rsidRPr="004A209F">
              <w:rPr>
                <w:rFonts w:ascii="Times New Roman" w:eastAsia="Times New Roman" w:hAnsi="Times New Roman" w:cs="Times New Roman"/>
                <w:b/>
                <w:bCs/>
                <w:sz w:val="24"/>
                <w:szCs w:val="24"/>
              </w:rPr>
              <w:t>Food Safety &amp; Regulatory</w:t>
            </w:r>
          </w:p>
        </w:tc>
        <w:tc>
          <w:tcPr>
            <w:tcW w:w="0" w:type="auto"/>
            <w:vAlign w:val="center"/>
            <w:hideMark/>
          </w:tcPr>
          <w:p w:rsidR="004A209F" w:rsidRPr="004A209F" w:rsidRDefault="004A209F" w:rsidP="004A209F">
            <w:pPr>
              <w:spacing w:after="0" w:line="240" w:lineRule="auto"/>
              <w:jc w:val="center"/>
              <w:rPr>
                <w:rFonts w:ascii="Times New Roman" w:eastAsia="Times New Roman" w:hAnsi="Times New Roman" w:cs="Times New Roman"/>
                <w:b/>
                <w:bCs/>
                <w:sz w:val="24"/>
                <w:szCs w:val="24"/>
              </w:rPr>
            </w:pPr>
          </w:p>
        </w:tc>
      </w:tr>
    </w:tbl>
    <w:p w:rsidR="004A209F" w:rsidRPr="004A209F" w:rsidRDefault="004A209F" w:rsidP="004A209F">
      <w:pPr>
        <w:spacing w:before="100" w:beforeAutospacing="1" w:after="100" w:afterAutospacing="1" w:line="240" w:lineRule="auto"/>
        <w:rPr>
          <w:rFonts w:ascii="Times New Roman" w:eastAsia="Times New Roman" w:hAnsi="Times New Roman" w:cs="Times New Roman"/>
          <w:sz w:val="24"/>
          <w:szCs w:val="24"/>
        </w:rPr>
      </w:pPr>
      <w:r w:rsidRPr="004A209F">
        <w:rPr>
          <w:rFonts w:ascii="Times New Roman" w:eastAsia="Times New Roman" w:hAnsi="Times New Roman" w:cs="Times New Roman"/>
          <w:sz w:val="24"/>
          <w:szCs w:val="24"/>
        </w:rPr>
        <w:t>Non-compliance risks widespread stock spoilage, consumer foodborne illness, FSSAI-mandated store closures, and brand damage.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7"/>
        <w:gridCol w:w="732"/>
        <w:gridCol w:w="6145"/>
        <w:gridCol w:w="1445"/>
        <w:gridCol w:w="81"/>
      </w:tblGrid>
      <w:tr w:rsidR="004A209F" w:rsidRPr="004A209F" w:rsidTr="004A209F">
        <w:trPr>
          <w:tblHeader/>
          <w:tblCellSpacing w:w="15" w:type="dxa"/>
        </w:trPr>
        <w:tc>
          <w:tcPr>
            <w:tcW w:w="0" w:type="auto"/>
            <w:vAlign w:val="center"/>
            <w:hideMark/>
          </w:tcPr>
          <w:p w:rsidR="004A209F" w:rsidRPr="004A209F" w:rsidRDefault="004A209F" w:rsidP="004A209F">
            <w:pPr>
              <w:spacing w:after="0" w:line="240" w:lineRule="auto"/>
              <w:jc w:val="center"/>
              <w:rPr>
                <w:rFonts w:ascii="Times New Roman" w:eastAsia="Times New Roman" w:hAnsi="Times New Roman" w:cs="Times New Roman"/>
                <w:b/>
                <w:bCs/>
                <w:sz w:val="24"/>
                <w:szCs w:val="24"/>
              </w:rPr>
            </w:pPr>
            <w:r w:rsidRPr="004A209F">
              <w:rPr>
                <w:rFonts w:ascii="Times New Roman" w:eastAsia="Times New Roman" w:hAnsi="Times New Roman" w:cs="Times New Roman"/>
                <w:b/>
                <w:bCs/>
                <w:sz w:val="24"/>
                <w:szCs w:val="24"/>
              </w:rPr>
              <w:lastRenderedPageBreak/>
              <w:t>Out-of-Stock (OOS) Catalog Rate</w:t>
            </w:r>
          </w:p>
        </w:tc>
        <w:tc>
          <w:tcPr>
            <w:tcW w:w="0" w:type="auto"/>
            <w:vAlign w:val="center"/>
            <w:hideMark/>
          </w:tcPr>
          <w:p w:rsidR="004A209F" w:rsidRPr="004A209F" w:rsidRDefault="004A209F" w:rsidP="004A209F">
            <w:pPr>
              <w:spacing w:after="0" w:line="240" w:lineRule="auto"/>
              <w:jc w:val="center"/>
              <w:rPr>
                <w:rFonts w:ascii="Times New Roman" w:eastAsia="Times New Roman" w:hAnsi="Times New Roman" w:cs="Times New Roman"/>
                <w:b/>
                <w:bCs/>
                <w:sz w:val="24"/>
                <w:szCs w:val="24"/>
              </w:rPr>
            </w:pPr>
            <w:r w:rsidRPr="004A209F">
              <w:rPr>
                <w:rFonts w:ascii="Times New Roman" w:eastAsia="Times New Roman" w:hAnsi="Times New Roman" w:cs="Times New Roman"/>
                <w:b/>
                <w:bCs/>
                <w:sz w:val="24"/>
                <w:szCs w:val="24"/>
              </w:rPr>
              <w:t>≤2.0%</w:t>
            </w:r>
          </w:p>
        </w:tc>
        <w:tc>
          <w:tcPr>
            <w:tcW w:w="0" w:type="auto"/>
            <w:vAlign w:val="center"/>
            <w:hideMark/>
          </w:tcPr>
          <w:p w:rsidR="004A209F" w:rsidRPr="004A209F" w:rsidRDefault="004A209F" w:rsidP="004A209F">
            <w:pPr>
              <w:spacing w:after="0" w:line="240" w:lineRule="auto"/>
              <w:jc w:val="center"/>
              <w:rPr>
                <w:rFonts w:ascii="Times New Roman" w:eastAsia="Times New Roman" w:hAnsi="Times New Roman" w:cs="Times New Roman"/>
                <w:b/>
                <w:bCs/>
                <w:sz w:val="24"/>
                <w:szCs w:val="24"/>
              </w:rPr>
            </w:pPr>
            <w:r w:rsidRPr="004A209F">
              <w:rPr>
                <w:rFonts w:ascii="Times New Roman" w:eastAsia="Times New Roman" w:hAnsi="Times New Roman" w:cs="Times New Roman"/>
                <w:b/>
                <w:bCs/>
                <w:sz w:val="24"/>
                <w:szCs w:val="24"/>
              </w:rPr>
              <w:t>(Total Active Assortment </w:t>
            </w:r>
            <w:proofErr w:type="spellStart"/>
            <w:r w:rsidRPr="004A209F">
              <w:rPr>
                <w:rFonts w:ascii="Times New Roman" w:eastAsia="Times New Roman" w:hAnsi="Times New Roman" w:cs="Times New Roman"/>
                <w:b/>
                <w:bCs/>
                <w:sz w:val="24"/>
                <w:szCs w:val="24"/>
              </w:rPr>
              <w:t>CatalogTotal</w:t>
            </w:r>
            <w:proofErr w:type="spellEnd"/>
            <w:r w:rsidRPr="004A209F">
              <w:rPr>
                <w:rFonts w:ascii="Times New Roman" w:eastAsia="Times New Roman" w:hAnsi="Times New Roman" w:cs="Times New Roman"/>
                <w:b/>
                <w:bCs/>
                <w:sz w:val="24"/>
                <w:szCs w:val="24"/>
              </w:rPr>
              <w:t> OOS Catalog SKUs​)×100</w:t>
            </w:r>
          </w:p>
        </w:tc>
        <w:tc>
          <w:tcPr>
            <w:tcW w:w="0" w:type="auto"/>
            <w:vAlign w:val="center"/>
            <w:hideMark/>
          </w:tcPr>
          <w:p w:rsidR="004A209F" w:rsidRPr="004A209F" w:rsidRDefault="004A209F" w:rsidP="004A209F">
            <w:pPr>
              <w:spacing w:after="0" w:line="240" w:lineRule="auto"/>
              <w:jc w:val="center"/>
              <w:rPr>
                <w:rFonts w:ascii="Times New Roman" w:eastAsia="Times New Roman" w:hAnsi="Times New Roman" w:cs="Times New Roman"/>
                <w:b/>
                <w:bCs/>
                <w:sz w:val="24"/>
                <w:szCs w:val="24"/>
              </w:rPr>
            </w:pPr>
            <w:r w:rsidRPr="004A209F">
              <w:rPr>
                <w:rFonts w:ascii="Times New Roman" w:eastAsia="Times New Roman" w:hAnsi="Times New Roman" w:cs="Times New Roman"/>
                <w:b/>
                <w:bCs/>
                <w:sz w:val="24"/>
                <w:szCs w:val="24"/>
              </w:rPr>
              <w:t>Assortment Management</w:t>
            </w:r>
          </w:p>
        </w:tc>
        <w:tc>
          <w:tcPr>
            <w:tcW w:w="0" w:type="auto"/>
            <w:vAlign w:val="center"/>
            <w:hideMark/>
          </w:tcPr>
          <w:p w:rsidR="004A209F" w:rsidRPr="004A209F" w:rsidRDefault="004A209F" w:rsidP="004A209F">
            <w:pPr>
              <w:spacing w:after="0" w:line="240" w:lineRule="auto"/>
              <w:jc w:val="center"/>
              <w:rPr>
                <w:rFonts w:ascii="Times New Roman" w:eastAsia="Times New Roman" w:hAnsi="Times New Roman" w:cs="Times New Roman"/>
                <w:b/>
                <w:bCs/>
                <w:sz w:val="24"/>
                <w:szCs w:val="24"/>
              </w:rPr>
            </w:pPr>
          </w:p>
        </w:tc>
      </w:tr>
    </w:tbl>
    <w:p w:rsidR="004A209F" w:rsidRPr="004A209F" w:rsidRDefault="004A209F" w:rsidP="004A209F">
      <w:pPr>
        <w:spacing w:before="100" w:beforeAutospacing="1" w:after="100" w:afterAutospacing="1" w:line="240" w:lineRule="auto"/>
        <w:rPr>
          <w:rFonts w:ascii="Times New Roman" w:eastAsia="Times New Roman" w:hAnsi="Times New Roman" w:cs="Times New Roman"/>
          <w:sz w:val="24"/>
          <w:szCs w:val="24"/>
        </w:rPr>
      </w:pPr>
      <w:r w:rsidRPr="004A209F">
        <w:rPr>
          <w:rFonts w:ascii="Times New Roman" w:eastAsia="Times New Roman" w:hAnsi="Times New Roman" w:cs="Times New Roman"/>
          <w:sz w:val="24"/>
          <w:szCs w:val="24"/>
        </w:rPr>
        <w:t>Lost sales opportunities force consumers to switch to competing apps, depressing daily hub revenue.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6"/>
        <w:gridCol w:w="1306"/>
        <w:gridCol w:w="4489"/>
        <w:gridCol w:w="1728"/>
        <w:gridCol w:w="81"/>
      </w:tblGrid>
      <w:tr w:rsidR="004A209F" w:rsidRPr="004A209F" w:rsidTr="004A209F">
        <w:trPr>
          <w:tblHeader/>
          <w:tblCellSpacing w:w="15" w:type="dxa"/>
        </w:trPr>
        <w:tc>
          <w:tcPr>
            <w:tcW w:w="0" w:type="auto"/>
            <w:vAlign w:val="center"/>
            <w:hideMark/>
          </w:tcPr>
          <w:p w:rsidR="004A209F" w:rsidRPr="004A209F" w:rsidRDefault="004A209F" w:rsidP="004A209F">
            <w:pPr>
              <w:spacing w:after="0" w:line="240" w:lineRule="auto"/>
              <w:jc w:val="center"/>
              <w:rPr>
                <w:rFonts w:ascii="Times New Roman" w:eastAsia="Times New Roman" w:hAnsi="Times New Roman" w:cs="Times New Roman"/>
                <w:b/>
                <w:bCs/>
                <w:sz w:val="24"/>
                <w:szCs w:val="24"/>
              </w:rPr>
            </w:pPr>
            <w:r w:rsidRPr="004A209F">
              <w:rPr>
                <w:rFonts w:ascii="Times New Roman" w:eastAsia="Times New Roman" w:hAnsi="Times New Roman" w:cs="Times New Roman"/>
                <w:b/>
                <w:bCs/>
                <w:sz w:val="24"/>
                <w:szCs w:val="24"/>
              </w:rPr>
              <w:t xml:space="preserve">Dock </w:t>
            </w:r>
            <w:proofErr w:type="spellStart"/>
            <w:r w:rsidRPr="004A209F">
              <w:rPr>
                <w:rFonts w:ascii="Times New Roman" w:eastAsia="Times New Roman" w:hAnsi="Times New Roman" w:cs="Times New Roman"/>
                <w:b/>
                <w:bCs/>
                <w:sz w:val="24"/>
                <w:szCs w:val="24"/>
              </w:rPr>
              <w:t>Inwarding</w:t>
            </w:r>
            <w:proofErr w:type="spellEnd"/>
            <w:r w:rsidRPr="004A209F">
              <w:rPr>
                <w:rFonts w:ascii="Times New Roman" w:eastAsia="Times New Roman" w:hAnsi="Times New Roman" w:cs="Times New Roman"/>
                <w:b/>
                <w:bCs/>
                <w:sz w:val="24"/>
                <w:szCs w:val="24"/>
              </w:rPr>
              <w:t xml:space="preserve"> SLA</w:t>
            </w:r>
          </w:p>
        </w:tc>
        <w:tc>
          <w:tcPr>
            <w:tcW w:w="0" w:type="auto"/>
            <w:vAlign w:val="center"/>
            <w:hideMark/>
          </w:tcPr>
          <w:p w:rsidR="004A209F" w:rsidRPr="004A209F" w:rsidRDefault="004A209F" w:rsidP="004A209F">
            <w:pPr>
              <w:spacing w:after="0" w:line="240" w:lineRule="auto"/>
              <w:jc w:val="center"/>
              <w:rPr>
                <w:rFonts w:ascii="Times New Roman" w:eastAsia="Times New Roman" w:hAnsi="Times New Roman" w:cs="Times New Roman"/>
                <w:b/>
                <w:bCs/>
                <w:sz w:val="24"/>
                <w:szCs w:val="24"/>
              </w:rPr>
            </w:pPr>
            <w:r w:rsidRPr="004A209F">
              <w:rPr>
                <w:rFonts w:ascii="Times New Roman" w:eastAsia="Times New Roman" w:hAnsi="Times New Roman" w:cs="Times New Roman"/>
                <w:b/>
                <w:bCs/>
                <w:sz w:val="24"/>
                <w:szCs w:val="24"/>
              </w:rPr>
              <w:t>≤45 minutes</w:t>
            </w:r>
          </w:p>
        </w:tc>
        <w:tc>
          <w:tcPr>
            <w:tcW w:w="0" w:type="auto"/>
            <w:vAlign w:val="center"/>
            <w:hideMark/>
          </w:tcPr>
          <w:p w:rsidR="004A209F" w:rsidRPr="004A209F" w:rsidRDefault="004A209F" w:rsidP="004A209F">
            <w:pPr>
              <w:spacing w:after="0" w:line="240" w:lineRule="auto"/>
              <w:jc w:val="center"/>
              <w:rPr>
                <w:rFonts w:ascii="Times New Roman" w:eastAsia="Times New Roman" w:hAnsi="Times New Roman" w:cs="Times New Roman"/>
                <w:b/>
                <w:bCs/>
                <w:sz w:val="24"/>
                <w:szCs w:val="24"/>
              </w:rPr>
            </w:pPr>
            <w:proofErr w:type="spellStart"/>
            <w:r w:rsidRPr="004A209F">
              <w:rPr>
                <w:rFonts w:ascii="Times New Roman" w:eastAsia="Times New Roman" w:hAnsi="Times New Roman" w:cs="Times New Roman"/>
                <w:b/>
                <w:bCs/>
                <w:sz w:val="24"/>
                <w:szCs w:val="24"/>
              </w:rPr>
              <w:t>TimestampGRN</w:t>
            </w:r>
            <w:proofErr w:type="spellEnd"/>
            <w:r w:rsidRPr="004A209F">
              <w:rPr>
                <w:rFonts w:ascii="Times New Roman" w:eastAsia="Times New Roman" w:hAnsi="Times New Roman" w:cs="Times New Roman"/>
                <w:b/>
                <w:bCs/>
                <w:sz w:val="24"/>
                <w:szCs w:val="24"/>
              </w:rPr>
              <w:t> Completed​−</w:t>
            </w:r>
            <w:proofErr w:type="spellStart"/>
            <w:r w:rsidRPr="004A209F">
              <w:rPr>
                <w:rFonts w:ascii="Times New Roman" w:eastAsia="Times New Roman" w:hAnsi="Times New Roman" w:cs="Times New Roman"/>
                <w:b/>
                <w:bCs/>
                <w:sz w:val="24"/>
                <w:szCs w:val="24"/>
              </w:rPr>
              <w:t>TimestampVehicle</w:t>
            </w:r>
            <w:proofErr w:type="spellEnd"/>
            <w:r w:rsidRPr="004A209F">
              <w:rPr>
                <w:rFonts w:ascii="Times New Roman" w:eastAsia="Times New Roman" w:hAnsi="Times New Roman" w:cs="Times New Roman"/>
                <w:b/>
                <w:bCs/>
                <w:sz w:val="24"/>
                <w:szCs w:val="24"/>
              </w:rPr>
              <w:t> Docked​</w:t>
            </w:r>
          </w:p>
        </w:tc>
        <w:tc>
          <w:tcPr>
            <w:tcW w:w="0" w:type="auto"/>
            <w:vAlign w:val="center"/>
            <w:hideMark/>
          </w:tcPr>
          <w:p w:rsidR="004A209F" w:rsidRPr="004A209F" w:rsidRDefault="004A209F" w:rsidP="004A209F">
            <w:pPr>
              <w:spacing w:after="0" w:line="240" w:lineRule="auto"/>
              <w:jc w:val="center"/>
              <w:rPr>
                <w:rFonts w:ascii="Times New Roman" w:eastAsia="Times New Roman" w:hAnsi="Times New Roman" w:cs="Times New Roman"/>
                <w:b/>
                <w:bCs/>
                <w:sz w:val="24"/>
                <w:szCs w:val="24"/>
              </w:rPr>
            </w:pPr>
            <w:r w:rsidRPr="004A209F">
              <w:rPr>
                <w:rFonts w:ascii="Times New Roman" w:eastAsia="Times New Roman" w:hAnsi="Times New Roman" w:cs="Times New Roman"/>
                <w:b/>
                <w:bCs/>
                <w:sz w:val="24"/>
                <w:szCs w:val="24"/>
              </w:rPr>
              <w:t>Supply Chain Inbound</w:t>
            </w:r>
          </w:p>
        </w:tc>
        <w:tc>
          <w:tcPr>
            <w:tcW w:w="0" w:type="auto"/>
            <w:vAlign w:val="center"/>
            <w:hideMark/>
          </w:tcPr>
          <w:p w:rsidR="004A209F" w:rsidRPr="004A209F" w:rsidRDefault="004A209F" w:rsidP="004A209F">
            <w:pPr>
              <w:spacing w:after="0" w:line="240" w:lineRule="auto"/>
              <w:jc w:val="center"/>
              <w:rPr>
                <w:rFonts w:ascii="Times New Roman" w:eastAsia="Times New Roman" w:hAnsi="Times New Roman" w:cs="Times New Roman"/>
                <w:b/>
                <w:bCs/>
                <w:sz w:val="24"/>
                <w:szCs w:val="24"/>
              </w:rPr>
            </w:pPr>
          </w:p>
        </w:tc>
      </w:tr>
    </w:tbl>
    <w:p w:rsidR="004A209F" w:rsidRPr="004A209F" w:rsidRDefault="004A209F" w:rsidP="004A209F">
      <w:pPr>
        <w:spacing w:before="100" w:beforeAutospacing="1" w:after="100" w:afterAutospacing="1" w:line="240" w:lineRule="auto"/>
        <w:rPr>
          <w:rFonts w:ascii="Times New Roman" w:eastAsia="Times New Roman" w:hAnsi="Times New Roman" w:cs="Times New Roman"/>
          <w:sz w:val="24"/>
          <w:szCs w:val="24"/>
        </w:rPr>
      </w:pPr>
      <w:r w:rsidRPr="004A209F">
        <w:rPr>
          <w:rFonts w:ascii="Times New Roman" w:eastAsia="Times New Roman" w:hAnsi="Times New Roman" w:cs="Times New Roman"/>
          <w:sz w:val="24"/>
          <w:szCs w:val="24"/>
        </w:rPr>
        <w:t xml:space="preserve">Delays leave inventory trapped in shipping crates, causing app </w:t>
      </w:r>
      <w:proofErr w:type="spellStart"/>
      <w:r w:rsidRPr="004A209F">
        <w:rPr>
          <w:rFonts w:ascii="Times New Roman" w:eastAsia="Times New Roman" w:hAnsi="Times New Roman" w:cs="Times New Roman"/>
          <w:sz w:val="24"/>
          <w:szCs w:val="24"/>
        </w:rPr>
        <w:t>stockouts</w:t>
      </w:r>
      <w:proofErr w:type="spellEnd"/>
      <w:r w:rsidRPr="004A209F">
        <w:rPr>
          <w:rFonts w:ascii="Times New Roman" w:eastAsia="Times New Roman" w:hAnsi="Times New Roman" w:cs="Times New Roman"/>
          <w:sz w:val="24"/>
          <w:szCs w:val="24"/>
        </w:rPr>
        <w:t xml:space="preserve"> while physical stock sits unprocessed on the dock.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2"/>
        <w:gridCol w:w="672"/>
        <w:gridCol w:w="4711"/>
        <w:gridCol w:w="1744"/>
        <w:gridCol w:w="81"/>
      </w:tblGrid>
      <w:tr w:rsidR="004A209F" w:rsidRPr="004A209F" w:rsidTr="004A209F">
        <w:trPr>
          <w:tblHeader/>
          <w:tblCellSpacing w:w="15" w:type="dxa"/>
        </w:trPr>
        <w:tc>
          <w:tcPr>
            <w:tcW w:w="0" w:type="auto"/>
            <w:vAlign w:val="center"/>
            <w:hideMark/>
          </w:tcPr>
          <w:p w:rsidR="004A209F" w:rsidRPr="004A209F" w:rsidRDefault="004A209F" w:rsidP="004A209F">
            <w:pPr>
              <w:spacing w:after="0" w:line="240" w:lineRule="auto"/>
              <w:jc w:val="center"/>
              <w:rPr>
                <w:rFonts w:ascii="Times New Roman" w:eastAsia="Times New Roman" w:hAnsi="Times New Roman" w:cs="Times New Roman"/>
                <w:b/>
                <w:bCs/>
                <w:sz w:val="24"/>
                <w:szCs w:val="24"/>
              </w:rPr>
            </w:pPr>
            <w:r w:rsidRPr="004A209F">
              <w:rPr>
                <w:rFonts w:ascii="Times New Roman" w:eastAsia="Times New Roman" w:hAnsi="Times New Roman" w:cs="Times New Roman"/>
                <w:b/>
                <w:bCs/>
                <w:sz w:val="24"/>
                <w:szCs w:val="24"/>
              </w:rPr>
              <w:t>Statutory Audit Compliance Score</w:t>
            </w:r>
          </w:p>
        </w:tc>
        <w:tc>
          <w:tcPr>
            <w:tcW w:w="0" w:type="auto"/>
            <w:vAlign w:val="center"/>
            <w:hideMark/>
          </w:tcPr>
          <w:p w:rsidR="004A209F" w:rsidRPr="004A209F" w:rsidRDefault="004A209F" w:rsidP="004A209F">
            <w:pPr>
              <w:spacing w:after="0" w:line="240" w:lineRule="auto"/>
              <w:jc w:val="center"/>
              <w:rPr>
                <w:rFonts w:ascii="Times New Roman" w:eastAsia="Times New Roman" w:hAnsi="Times New Roman" w:cs="Times New Roman"/>
                <w:b/>
                <w:bCs/>
                <w:sz w:val="24"/>
                <w:szCs w:val="24"/>
              </w:rPr>
            </w:pPr>
            <w:r w:rsidRPr="004A209F">
              <w:rPr>
                <w:rFonts w:ascii="Times New Roman" w:eastAsia="Times New Roman" w:hAnsi="Times New Roman" w:cs="Times New Roman"/>
                <w:b/>
                <w:bCs/>
                <w:sz w:val="24"/>
                <w:szCs w:val="24"/>
              </w:rPr>
              <w:t>≥98%</w:t>
            </w:r>
          </w:p>
        </w:tc>
        <w:tc>
          <w:tcPr>
            <w:tcW w:w="0" w:type="auto"/>
            <w:vAlign w:val="center"/>
            <w:hideMark/>
          </w:tcPr>
          <w:p w:rsidR="004A209F" w:rsidRPr="004A209F" w:rsidRDefault="004A209F" w:rsidP="004A209F">
            <w:pPr>
              <w:spacing w:after="0" w:line="240" w:lineRule="auto"/>
              <w:jc w:val="center"/>
              <w:rPr>
                <w:rFonts w:ascii="Times New Roman" w:eastAsia="Times New Roman" w:hAnsi="Times New Roman" w:cs="Times New Roman"/>
                <w:b/>
                <w:bCs/>
                <w:sz w:val="24"/>
                <w:szCs w:val="24"/>
              </w:rPr>
            </w:pPr>
            <w:r w:rsidRPr="004A209F">
              <w:rPr>
                <w:rFonts w:ascii="Times New Roman" w:eastAsia="Times New Roman" w:hAnsi="Times New Roman" w:cs="Times New Roman"/>
                <w:b/>
                <w:bCs/>
                <w:sz w:val="24"/>
                <w:szCs w:val="24"/>
              </w:rPr>
              <w:t>Percentage score achieved on internal and external regulatory inspection checklists (FSSAI, Fire, Labor)</w:t>
            </w:r>
          </w:p>
        </w:tc>
        <w:tc>
          <w:tcPr>
            <w:tcW w:w="0" w:type="auto"/>
            <w:vAlign w:val="center"/>
            <w:hideMark/>
          </w:tcPr>
          <w:p w:rsidR="004A209F" w:rsidRPr="004A209F" w:rsidRDefault="004A209F" w:rsidP="004A209F">
            <w:pPr>
              <w:spacing w:after="0" w:line="240" w:lineRule="auto"/>
              <w:jc w:val="center"/>
              <w:rPr>
                <w:rFonts w:ascii="Times New Roman" w:eastAsia="Times New Roman" w:hAnsi="Times New Roman" w:cs="Times New Roman"/>
                <w:b/>
                <w:bCs/>
                <w:sz w:val="24"/>
                <w:szCs w:val="24"/>
              </w:rPr>
            </w:pPr>
            <w:r w:rsidRPr="004A209F">
              <w:rPr>
                <w:rFonts w:ascii="Times New Roman" w:eastAsia="Times New Roman" w:hAnsi="Times New Roman" w:cs="Times New Roman"/>
                <w:b/>
                <w:bCs/>
                <w:sz w:val="24"/>
                <w:szCs w:val="24"/>
              </w:rPr>
              <w:t>Regulatory Governance</w:t>
            </w:r>
          </w:p>
        </w:tc>
        <w:tc>
          <w:tcPr>
            <w:tcW w:w="0" w:type="auto"/>
            <w:vAlign w:val="center"/>
            <w:hideMark/>
          </w:tcPr>
          <w:p w:rsidR="004A209F" w:rsidRPr="004A209F" w:rsidRDefault="004A209F" w:rsidP="004A209F">
            <w:pPr>
              <w:spacing w:after="0" w:line="240" w:lineRule="auto"/>
              <w:jc w:val="center"/>
              <w:rPr>
                <w:rFonts w:ascii="Times New Roman" w:eastAsia="Times New Roman" w:hAnsi="Times New Roman" w:cs="Times New Roman"/>
                <w:b/>
                <w:bCs/>
                <w:sz w:val="24"/>
                <w:szCs w:val="24"/>
              </w:rPr>
            </w:pPr>
          </w:p>
        </w:tc>
      </w:tr>
    </w:tbl>
    <w:p w:rsidR="004A209F" w:rsidRPr="004A209F" w:rsidRDefault="004A209F" w:rsidP="004A209F">
      <w:pPr>
        <w:spacing w:before="100" w:beforeAutospacing="1" w:after="100" w:afterAutospacing="1" w:line="240" w:lineRule="auto"/>
        <w:rPr>
          <w:rFonts w:ascii="Times New Roman" w:eastAsia="Times New Roman" w:hAnsi="Times New Roman" w:cs="Times New Roman"/>
          <w:sz w:val="24"/>
          <w:szCs w:val="24"/>
        </w:rPr>
      </w:pPr>
      <w:r w:rsidRPr="004A209F">
        <w:rPr>
          <w:rFonts w:ascii="Times New Roman" w:eastAsia="Times New Roman" w:hAnsi="Times New Roman" w:cs="Times New Roman"/>
          <w:sz w:val="24"/>
          <w:szCs w:val="24"/>
        </w:rPr>
        <w:t xml:space="preserve">Protects the dark store from administrative shutdowns, municipal </w:t>
      </w:r>
      <w:proofErr w:type="spellStart"/>
      <w:r w:rsidRPr="004A209F">
        <w:rPr>
          <w:rFonts w:ascii="Times New Roman" w:eastAsia="Times New Roman" w:hAnsi="Times New Roman" w:cs="Times New Roman"/>
          <w:sz w:val="24"/>
          <w:szCs w:val="24"/>
        </w:rPr>
        <w:t>sealings</w:t>
      </w:r>
      <w:proofErr w:type="spellEnd"/>
      <w:r w:rsidRPr="004A209F">
        <w:rPr>
          <w:rFonts w:ascii="Times New Roman" w:eastAsia="Times New Roman" w:hAnsi="Times New Roman" w:cs="Times New Roman"/>
          <w:sz w:val="24"/>
          <w:szCs w:val="24"/>
        </w:rPr>
        <w:t>, and financial penalties.</w:t>
      </w:r>
    </w:p>
    <w:p w:rsidR="004A209F" w:rsidRPr="004A209F" w:rsidRDefault="004A209F">
      <w:pPr>
        <w:rPr>
          <w:b/>
        </w:rPr>
      </w:pPr>
      <w:bookmarkStart w:id="0" w:name="_GoBack"/>
      <w:bookmarkEnd w:id="0"/>
    </w:p>
    <w:sectPr w:rsidR="004A209F" w:rsidRPr="004A20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209F"/>
    <w:rsid w:val="004A209F"/>
    <w:rsid w:val="00850DCF"/>
    <w:rsid w:val="009072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3FF42F-F4EC-464E-A962-8AA73A21E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A209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A209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A209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209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A209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A209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A209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A209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1722496">
      <w:bodyDiv w:val="1"/>
      <w:marLeft w:val="0"/>
      <w:marRight w:val="0"/>
      <w:marTop w:val="0"/>
      <w:marBottom w:val="0"/>
      <w:divBdr>
        <w:top w:val="none" w:sz="0" w:space="0" w:color="auto"/>
        <w:left w:val="none" w:sz="0" w:space="0" w:color="auto"/>
        <w:bottom w:val="none" w:sz="0" w:space="0" w:color="auto"/>
        <w:right w:val="none" w:sz="0" w:space="0" w:color="auto"/>
      </w:divBdr>
      <w:divsChild>
        <w:div w:id="932324974">
          <w:marLeft w:val="0"/>
          <w:marRight w:val="0"/>
          <w:marTop w:val="0"/>
          <w:marBottom w:val="0"/>
          <w:divBdr>
            <w:top w:val="none" w:sz="0" w:space="0" w:color="auto"/>
            <w:left w:val="none" w:sz="0" w:space="0" w:color="auto"/>
            <w:bottom w:val="none" w:sz="0" w:space="0" w:color="auto"/>
            <w:right w:val="none" w:sz="0" w:space="0" w:color="auto"/>
          </w:divBdr>
          <w:divsChild>
            <w:div w:id="576401953">
              <w:marLeft w:val="0"/>
              <w:marRight w:val="0"/>
              <w:marTop w:val="0"/>
              <w:marBottom w:val="0"/>
              <w:divBdr>
                <w:top w:val="none" w:sz="0" w:space="0" w:color="auto"/>
                <w:left w:val="none" w:sz="0" w:space="0" w:color="auto"/>
                <w:bottom w:val="none" w:sz="0" w:space="0" w:color="auto"/>
                <w:right w:val="none" w:sz="0" w:space="0" w:color="auto"/>
              </w:divBdr>
              <w:divsChild>
                <w:div w:id="519928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687345">
          <w:marLeft w:val="0"/>
          <w:marRight w:val="0"/>
          <w:marTop w:val="0"/>
          <w:marBottom w:val="0"/>
          <w:divBdr>
            <w:top w:val="none" w:sz="0" w:space="0" w:color="auto"/>
            <w:left w:val="none" w:sz="0" w:space="0" w:color="auto"/>
            <w:bottom w:val="none" w:sz="0" w:space="0" w:color="auto"/>
            <w:right w:val="none" w:sz="0" w:space="0" w:color="auto"/>
          </w:divBdr>
          <w:divsChild>
            <w:div w:id="395512136">
              <w:marLeft w:val="0"/>
              <w:marRight w:val="0"/>
              <w:marTop w:val="0"/>
              <w:marBottom w:val="0"/>
              <w:divBdr>
                <w:top w:val="none" w:sz="0" w:space="0" w:color="auto"/>
                <w:left w:val="none" w:sz="0" w:space="0" w:color="auto"/>
                <w:bottom w:val="none" w:sz="0" w:space="0" w:color="auto"/>
                <w:right w:val="none" w:sz="0" w:space="0" w:color="auto"/>
              </w:divBdr>
              <w:divsChild>
                <w:div w:id="166543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131457">
          <w:marLeft w:val="0"/>
          <w:marRight w:val="0"/>
          <w:marTop w:val="0"/>
          <w:marBottom w:val="0"/>
          <w:divBdr>
            <w:top w:val="none" w:sz="0" w:space="0" w:color="auto"/>
            <w:left w:val="none" w:sz="0" w:space="0" w:color="auto"/>
            <w:bottom w:val="none" w:sz="0" w:space="0" w:color="auto"/>
            <w:right w:val="none" w:sz="0" w:space="0" w:color="auto"/>
          </w:divBdr>
          <w:divsChild>
            <w:div w:id="70781272">
              <w:marLeft w:val="0"/>
              <w:marRight w:val="0"/>
              <w:marTop w:val="0"/>
              <w:marBottom w:val="0"/>
              <w:divBdr>
                <w:top w:val="none" w:sz="0" w:space="0" w:color="auto"/>
                <w:left w:val="none" w:sz="0" w:space="0" w:color="auto"/>
                <w:bottom w:val="none" w:sz="0" w:space="0" w:color="auto"/>
                <w:right w:val="none" w:sz="0" w:space="0" w:color="auto"/>
              </w:divBdr>
              <w:divsChild>
                <w:div w:id="75690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807586">
          <w:marLeft w:val="0"/>
          <w:marRight w:val="0"/>
          <w:marTop w:val="0"/>
          <w:marBottom w:val="0"/>
          <w:divBdr>
            <w:top w:val="none" w:sz="0" w:space="0" w:color="auto"/>
            <w:left w:val="none" w:sz="0" w:space="0" w:color="auto"/>
            <w:bottom w:val="none" w:sz="0" w:space="0" w:color="auto"/>
            <w:right w:val="none" w:sz="0" w:space="0" w:color="auto"/>
          </w:divBdr>
          <w:divsChild>
            <w:div w:id="1972242521">
              <w:marLeft w:val="0"/>
              <w:marRight w:val="0"/>
              <w:marTop w:val="0"/>
              <w:marBottom w:val="0"/>
              <w:divBdr>
                <w:top w:val="none" w:sz="0" w:space="0" w:color="auto"/>
                <w:left w:val="none" w:sz="0" w:space="0" w:color="auto"/>
                <w:bottom w:val="none" w:sz="0" w:space="0" w:color="auto"/>
                <w:right w:val="none" w:sz="0" w:space="0" w:color="auto"/>
              </w:divBdr>
              <w:divsChild>
                <w:div w:id="200411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024890">
          <w:marLeft w:val="0"/>
          <w:marRight w:val="0"/>
          <w:marTop w:val="0"/>
          <w:marBottom w:val="0"/>
          <w:divBdr>
            <w:top w:val="none" w:sz="0" w:space="0" w:color="auto"/>
            <w:left w:val="none" w:sz="0" w:space="0" w:color="auto"/>
            <w:bottom w:val="none" w:sz="0" w:space="0" w:color="auto"/>
            <w:right w:val="none" w:sz="0" w:space="0" w:color="auto"/>
          </w:divBdr>
          <w:divsChild>
            <w:div w:id="655650121">
              <w:marLeft w:val="0"/>
              <w:marRight w:val="0"/>
              <w:marTop w:val="0"/>
              <w:marBottom w:val="0"/>
              <w:divBdr>
                <w:top w:val="none" w:sz="0" w:space="0" w:color="auto"/>
                <w:left w:val="none" w:sz="0" w:space="0" w:color="auto"/>
                <w:bottom w:val="none" w:sz="0" w:space="0" w:color="auto"/>
                <w:right w:val="none" w:sz="0" w:space="0" w:color="auto"/>
              </w:divBdr>
              <w:divsChild>
                <w:div w:id="17865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322330">
          <w:marLeft w:val="0"/>
          <w:marRight w:val="0"/>
          <w:marTop w:val="0"/>
          <w:marBottom w:val="0"/>
          <w:divBdr>
            <w:top w:val="none" w:sz="0" w:space="0" w:color="auto"/>
            <w:left w:val="none" w:sz="0" w:space="0" w:color="auto"/>
            <w:bottom w:val="none" w:sz="0" w:space="0" w:color="auto"/>
            <w:right w:val="none" w:sz="0" w:space="0" w:color="auto"/>
          </w:divBdr>
          <w:divsChild>
            <w:div w:id="1062758144">
              <w:marLeft w:val="0"/>
              <w:marRight w:val="0"/>
              <w:marTop w:val="0"/>
              <w:marBottom w:val="0"/>
              <w:divBdr>
                <w:top w:val="none" w:sz="0" w:space="0" w:color="auto"/>
                <w:left w:val="none" w:sz="0" w:space="0" w:color="auto"/>
                <w:bottom w:val="none" w:sz="0" w:space="0" w:color="auto"/>
                <w:right w:val="none" w:sz="0" w:space="0" w:color="auto"/>
              </w:divBdr>
              <w:divsChild>
                <w:div w:id="174425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450899">
          <w:marLeft w:val="0"/>
          <w:marRight w:val="0"/>
          <w:marTop w:val="0"/>
          <w:marBottom w:val="0"/>
          <w:divBdr>
            <w:top w:val="none" w:sz="0" w:space="0" w:color="auto"/>
            <w:left w:val="none" w:sz="0" w:space="0" w:color="auto"/>
            <w:bottom w:val="none" w:sz="0" w:space="0" w:color="auto"/>
            <w:right w:val="none" w:sz="0" w:space="0" w:color="auto"/>
          </w:divBdr>
          <w:divsChild>
            <w:div w:id="686367898">
              <w:marLeft w:val="0"/>
              <w:marRight w:val="0"/>
              <w:marTop w:val="0"/>
              <w:marBottom w:val="0"/>
              <w:divBdr>
                <w:top w:val="none" w:sz="0" w:space="0" w:color="auto"/>
                <w:left w:val="none" w:sz="0" w:space="0" w:color="auto"/>
                <w:bottom w:val="none" w:sz="0" w:space="0" w:color="auto"/>
                <w:right w:val="none" w:sz="0" w:space="0" w:color="auto"/>
              </w:divBdr>
              <w:divsChild>
                <w:div w:id="411049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077715">
          <w:marLeft w:val="0"/>
          <w:marRight w:val="0"/>
          <w:marTop w:val="0"/>
          <w:marBottom w:val="0"/>
          <w:divBdr>
            <w:top w:val="none" w:sz="0" w:space="0" w:color="auto"/>
            <w:left w:val="none" w:sz="0" w:space="0" w:color="auto"/>
            <w:bottom w:val="none" w:sz="0" w:space="0" w:color="auto"/>
            <w:right w:val="none" w:sz="0" w:space="0" w:color="auto"/>
          </w:divBdr>
          <w:divsChild>
            <w:div w:id="497384768">
              <w:marLeft w:val="0"/>
              <w:marRight w:val="0"/>
              <w:marTop w:val="0"/>
              <w:marBottom w:val="0"/>
              <w:divBdr>
                <w:top w:val="none" w:sz="0" w:space="0" w:color="auto"/>
                <w:left w:val="none" w:sz="0" w:space="0" w:color="auto"/>
                <w:bottom w:val="none" w:sz="0" w:space="0" w:color="auto"/>
                <w:right w:val="none" w:sz="0" w:space="0" w:color="auto"/>
              </w:divBdr>
              <w:divsChild>
                <w:div w:id="36263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632301">
          <w:marLeft w:val="0"/>
          <w:marRight w:val="0"/>
          <w:marTop w:val="0"/>
          <w:marBottom w:val="0"/>
          <w:divBdr>
            <w:top w:val="none" w:sz="0" w:space="0" w:color="auto"/>
            <w:left w:val="none" w:sz="0" w:space="0" w:color="auto"/>
            <w:bottom w:val="none" w:sz="0" w:space="0" w:color="auto"/>
            <w:right w:val="none" w:sz="0" w:space="0" w:color="auto"/>
          </w:divBdr>
          <w:divsChild>
            <w:div w:id="599065344">
              <w:marLeft w:val="0"/>
              <w:marRight w:val="0"/>
              <w:marTop w:val="0"/>
              <w:marBottom w:val="0"/>
              <w:divBdr>
                <w:top w:val="none" w:sz="0" w:space="0" w:color="auto"/>
                <w:left w:val="none" w:sz="0" w:space="0" w:color="auto"/>
                <w:bottom w:val="none" w:sz="0" w:space="0" w:color="auto"/>
                <w:right w:val="none" w:sz="0" w:space="0" w:color="auto"/>
              </w:divBdr>
              <w:divsChild>
                <w:div w:id="5374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232893">
          <w:marLeft w:val="0"/>
          <w:marRight w:val="0"/>
          <w:marTop w:val="0"/>
          <w:marBottom w:val="0"/>
          <w:divBdr>
            <w:top w:val="none" w:sz="0" w:space="0" w:color="auto"/>
            <w:left w:val="none" w:sz="0" w:space="0" w:color="auto"/>
            <w:bottom w:val="none" w:sz="0" w:space="0" w:color="auto"/>
            <w:right w:val="none" w:sz="0" w:space="0" w:color="auto"/>
          </w:divBdr>
          <w:divsChild>
            <w:div w:id="1347949435">
              <w:marLeft w:val="0"/>
              <w:marRight w:val="0"/>
              <w:marTop w:val="0"/>
              <w:marBottom w:val="0"/>
              <w:divBdr>
                <w:top w:val="none" w:sz="0" w:space="0" w:color="auto"/>
                <w:left w:val="none" w:sz="0" w:space="0" w:color="auto"/>
                <w:bottom w:val="none" w:sz="0" w:space="0" w:color="auto"/>
                <w:right w:val="none" w:sz="0" w:space="0" w:color="auto"/>
              </w:divBdr>
              <w:divsChild>
                <w:div w:id="53813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240058">
          <w:marLeft w:val="0"/>
          <w:marRight w:val="0"/>
          <w:marTop w:val="0"/>
          <w:marBottom w:val="0"/>
          <w:divBdr>
            <w:top w:val="none" w:sz="0" w:space="0" w:color="auto"/>
            <w:left w:val="none" w:sz="0" w:space="0" w:color="auto"/>
            <w:bottom w:val="none" w:sz="0" w:space="0" w:color="auto"/>
            <w:right w:val="none" w:sz="0" w:space="0" w:color="auto"/>
          </w:divBdr>
          <w:divsChild>
            <w:div w:id="1840389717">
              <w:marLeft w:val="0"/>
              <w:marRight w:val="0"/>
              <w:marTop w:val="0"/>
              <w:marBottom w:val="0"/>
              <w:divBdr>
                <w:top w:val="none" w:sz="0" w:space="0" w:color="auto"/>
                <w:left w:val="none" w:sz="0" w:space="0" w:color="auto"/>
                <w:bottom w:val="none" w:sz="0" w:space="0" w:color="auto"/>
                <w:right w:val="none" w:sz="0" w:space="0" w:color="auto"/>
              </w:divBdr>
              <w:divsChild>
                <w:div w:id="123925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395505">
          <w:marLeft w:val="0"/>
          <w:marRight w:val="0"/>
          <w:marTop w:val="0"/>
          <w:marBottom w:val="0"/>
          <w:divBdr>
            <w:top w:val="none" w:sz="0" w:space="0" w:color="auto"/>
            <w:left w:val="none" w:sz="0" w:space="0" w:color="auto"/>
            <w:bottom w:val="none" w:sz="0" w:space="0" w:color="auto"/>
            <w:right w:val="none" w:sz="0" w:space="0" w:color="auto"/>
          </w:divBdr>
          <w:divsChild>
            <w:div w:id="2138521711">
              <w:marLeft w:val="0"/>
              <w:marRight w:val="0"/>
              <w:marTop w:val="0"/>
              <w:marBottom w:val="0"/>
              <w:divBdr>
                <w:top w:val="none" w:sz="0" w:space="0" w:color="auto"/>
                <w:left w:val="none" w:sz="0" w:space="0" w:color="auto"/>
                <w:bottom w:val="none" w:sz="0" w:space="0" w:color="auto"/>
                <w:right w:val="none" w:sz="0" w:space="0" w:color="auto"/>
              </w:divBdr>
              <w:divsChild>
                <w:div w:id="89131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020884">
          <w:marLeft w:val="0"/>
          <w:marRight w:val="0"/>
          <w:marTop w:val="0"/>
          <w:marBottom w:val="0"/>
          <w:divBdr>
            <w:top w:val="none" w:sz="0" w:space="0" w:color="auto"/>
            <w:left w:val="none" w:sz="0" w:space="0" w:color="auto"/>
            <w:bottom w:val="none" w:sz="0" w:space="0" w:color="auto"/>
            <w:right w:val="none" w:sz="0" w:space="0" w:color="auto"/>
          </w:divBdr>
          <w:divsChild>
            <w:div w:id="964232131">
              <w:marLeft w:val="0"/>
              <w:marRight w:val="0"/>
              <w:marTop w:val="0"/>
              <w:marBottom w:val="0"/>
              <w:divBdr>
                <w:top w:val="none" w:sz="0" w:space="0" w:color="auto"/>
                <w:left w:val="none" w:sz="0" w:space="0" w:color="auto"/>
                <w:bottom w:val="none" w:sz="0" w:space="0" w:color="auto"/>
                <w:right w:val="none" w:sz="0" w:space="0" w:color="auto"/>
              </w:divBdr>
              <w:divsChild>
                <w:div w:id="83892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411491">
          <w:marLeft w:val="0"/>
          <w:marRight w:val="0"/>
          <w:marTop w:val="0"/>
          <w:marBottom w:val="0"/>
          <w:divBdr>
            <w:top w:val="none" w:sz="0" w:space="0" w:color="auto"/>
            <w:left w:val="none" w:sz="0" w:space="0" w:color="auto"/>
            <w:bottom w:val="none" w:sz="0" w:space="0" w:color="auto"/>
            <w:right w:val="none" w:sz="0" w:space="0" w:color="auto"/>
          </w:divBdr>
          <w:divsChild>
            <w:div w:id="248080276">
              <w:marLeft w:val="0"/>
              <w:marRight w:val="0"/>
              <w:marTop w:val="0"/>
              <w:marBottom w:val="0"/>
              <w:divBdr>
                <w:top w:val="none" w:sz="0" w:space="0" w:color="auto"/>
                <w:left w:val="none" w:sz="0" w:space="0" w:color="auto"/>
                <w:bottom w:val="none" w:sz="0" w:space="0" w:color="auto"/>
                <w:right w:val="none" w:sz="0" w:space="0" w:color="auto"/>
              </w:divBdr>
              <w:divsChild>
                <w:div w:id="2116248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612105">
          <w:marLeft w:val="0"/>
          <w:marRight w:val="0"/>
          <w:marTop w:val="0"/>
          <w:marBottom w:val="0"/>
          <w:divBdr>
            <w:top w:val="none" w:sz="0" w:space="0" w:color="auto"/>
            <w:left w:val="none" w:sz="0" w:space="0" w:color="auto"/>
            <w:bottom w:val="none" w:sz="0" w:space="0" w:color="auto"/>
            <w:right w:val="none" w:sz="0" w:space="0" w:color="auto"/>
          </w:divBdr>
          <w:divsChild>
            <w:div w:id="1046490074">
              <w:marLeft w:val="0"/>
              <w:marRight w:val="0"/>
              <w:marTop w:val="0"/>
              <w:marBottom w:val="0"/>
              <w:divBdr>
                <w:top w:val="none" w:sz="0" w:space="0" w:color="auto"/>
                <w:left w:val="none" w:sz="0" w:space="0" w:color="auto"/>
                <w:bottom w:val="none" w:sz="0" w:space="0" w:color="auto"/>
                <w:right w:val="none" w:sz="0" w:space="0" w:color="auto"/>
              </w:divBdr>
              <w:divsChild>
                <w:div w:id="9649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213081">
          <w:marLeft w:val="0"/>
          <w:marRight w:val="0"/>
          <w:marTop w:val="0"/>
          <w:marBottom w:val="0"/>
          <w:divBdr>
            <w:top w:val="none" w:sz="0" w:space="0" w:color="auto"/>
            <w:left w:val="none" w:sz="0" w:space="0" w:color="auto"/>
            <w:bottom w:val="none" w:sz="0" w:space="0" w:color="auto"/>
            <w:right w:val="none" w:sz="0" w:space="0" w:color="auto"/>
          </w:divBdr>
          <w:divsChild>
            <w:div w:id="1152793829">
              <w:marLeft w:val="0"/>
              <w:marRight w:val="0"/>
              <w:marTop w:val="0"/>
              <w:marBottom w:val="0"/>
              <w:divBdr>
                <w:top w:val="none" w:sz="0" w:space="0" w:color="auto"/>
                <w:left w:val="none" w:sz="0" w:space="0" w:color="auto"/>
                <w:bottom w:val="none" w:sz="0" w:space="0" w:color="auto"/>
                <w:right w:val="none" w:sz="0" w:space="0" w:color="auto"/>
              </w:divBdr>
              <w:divsChild>
                <w:div w:id="592010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284098">
          <w:marLeft w:val="0"/>
          <w:marRight w:val="0"/>
          <w:marTop w:val="0"/>
          <w:marBottom w:val="0"/>
          <w:divBdr>
            <w:top w:val="none" w:sz="0" w:space="0" w:color="auto"/>
            <w:left w:val="none" w:sz="0" w:space="0" w:color="auto"/>
            <w:bottom w:val="none" w:sz="0" w:space="0" w:color="auto"/>
            <w:right w:val="none" w:sz="0" w:space="0" w:color="auto"/>
          </w:divBdr>
          <w:divsChild>
            <w:div w:id="98381241">
              <w:marLeft w:val="0"/>
              <w:marRight w:val="0"/>
              <w:marTop w:val="0"/>
              <w:marBottom w:val="0"/>
              <w:divBdr>
                <w:top w:val="none" w:sz="0" w:space="0" w:color="auto"/>
                <w:left w:val="none" w:sz="0" w:space="0" w:color="auto"/>
                <w:bottom w:val="none" w:sz="0" w:space="0" w:color="auto"/>
                <w:right w:val="none" w:sz="0" w:space="0" w:color="auto"/>
              </w:divBdr>
              <w:divsChild>
                <w:div w:id="97637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136072">
          <w:marLeft w:val="0"/>
          <w:marRight w:val="0"/>
          <w:marTop w:val="0"/>
          <w:marBottom w:val="0"/>
          <w:divBdr>
            <w:top w:val="none" w:sz="0" w:space="0" w:color="auto"/>
            <w:left w:val="none" w:sz="0" w:space="0" w:color="auto"/>
            <w:bottom w:val="none" w:sz="0" w:space="0" w:color="auto"/>
            <w:right w:val="none" w:sz="0" w:space="0" w:color="auto"/>
          </w:divBdr>
          <w:divsChild>
            <w:div w:id="1150094271">
              <w:marLeft w:val="0"/>
              <w:marRight w:val="0"/>
              <w:marTop w:val="0"/>
              <w:marBottom w:val="0"/>
              <w:divBdr>
                <w:top w:val="none" w:sz="0" w:space="0" w:color="auto"/>
                <w:left w:val="none" w:sz="0" w:space="0" w:color="auto"/>
                <w:bottom w:val="none" w:sz="0" w:space="0" w:color="auto"/>
                <w:right w:val="none" w:sz="0" w:space="0" w:color="auto"/>
              </w:divBdr>
              <w:divsChild>
                <w:div w:id="107343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333578">
          <w:marLeft w:val="0"/>
          <w:marRight w:val="0"/>
          <w:marTop w:val="0"/>
          <w:marBottom w:val="0"/>
          <w:divBdr>
            <w:top w:val="none" w:sz="0" w:space="0" w:color="auto"/>
            <w:left w:val="none" w:sz="0" w:space="0" w:color="auto"/>
            <w:bottom w:val="none" w:sz="0" w:space="0" w:color="auto"/>
            <w:right w:val="none" w:sz="0" w:space="0" w:color="auto"/>
          </w:divBdr>
          <w:divsChild>
            <w:div w:id="1579242278">
              <w:marLeft w:val="0"/>
              <w:marRight w:val="0"/>
              <w:marTop w:val="0"/>
              <w:marBottom w:val="0"/>
              <w:divBdr>
                <w:top w:val="none" w:sz="0" w:space="0" w:color="auto"/>
                <w:left w:val="none" w:sz="0" w:space="0" w:color="auto"/>
                <w:bottom w:val="none" w:sz="0" w:space="0" w:color="auto"/>
                <w:right w:val="none" w:sz="0" w:space="0" w:color="auto"/>
              </w:divBdr>
              <w:divsChild>
                <w:div w:id="849837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819800">
          <w:marLeft w:val="0"/>
          <w:marRight w:val="0"/>
          <w:marTop w:val="0"/>
          <w:marBottom w:val="0"/>
          <w:divBdr>
            <w:top w:val="none" w:sz="0" w:space="0" w:color="auto"/>
            <w:left w:val="none" w:sz="0" w:space="0" w:color="auto"/>
            <w:bottom w:val="none" w:sz="0" w:space="0" w:color="auto"/>
            <w:right w:val="none" w:sz="0" w:space="0" w:color="auto"/>
          </w:divBdr>
          <w:divsChild>
            <w:div w:id="1769541553">
              <w:marLeft w:val="0"/>
              <w:marRight w:val="0"/>
              <w:marTop w:val="0"/>
              <w:marBottom w:val="0"/>
              <w:divBdr>
                <w:top w:val="none" w:sz="0" w:space="0" w:color="auto"/>
                <w:left w:val="none" w:sz="0" w:space="0" w:color="auto"/>
                <w:bottom w:val="none" w:sz="0" w:space="0" w:color="auto"/>
                <w:right w:val="none" w:sz="0" w:space="0" w:color="auto"/>
              </w:divBdr>
              <w:divsChild>
                <w:div w:id="540285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69537">
          <w:marLeft w:val="0"/>
          <w:marRight w:val="0"/>
          <w:marTop w:val="0"/>
          <w:marBottom w:val="0"/>
          <w:divBdr>
            <w:top w:val="none" w:sz="0" w:space="0" w:color="auto"/>
            <w:left w:val="none" w:sz="0" w:space="0" w:color="auto"/>
            <w:bottom w:val="none" w:sz="0" w:space="0" w:color="auto"/>
            <w:right w:val="none" w:sz="0" w:space="0" w:color="auto"/>
          </w:divBdr>
          <w:divsChild>
            <w:div w:id="1888561445">
              <w:marLeft w:val="0"/>
              <w:marRight w:val="0"/>
              <w:marTop w:val="0"/>
              <w:marBottom w:val="0"/>
              <w:divBdr>
                <w:top w:val="none" w:sz="0" w:space="0" w:color="auto"/>
                <w:left w:val="none" w:sz="0" w:space="0" w:color="auto"/>
                <w:bottom w:val="none" w:sz="0" w:space="0" w:color="auto"/>
                <w:right w:val="none" w:sz="0" w:space="0" w:color="auto"/>
              </w:divBdr>
              <w:divsChild>
                <w:div w:id="88133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377437">
          <w:marLeft w:val="0"/>
          <w:marRight w:val="0"/>
          <w:marTop w:val="0"/>
          <w:marBottom w:val="0"/>
          <w:divBdr>
            <w:top w:val="none" w:sz="0" w:space="0" w:color="auto"/>
            <w:left w:val="none" w:sz="0" w:space="0" w:color="auto"/>
            <w:bottom w:val="none" w:sz="0" w:space="0" w:color="auto"/>
            <w:right w:val="none" w:sz="0" w:space="0" w:color="auto"/>
          </w:divBdr>
          <w:divsChild>
            <w:div w:id="515463743">
              <w:marLeft w:val="0"/>
              <w:marRight w:val="0"/>
              <w:marTop w:val="0"/>
              <w:marBottom w:val="0"/>
              <w:divBdr>
                <w:top w:val="none" w:sz="0" w:space="0" w:color="auto"/>
                <w:left w:val="none" w:sz="0" w:space="0" w:color="auto"/>
                <w:bottom w:val="none" w:sz="0" w:space="0" w:color="auto"/>
                <w:right w:val="none" w:sz="0" w:space="0" w:color="auto"/>
              </w:divBdr>
              <w:divsChild>
                <w:div w:id="125023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887983">
          <w:marLeft w:val="0"/>
          <w:marRight w:val="0"/>
          <w:marTop w:val="0"/>
          <w:marBottom w:val="0"/>
          <w:divBdr>
            <w:top w:val="none" w:sz="0" w:space="0" w:color="auto"/>
            <w:left w:val="none" w:sz="0" w:space="0" w:color="auto"/>
            <w:bottom w:val="none" w:sz="0" w:space="0" w:color="auto"/>
            <w:right w:val="none" w:sz="0" w:space="0" w:color="auto"/>
          </w:divBdr>
          <w:divsChild>
            <w:div w:id="317074636">
              <w:marLeft w:val="0"/>
              <w:marRight w:val="0"/>
              <w:marTop w:val="0"/>
              <w:marBottom w:val="0"/>
              <w:divBdr>
                <w:top w:val="none" w:sz="0" w:space="0" w:color="auto"/>
                <w:left w:val="none" w:sz="0" w:space="0" w:color="auto"/>
                <w:bottom w:val="none" w:sz="0" w:space="0" w:color="auto"/>
                <w:right w:val="none" w:sz="0" w:space="0" w:color="auto"/>
              </w:divBdr>
              <w:divsChild>
                <w:div w:id="48878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260321">
          <w:marLeft w:val="0"/>
          <w:marRight w:val="0"/>
          <w:marTop w:val="0"/>
          <w:marBottom w:val="0"/>
          <w:divBdr>
            <w:top w:val="none" w:sz="0" w:space="0" w:color="auto"/>
            <w:left w:val="none" w:sz="0" w:space="0" w:color="auto"/>
            <w:bottom w:val="none" w:sz="0" w:space="0" w:color="auto"/>
            <w:right w:val="none" w:sz="0" w:space="0" w:color="auto"/>
          </w:divBdr>
          <w:divsChild>
            <w:div w:id="482355683">
              <w:marLeft w:val="0"/>
              <w:marRight w:val="0"/>
              <w:marTop w:val="0"/>
              <w:marBottom w:val="0"/>
              <w:divBdr>
                <w:top w:val="none" w:sz="0" w:space="0" w:color="auto"/>
                <w:left w:val="none" w:sz="0" w:space="0" w:color="auto"/>
                <w:bottom w:val="none" w:sz="0" w:space="0" w:color="auto"/>
                <w:right w:val="none" w:sz="0" w:space="0" w:color="auto"/>
              </w:divBdr>
              <w:divsChild>
                <w:div w:id="108888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740876">
          <w:marLeft w:val="0"/>
          <w:marRight w:val="0"/>
          <w:marTop w:val="0"/>
          <w:marBottom w:val="0"/>
          <w:divBdr>
            <w:top w:val="none" w:sz="0" w:space="0" w:color="auto"/>
            <w:left w:val="none" w:sz="0" w:space="0" w:color="auto"/>
            <w:bottom w:val="none" w:sz="0" w:space="0" w:color="auto"/>
            <w:right w:val="none" w:sz="0" w:space="0" w:color="auto"/>
          </w:divBdr>
          <w:divsChild>
            <w:div w:id="1420980258">
              <w:marLeft w:val="0"/>
              <w:marRight w:val="0"/>
              <w:marTop w:val="0"/>
              <w:marBottom w:val="0"/>
              <w:divBdr>
                <w:top w:val="none" w:sz="0" w:space="0" w:color="auto"/>
                <w:left w:val="none" w:sz="0" w:space="0" w:color="auto"/>
                <w:bottom w:val="none" w:sz="0" w:space="0" w:color="auto"/>
                <w:right w:val="none" w:sz="0" w:space="0" w:color="auto"/>
              </w:divBdr>
              <w:divsChild>
                <w:div w:id="200350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817658">
          <w:marLeft w:val="0"/>
          <w:marRight w:val="0"/>
          <w:marTop w:val="0"/>
          <w:marBottom w:val="0"/>
          <w:divBdr>
            <w:top w:val="none" w:sz="0" w:space="0" w:color="auto"/>
            <w:left w:val="none" w:sz="0" w:space="0" w:color="auto"/>
            <w:bottom w:val="none" w:sz="0" w:space="0" w:color="auto"/>
            <w:right w:val="none" w:sz="0" w:space="0" w:color="auto"/>
          </w:divBdr>
          <w:divsChild>
            <w:div w:id="1760246599">
              <w:marLeft w:val="0"/>
              <w:marRight w:val="0"/>
              <w:marTop w:val="0"/>
              <w:marBottom w:val="0"/>
              <w:divBdr>
                <w:top w:val="none" w:sz="0" w:space="0" w:color="auto"/>
                <w:left w:val="none" w:sz="0" w:space="0" w:color="auto"/>
                <w:bottom w:val="none" w:sz="0" w:space="0" w:color="auto"/>
                <w:right w:val="none" w:sz="0" w:space="0" w:color="auto"/>
              </w:divBdr>
              <w:divsChild>
                <w:div w:id="166608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160098">
          <w:marLeft w:val="0"/>
          <w:marRight w:val="0"/>
          <w:marTop w:val="0"/>
          <w:marBottom w:val="0"/>
          <w:divBdr>
            <w:top w:val="none" w:sz="0" w:space="0" w:color="auto"/>
            <w:left w:val="none" w:sz="0" w:space="0" w:color="auto"/>
            <w:bottom w:val="none" w:sz="0" w:space="0" w:color="auto"/>
            <w:right w:val="none" w:sz="0" w:space="0" w:color="auto"/>
          </w:divBdr>
          <w:divsChild>
            <w:div w:id="1319993175">
              <w:marLeft w:val="0"/>
              <w:marRight w:val="0"/>
              <w:marTop w:val="0"/>
              <w:marBottom w:val="0"/>
              <w:divBdr>
                <w:top w:val="none" w:sz="0" w:space="0" w:color="auto"/>
                <w:left w:val="none" w:sz="0" w:space="0" w:color="auto"/>
                <w:bottom w:val="none" w:sz="0" w:space="0" w:color="auto"/>
                <w:right w:val="none" w:sz="0" w:space="0" w:color="auto"/>
              </w:divBdr>
              <w:divsChild>
                <w:div w:id="14320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11</Pages>
  <Words>4227</Words>
  <Characters>24094</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Abjith</dc:creator>
  <cp:keywords/>
  <dc:description/>
  <cp:lastModifiedBy>Abjith</cp:lastModifiedBy>
  <cp:revision>1</cp:revision>
  <dcterms:created xsi:type="dcterms:W3CDTF">2026-10-04T13:29:00Z</dcterms:created>
  <dcterms:modified xsi:type="dcterms:W3CDTF">2026-10-04T13:35:00Z</dcterms:modified>
</cp:coreProperties>
</file>