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696" w:rsidRPr="00F72090" w:rsidRDefault="00EA2696" w:rsidP="00B53F3A">
      <w:pPr>
        <w:jc w:val="center"/>
        <w:rPr>
          <w:b/>
          <w:sz w:val="28"/>
          <w:szCs w:val="28"/>
          <w:u w:val="single"/>
        </w:rPr>
      </w:pPr>
    </w:p>
    <w:p w:rsidR="00F84C85" w:rsidRPr="00F72090" w:rsidRDefault="00F84C85" w:rsidP="00B53F3A">
      <w:pPr>
        <w:jc w:val="center"/>
        <w:rPr>
          <w:b/>
          <w:sz w:val="28"/>
          <w:szCs w:val="28"/>
          <w:u w:val="single"/>
        </w:rPr>
      </w:pPr>
    </w:p>
    <w:p w:rsidR="00F84C85" w:rsidRPr="00F72090" w:rsidRDefault="00F84C85" w:rsidP="00B53F3A">
      <w:pPr>
        <w:jc w:val="center"/>
        <w:rPr>
          <w:b/>
          <w:sz w:val="28"/>
          <w:szCs w:val="28"/>
          <w:u w:val="single"/>
        </w:rPr>
      </w:pPr>
    </w:p>
    <w:p w:rsidR="00CE7D04" w:rsidRPr="00F72090" w:rsidRDefault="00CE7D04" w:rsidP="00B53F3A">
      <w:pPr>
        <w:jc w:val="center"/>
        <w:rPr>
          <w:b/>
          <w:sz w:val="28"/>
          <w:szCs w:val="28"/>
          <w:u w:val="single"/>
        </w:rPr>
      </w:pPr>
    </w:p>
    <w:p w:rsidR="00F84C85" w:rsidRPr="00F72090" w:rsidRDefault="00F84C85" w:rsidP="00B53F3A">
      <w:pPr>
        <w:jc w:val="center"/>
        <w:rPr>
          <w:b/>
          <w:sz w:val="28"/>
          <w:szCs w:val="28"/>
          <w:u w:val="single"/>
        </w:rPr>
      </w:pPr>
    </w:p>
    <w:p w:rsidR="00F84C85" w:rsidRPr="00F72090" w:rsidRDefault="00F84C85" w:rsidP="00B53F3A">
      <w:pPr>
        <w:jc w:val="center"/>
        <w:rPr>
          <w:b/>
          <w:sz w:val="28"/>
          <w:szCs w:val="28"/>
          <w:u w:val="single"/>
        </w:rPr>
      </w:pPr>
    </w:p>
    <w:p w:rsidR="003E3B93" w:rsidRPr="00F72090" w:rsidRDefault="003E3B93" w:rsidP="003E3B93">
      <w:pPr>
        <w:tabs>
          <w:tab w:val="left" w:pos="2970"/>
        </w:tabs>
        <w:jc w:val="center"/>
        <w:rPr>
          <w:rFonts w:cs="Arial"/>
          <w:b/>
          <w:sz w:val="48"/>
          <w:szCs w:val="48"/>
        </w:rPr>
      </w:pPr>
      <w:r w:rsidRPr="00F72090">
        <w:rPr>
          <w:rFonts w:cs="Arial"/>
          <w:b/>
          <w:sz w:val="48"/>
          <w:szCs w:val="48"/>
        </w:rPr>
        <w:t xml:space="preserve">Database </w:t>
      </w:r>
      <w:r w:rsidR="00834E4E">
        <w:rPr>
          <w:rFonts w:cs="Arial"/>
          <w:b/>
          <w:sz w:val="48"/>
          <w:szCs w:val="48"/>
        </w:rPr>
        <w:t>Guideline</w:t>
      </w:r>
      <w:r w:rsidRPr="00F72090">
        <w:rPr>
          <w:rFonts w:cs="Arial"/>
          <w:b/>
          <w:sz w:val="48"/>
          <w:szCs w:val="48"/>
        </w:rPr>
        <w:t xml:space="preserve"> Document</w:t>
      </w:r>
    </w:p>
    <w:p w:rsidR="003E3B93" w:rsidRPr="00F72090" w:rsidRDefault="00C117D1" w:rsidP="003E3B93">
      <w:pPr>
        <w:tabs>
          <w:tab w:val="left" w:pos="2970"/>
        </w:tabs>
        <w:jc w:val="center"/>
        <w:rPr>
          <w:rFonts w:cs="Arial"/>
          <w:b/>
          <w:sz w:val="48"/>
          <w:szCs w:val="48"/>
        </w:rPr>
      </w:pPr>
      <w:proofErr w:type="gramStart"/>
      <w:r w:rsidRPr="00F72090">
        <w:rPr>
          <w:rFonts w:cs="Arial"/>
          <w:b/>
          <w:sz w:val="48"/>
          <w:szCs w:val="48"/>
        </w:rPr>
        <w:t>for</w:t>
      </w:r>
      <w:proofErr w:type="gramEnd"/>
      <w:r w:rsidRPr="00F72090">
        <w:rPr>
          <w:rFonts w:cs="Arial"/>
          <w:b/>
          <w:sz w:val="48"/>
          <w:szCs w:val="48"/>
        </w:rPr>
        <w:t xml:space="preserve"> </w:t>
      </w:r>
      <w:r w:rsidRPr="00F72090">
        <w:rPr>
          <w:rFonts w:cs="Arial"/>
          <w:b/>
          <w:sz w:val="48"/>
          <w:szCs w:val="48"/>
        </w:rPr>
        <w:br/>
        <w:t>KaspickDB</w:t>
      </w:r>
    </w:p>
    <w:p w:rsidR="00EA2696" w:rsidRPr="00F72090" w:rsidRDefault="00EA2696">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Pr="00F72090" w:rsidRDefault="003E3B93">
      <w:pPr>
        <w:rPr>
          <w:b/>
          <w:sz w:val="28"/>
          <w:szCs w:val="28"/>
          <w:u w:val="single"/>
        </w:rPr>
      </w:pPr>
    </w:p>
    <w:p w:rsidR="003E3B93" w:rsidRDefault="003E3B93">
      <w:pPr>
        <w:rPr>
          <w:b/>
          <w:sz w:val="28"/>
          <w:szCs w:val="28"/>
          <w:u w:val="single"/>
        </w:rPr>
      </w:pPr>
    </w:p>
    <w:p w:rsidR="004273EE" w:rsidRDefault="004273EE" w:rsidP="004273EE">
      <w:pPr>
        <w:rPr>
          <w:b/>
          <w:sz w:val="28"/>
        </w:rPr>
      </w:pPr>
      <w:bookmarkStart w:id="0" w:name="_Toc442774420"/>
      <w:bookmarkStart w:id="1" w:name="_Toc442778635"/>
      <w:r>
        <w:rPr>
          <w:b/>
          <w:sz w:val="28"/>
        </w:rPr>
        <w:lastRenderedPageBreak/>
        <w:t>Version Release History</w:t>
      </w:r>
      <w:bookmarkEnd w:id="0"/>
      <w:bookmarkEnd w:id="1"/>
    </w:p>
    <w:tbl>
      <w:tblPr>
        <w:tblStyle w:val="TableGrid"/>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2088"/>
        <w:gridCol w:w="6768"/>
      </w:tblGrid>
      <w:tr w:rsidR="005D34DA" w:rsidRPr="005F1617" w:rsidTr="007975CD">
        <w:tc>
          <w:tcPr>
            <w:tcW w:w="2088" w:type="dxa"/>
            <w:shd w:val="clear" w:color="auto" w:fill="D9D9D9" w:themeFill="background1" w:themeFillShade="D9"/>
          </w:tcPr>
          <w:p w:rsidR="005D34DA" w:rsidRPr="005F1617" w:rsidRDefault="005D34DA" w:rsidP="007975CD">
            <w:pPr>
              <w:rPr>
                <w:b/>
              </w:rPr>
            </w:pPr>
            <w:r w:rsidRPr="005F1617">
              <w:rPr>
                <w:b/>
              </w:rPr>
              <w:t xml:space="preserve">Document </w:t>
            </w:r>
            <w:r>
              <w:rPr>
                <w:b/>
              </w:rPr>
              <w:t>Name:</w:t>
            </w:r>
          </w:p>
        </w:tc>
        <w:tc>
          <w:tcPr>
            <w:tcW w:w="6768" w:type="dxa"/>
          </w:tcPr>
          <w:p w:rsidR="005D34DA" w:rsidRPr="005F1617" w:rsidRDefault="003100CE" w:rsidP="003100CE">
            <w:r w:rsidRPr="003100CE">
              <w:t xml:space="preserve">Database </w:t>
            </w:r>
            <w:r>
              <w:t>Guideline</w:t>
            </w:r>
            <w:r w:rsidRPr="003100CE">
              <w:t xml:space="preserve"> Document</w:t>
            </w:r>
          </w:p>
        </w:tc>
      </w:tr>
      <w:tr w:rsidR="005D34DA" w:rsidRPr="005F1617" w:rsidTr="007975CD">
        <w:tc>
          <w:tcPr>
            <w:tcW w:w="2088" w:type="dxa"/>
            <w:shd w:val="clear" w:color="auto" w:fill="D9D9D9" w:themeFill="background1" w:themeFillShade="D9"/>
          </w:tcPr>
          <w:p w:rsidR="005D34DA" w:rsidRPr="005F1617" w:rsidRDefault="005D34DA" w:rsidP="007975CD">
            <w:pPr>
              <w:rPr>
                <w:b/>
              </w:rPr>
            </w:pPr>
            <w:r w:rsidRPr="005F1617">
              <w:rPr>
                <w:b/>
              </w:rPr>
              <w:t>Author:</w:t>
            </w:r>
          </w:p>
        </w:tc>
        <w:tc>
          <w:tcPr>
            <w:tcW w:w="6768" w:type="dxa"/>
          </w:tcPr>
          <w:p w:rsidR="005D34DA" w:rsidRPr="005F1617" w:rsidRDefault="00AA7033" w:rsidP="007975CD">
            <w:r>
              <w:t>Niveditha Narasimha</w:t>
            </w:r>
          </w:p>
        </w:tc>
      </w:tr>
      <w:tr w:rsidR="005D34DA" w:rsidRPr="005F1617" w:rsidTr="007975CD">
        <w:tc>
          <w:tcPr>
            <w:tcW w:w="2088" w:type="dxa"/>
            <w:shd w:val="clear" w:color="auto" w:fill="D9D9D9" w:themeFill="background1" w:themeFillShade="D9"/>
          </w:tcPr>
          <w:p w:rsidR="005D34DA" w:rsidRPr="005F1617" w:rsidRDefault="005D34DA" w:rsidP="007975CD">
            <w:pPr>
              <w:rPr>
                <w:b/>
              </w:rPr>
            </w:pPr>
            <w:r w:rsidRPr="005F1617">
              <w:rPr>
                <w:b/>
              </w:rPr>
              <w:t>Status:</w:t>
            </w:r>
          </w:p>
        </w:tc>
        <w:tc>
          <w:tcPr>
            <w:tcW w:w="6768" w:type="dxa"/>
          </w:tcPr>
          <w:p w:rsidR="005D34DA" w:rsidRPr="005F1617" w:rsidRDefault="0027715E" w:rsidP="007975CD">
            <w:r>
              <w:t>Final</w:t>
            </w:r>
          </w:p>
        </w:tc>
      </w:tr>
      <w:tr w:rsidR="005D34DA" w:rsidRPr="005F1617" w:rsidTr="007975CD">
        <w:tc>
          <w:tcPr>
            <w:tcW w:w="2088" w:type="dxa"/>
            <w:shd w:val="clear" w:color="auto" w:fill="D9D9D9" w:themeFill="background1" w:themeFillShade="D9"/>
          </w:tcPr>
          <w:p w:rsidR="005D34DA" w:rsidRPr="005F1617" w:rsidRDefault="005D34DA" w:rsidP="007975CD">
            <w:pPr>
              <w:rPr>
                <w:b/>
              </w:rPr>
            </w:pPr>
            <w:r>
              <w:rPr>
                <w:b/>
              </w:rPr>
              <w:t>Approved by</w:t>
            </w:r>
            <w:r w:rsidRPr="005F1617">
              <w:rPr>
                <w:b/>
              </w:rPr>
              <w:t>:</w:t>
            </w:r>
          </w:p>
        </w:tc>
        <w:tc>
          <w:tcPr>
            <w:tcW w:w="6768" w:type="dxa"/>
          </w:tcPr>
          <w:p w:rsidR="005D34DA" w:rsidRPr="005F1617" w:rsidRDefault="005D34DA" w:rsidP="007975CD"/>
        </w:tc>
      </w:tr>
    </w:tbl>
    <w:p w:rsidR="009865D5" w:rsidRDefault="009865D5">
      <w:pP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800"/>
        <w:gridCol w:w="5508"/>
      </w:tblGrid>
      <w:tr w:rsidR="005D34DA" w:rsidTr="007975CD">
        <w:tc>
          <w:tcPr>
            <w:tcW w:w="1548" w:type="dxa"/>
            <w:shd w:val="clear" w:color="auto" w:fill="D9D9D9" w:themeFill="background1" w:themeFillShade="D9"/>
          </w:tcPr>
          <w:p w:rsidR="005D34DA" w:rsidRDefault="005D34DA" w:rsidP="007975CD">
            <w:pPr>
              <w:rPr>
                <w:b/>
                <w:sz w:val="24"/>
              </w:rPr>
            </w:pPr>
            <w:r>
              <w:rPr>
                <w:b/>
                <w:sz w:val="24"/>
              </w:rPr>
              <w:t>Date</w:t>
            </w:r>
          </w:p>
        </w:tc>
        <w:tc>
          <w:tcPr>
            <w:tcW w:w="1800" w:type="dxa"/>
            <w:shd w:val="clear" w:color="auto" w:fill="D9D9D9" w:themeFill="background1" w:themeFillShade="D9"/>
          </w:tcPr>
          <w:p w:rsidR="005D34DA" w:rsidRDefault="005D34DA" w:rsidP="007975CD">
            <w:pPr>
              <w:rPr>
                <w:b/>
                <w:sz w:val="24"/>
              </w:rPr>
            </w:pPr>
            <w:r>
              <w:rPr>
                <w:b/>
                <w:sz w:val="24"/>
              </w:rPr>
              <w:t>Version #</w:t>
            </w:r>
          </w:p>
        </w:tc>
        <w:tc>
          <w:tcPr>
            <w:tcW w:w="5508" w:type="dxa"/>
            <w:shd w:val="clear" w:color="auto" w:fill="D9D9D9" w:themeFill="background1" w:themeFillShade="D9"/>
          </w:tcPr>
          <w:p w:rsidR="005D34DA" w:rsidRDefault="005D34DA" w:rsidP="007975CD">
            <w:pPr>
              <w:rPr>
                <w:b/>
                <w:sz w:val="24"/>
              </w:rPr>
            </w:pPr>
            <w:r>
              <w:rPr>
                <w:b/>
                <w:sz w:val="24"/>
              </w:rPr>
              <w:t>Change Description</w:t>
            </w:r>
          </w:p>
        </w:tc>
      </w:tr>
      <w:tr w:rsidR="005D34DA" w:rsidTr="007975CD">
        <w:tc>
          <w:tcPr>
            <w:tcW w:w="1548" w:type="dxa"/>
          </w:tcPr>
          <w:p w:rsidR="005D34DA" w:rsidRDefault="006C52AA" w:rsidP="006C52AA">
            <w:r>
              <w:t>01</w:t>
            </w:r>
            <w:r w:rsidR="005D34DA">
              <w:t>-</w:t>
            </w:r>
            <w:r>
              <w:t>Ap</w:t>
            </w:r>
            <w:r w:rsidR="005D34DA">
              <w:t>r-2013</w:t>
            </w:r>
          </w:p>
        </w:tc>
        <w:tc>
          <w:tcPr>
            <w:tcW w:w="1800" w:type="dxa"/>
          </w:tcPr>
          <w:p w:rsidR="005D34DA" w:rsidRDefault="002179DD" w:rsidP="007975CD">
            <w:r>
              <w:t>v1</w:t>
            </w:r>
          </w:p>
        </w:tc>
        <w:tc>
          <w:tcPr>
            <w:tcW w:w="5508" w:type="dxa"/>
          </w:tcPr>
          <w:p w:rsidR="005D34DA" w:rsidRDefault="005D34DA" w:rsidP="007975CD">
            <w:r>
              <w:t>Draft</w:t>
            </w:r>
          </w:p>
        </w:tc>
      </w:tr>
      <w:tr w:rsidR="005D34DA" w:rsidTr="007975CD">
        <w:tc>
          <w:tcPr>
            <w:tcW w:w="1548" w:type="dxa"/>
          </w:tcPr>
          <w:p w:rsidR="005D34DA" w:rsidRDefault="00A60980" w:rsidP="007975CD">
            <w:r>
              <w:t>11-Apr-2013</w:t>
            </w:r>
          </w:p>
        </w:tc>
        <w:tc>
          <w:tcPr>
            <w:tcW w:w="1800" w:type="dxa"/>
          </w:tcPr>
          <w:p w:rsidR="005D34DA" w:rsidRDefault="00D41B97" w:rsidP="007975CD">
            <w:r>
              <w:t>v</w:t>
            </w:r>
            <w:r w:rsidR="00A60980">
              <w:t>2</w:t>
            </w:r>
          </w:p>
        </w:tc>
        <w:tc>
          <w:tcPr>
            <w:tcW w:w="5508" w:type="dxa"/>
          </w:tcPr>
          <w:p w:rsidR="005D34DA" w:rsidRDefault="0027715E" w:rsidP="006869A3">
            <w:r>
              <w:t xml:space="preserve">Includes additional </w:t>
            </w:r>
            <w:r w:rsidR="006869A3">
              <w:t xml:space="preserve">inputs </w:t>
            </w:r>
            <w:r>
              <w:t xml:space="preserve">from </w:t>
            </w:r>
            <w:r w:rsidR="006869A3">
              <w:t>Kaspick</w:t>
            </w:r>
          </w:p>
        </w:tc>
      </w:tr>
      <w:tr w:rsidR="005D34DA" w:rsidTr="007975CD">
        <w:tc>
          <w:tcPr>
            <w:tcW w:w="1548" w:type="dxa"/>
          </w:tcPr>
          <w:p w:rsidR="005D34DA" w:rsidRDefault="00204B80" w:rsidP="00204B80">
            <w:r>
              <w:t>29-Apr-2013</w:t>
            </w:r>
          </w:p>
        </w:tc>
        <w:tc>
          <w:tcPr>
            <w:tcW w:w="1800" w:type="dxa"/>
          </w:tcPr>
          <w:p w:rsidR="005D34DA" w:rsidRDefault="00204B80" w:rsidP="007975CD">
            <w:r>
              <w:t>v3</w:t>
            </w:r>
          </w:p>
        </w:tc>
        <w:tc>
          <w:tcPr>
            <w:tcW w:w="5508" w:type="dxa"/>
          </w:tcPr>
          <w:p w:rsidR="005D34DA" w:rsidRDefault="005A2094" w:rsidP="00822086">
            <w:r>
              <w:t xml:space="preserve">Input from Abhishek </w:t>
            </w:r>
            <w:r w:rsidR="00822086">
              <w:t>, Kasper app prefix added, TOC added</w:t>
            </w:r>
          </w:p>
        </w:tc>
      </w:tr>
    </w:tbl>
    <w:p w:rsidR="005D34DA" w:rsidRDefault="005D34DA" w:rsidP="005D34DA"/>
    <w:p w:rsidR="005D34DA" w:rsidRPr="0056122D" w:rsidRDefault="005D34DA" w:rsidP="005D34DA">
      <w:pPr>
        <w:ind w:firstLine="142"/>
        <w:jc w:val="both"/>
        <w:rPr>
          <w:rFonts w:cs="Arial"/>
          <w:vanish/>
          <w:color w:val="76923C"/>
          <w:sz w:val="28"/>
          <w:szCs w:val="28"/>
        </w:rPr>
      </w:pPr>
      <w:r w:rsidRPr="0056122D">
        <w:rPr>
          <w:rFonts w:cs="Arial"/>
          <w:vanish/>
          <w:color w:val="76923C"/>
          <w:sz w:val="28"/>
          <w:szCs w:val="28"/>
        </w:rPr>
        <w:t>Template Meta Information</w:t>
      </w:r>
    </w:p>
    <w:p w:rsidR="005D34DA" w:rsidRPr="0056122D" w:rsidRDefault="005D34DA" w:rsidP="005D34DA">
      <w:pPr>
        <w:ind w:firstLine="720"/>
        <w:rPr>
          <w:rFonts w:cs="Arial"/>
          <w:vanish/>
          <w:color w:val="76923C"/>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658"/>
        <w:gridCol w:w="782"/>
        <w:gridCol w:w="1537"/>
        <w:gridCol w:w="2032"/>
        <w:gridCol w:w="1370"/>
        <w:gridCol w:w="2981"/>
        <w:gridCol w:w="421"/>
      </w:tblGrid>
      <w:tr w:rsidR="005D34DA" w:rsidRPr="0056122D" w:rsidTr="007975CD">
        <w:trPr>
          <w:hidden/>
        </w:trPr>
        <w:tc>
          <w:tcPr>
            <w:tcW w:w="1548" w:type="dxa"/>
            <w:gridSpan w:val="3"/>
          </w:tcPr>
          <w:p w:rsidR="005D34DA" w:rsidRPr="0056122D" w:rsidRDefault="005D34DA" w:rsidP="007975CD">
            <w:pPr>
              <w:rPr>
                <w:rFonts w:cs="Arial"/>
                <w:b/>
                <w:vanish/>
                <w:color w:val="76923C"/>
                <w:sz w:val="24"/>
              </w:rPr>
            </w:pPr>
            <w:r w:rsidRPr="0056122D">
              <w:rPr>
                <w:rFonts w:cs="Arial"/>
                <w:b/>
                <w:vanish/>
                <w:color w:val="76923C"/>
                <w:sz w:val="24"/>
              </w:rPr>
              <w:t>Date</w:t>
            </w:r>
          </w:p>
        </w:tc>
        <w:tc>
          <w:tcPr>
            <w:tcW w:w="1537" w:type="dxa"/>
          </w:tcPr>
          <w:p w:rsidR="005D34DA" w:rsidRPr="0056122D" w:rsidRDefault="005D34DA" w:rsidP="007975CD">
            <w:pPr>
              <w:rPr>
                <w:rFonts w:cs="Arial"/>
                <w:b/>
                <w:vanish/>
                <w:color w:val="76923C"/>
                <w:sz w:val="24"/>
              </w:rPr>
            </w:pPr>
            <w:r w:rsidRPr="0056122D">
              <w:rPr>
                <w:rFonts w:cs="Arial"/>
                <w:b/>
                <w:vanish/>
                <w:color w:val="76923C"/>
                <w:sz w:val="24"/>
              </w:rPr>
              <w:t>Version #</w:t>
            </w:r>
          </w:p>
        </w:tc>
        <w:tc>
          <w:tcPr>
            <w:tcW w:w="3402" w:type="dxa"/>
            <w:gridSpan w:val="2"/>
          </w:tcPr>
          <w:p w:rsidR="005D34DA" w:rsidRPr="0056122D" w:rsidRDefault="005D34DA" w:rsidP="007975CD">
            <w:pPr>
              <w:rPr>
                <w:rFonts w:cs="Arial"/>
                <w:b/>
                <w:vanish/>
                <w:color w:val="76923C"/>
                <w:sz w:val="24"/>
              </w:rPr>
            </w:pPr>
            <w:r w:rsidRPr="0056122D">
              <w:rPr>
                <w:rFonts w:cs="Arial"/>
                <w:b/>
                <w:vanish/>
                <w:color w:val="76923C"/>
                <w:sz w:val="24"/>
              </w:rPr>
              <w:t>Change Description</w:t>
            </w:r>
          </w:p>
        </w:tc>
        <w:tc>
          <w:tcPr>
            <w:tcW w:w="3402" w:type="dxa"/>
            <w:gridSpan w:val="2"/>
          </w:tcPr>
          <w:p w:rsidR="005D34DA" w:rsidRPr="0056122D" w:rsidRDefault="005D34DA" w:rsidP="007975CD">
            <w:pPr>
              <w:rPr>
                <w:rFonts w:cs="Arial"/>
                <w:b/>
                <w:vanish/>
                <w:color w:val="76923C"/>
                <w:sz w:val="24"/>
              </w:rPr>
            </w:pPr>
            <w:r w:rsidRPr="0056122D">
              <w:rPr>
                <w:rFonts w:cs="Arial"/>
                <w:b/>
                <w:vanish/>
                <w:color w:val="76923C"/>
                <w:sz w:val="24"/>
              </w:rPr>
              <w:t>Author</w:t>
            </w:r>
          </w:p>
        </w:tc>
      </w:tr>
      <w:tr w:rsidR="005D34DA" w:rsidRPr="0056122D" w:rsidTr="007975CD">
        <w:trPr>
          <w:hidden/>
        </w:trPr>
        <w:tc>
          <w:tcPr>
            <w:tcW w:w="1548" w:type="dxa"/>
            <w:gridSpan w:val="3"/>
          </w:tcPr>
          <w:p w:rsidR="005D34DA" w:rsidRPr="0056122D" w:rsidRDefault="005D34DA" w:rsidP="007975CD">
            <w:pPr>
              <w:rPr>
                <w:rFonts w:cs="Arial"/>
                <w:vanish/>
                <w:color w:val="76923C"/>
              </w:rPr>
            </w:pPr>
            <w:r>
              <w:rPr>
                <w:rFonts w:cs="Arial"/>
                <w:vanish/>
                <w:color w:val="76923C"/>
              </w:rPr>
              <w:t>26-Jun</w:t>
            </w:r>
            <w:r w:rsidRPr="0056122D">
              <w:rPr>
                <w:rFonts w:cs="Arial"/>
                <w:vanish/>
                <w:color w:val="76923C"/>
              </w:rPr>
              <w:t>-2009</w:t>
            </w:r>
          </w:p>
        </w:tc>
        <w:tc>
          <w:tcPr>
            <w:tcW w:w="1537" w:type="dxa"/>
          </w:tcPr>
          <w:p w:rsidR="005D34DA" w:rsidRPr="0056122D" w:rsidRDefault="005D34DA" w:rsidP="007975CD">
            <w:pPr>
              <w:rPr>
                <w:rFonts w:cs="Arial"/>
                <w:vanish/>
                <w:color w:val="76923C"/>
              </w:rPr>
            </w:pPr>
            <w:r w:rsidRPr="0056122D">
              <w:rPr>
                <w:rFonts w:cs="Arial"/>
                <w:vanish/>
                <w:color w:val="76923C"/>
              </w:rPr>
              <w:t>2.0</w:t>
            </w:r>
          </w:p>
        </w:tc>
        <w:tc>
          <w:tcPr>
            <w:tcW w:w="3402" w:type="dxa"/>
            <w:gridSpan w:val="2"/>
          </w:tcPr>
          <w:p w:rsidR="005D34DA" w:rsidRPr="0056122D" w:rsidRDefault="005D34DA" w:rsidP="007975CD">
            <w:pPr>
              <w:rPr>
                <w:rFonts w:cs="Arial"/>
                <w:vanish/>
                <w:color w:val="76923C"/>
              </w:rPr>
            </w:pPr>
            <w:r w:rsidRPr="0056122D">
              <w:rPr>
                <w:rFonts w:cs="Arial"/>
                <w:vanish/>
                <w:color w:val="76923C"/>
              </w:rPr>
              <w:t xml:space="preserve"> Changed ITEAMIC to CIBER documentation format.</w:t>
            </w:r>
          </w:p>
        </w:tc>
        <w:tc>
          <w:tcPr>
            <w:tcW w:w="3402" w:type="dxa"/>
            <w:gridSpan w:val="2"/>
          </w:tcPr>
          <w:p w:rsidR="005D34DA" w:rsidRPr="0056122D" w:rsidRDefault="005D34DA" w:rsidP="007975CD">
            <w:pPr>
              <w:rPr>
                <w:rFonts w:cs="Arial"/>
                <w:vanish/>
                <w:color w:val="76923C"/>
              </w:rPr>
            </w:pPr>
            <w:r w:rsidRPr="0056122D">
              <w:rPr>
                <w:rFonts w:cs="Arial"/>
                <w:vanish/>
                <w:color w:val="76923C"/>
              </w:rPr>
              <w:t>SEPG</w:t>
            </w:r>
          </w:p>
        </w:tc>
      </w:tr>
      <w:tr w:rsidR="005D34DA" w:rsidRPr="0056122D" w:rsidTr="007975CD">
        <w:trPr>
          <w:hidden/>
        </w:trPr>
        <w:tc>
          <w:tcPr>
            <w:tcW w:w="1548" w:type="dxa"/>
            <w:gridSpan w:val="3"/>
          </w:tcPr>
          <w:p w:rsidR="005D34DA" w:rsidRPr="0056122D" w:rsidRDefault="005D34DA" w:rsidP="007975CD">
            <w:pPr>
              <w:rPr>
                <w:rFonts w:cs="Arial"/>
                <w:vanish/>
                <w:color w:val="76923C"/>
              </w:rPr>
            </w:pPr>
            <w:r>
              <w:rPr>
                <w:rFonts w:cs="Arial"/>
                <w:vanish/>
                <w:color w:val="76923C"/>
              </w:rPr>
              <w:t>25-May-2010</w:t>
            </w:r>
          </w:p>
        </w:tc>
        <w:tc>
          <w:tcPr>
            <w:tcW w:w="1537" w:type="dxa"/>
          </w:tcPr>
          <w:p w:rsidR="005D34DA" w:rsidRPr="0056122D" w:rsidRDefault="005D34DA" w:rsidP="007975CD">
            <w:pPr>
              <w:rPr>
                <w:rFonts w:cs="Arial"/>
                <w:vanish/>
                <w:color w:val="76923C"/>
              </w:rPr>
            </w:pPr>
            <w:r w:rsidRPr="0056122D">
              <w:rPr>
                <w:rFonts w:cs="Arial"/>
                <w:vanish/>
                <w:color w:val="76923C"/>
              </w:rPr>
              <w:t>5.0</w:t>
            </w:r>
          </w:p>
        </w:tc>
        <w:tc>
          <w:tcPr>
            <w:tcW w:w="3402" w:type="dxa"/>
            <w:gridSpan w:val="2"/>
          </w:tcPr>
          <w:p w:rsidR="005D34DA" w:rsidRPr="0056122D" w:rsidRDefault="005D34DA" w:rsidP="007975CD">
            <w:pPr>
              <w:rPr>
                <w:rFonts w:cs="Arial"/>
                <w:vanish/>
                <w:color w:val="76923C"/>
              </w:rPr>
            </w:pPr>
            <w:r w:rsidRPr="0056122D">
              <w:rPr>
                <w:rFonts w:cs="Arial"/>
                <w:vanish/>
                <w:color w:val="76923C"/>
              </w:rPr>
              <w:t>Updated the template to meet the CM process requirement as per CMMI 1.3v</w:t>
            </w:r>
          </w:p>
        </w:tc>
        <w:tc>
          <w:tcPr>
            <w:tcW w:w="3402" w:type="dxa"/>
            <w:gridSpan w:val="2"/>
          </w:tcPr>
          <w:p w:rsidR="005D34DA" w:rsidRPr="0056122D" w:rsidRDefault="005D34DA" w:rsidP="007975CD">
            <w:pPr>
              <w:rPr>
                <w:rFonts w:cs="Arial"/>
                <w:vanish/>
                <w:color w:val="76923C"/>
              </w:rPr>
            </w:pPr>
            <w:r>
              <w:rPr>
                <w:rFonts w:cs="Arial"/>
                <w:vanish/>
                <w:color w:val="76923C"/>
              </w:rPr>
              <w:t>SEPG</w:t>
            </w:r>
          </w:p>
        </w:tc>
      </w:tr>
      <w:tr w:rsidR="005D34DA" w:rsidRPr="0056122D" w:rsidTr="007975CD">
        <w:trPr>
          <w:hidden/>
        </w:trPr>
        <w:tc>
          <w:tcPr>
            <w:tcW w:w="1548" w:type="dxa"/>
            <w:gridSpan w:val="3"/>
          </w:tcPr>
          <w:p w:rsidR="005D34DA" w:rsidRPr="0056122D" w:rsidRDefault="005D34DA" w:rsidP="007975CD">
            <w:pPr>
              <w:rPr>
                <w:rFonts w:cs="Arial"/>
                <w:vanish/>
                <w:color w:val="76923C"/>
              </w:rPr>
            </w:pPr>
            <w:r>
              <w:rPr>
                <w:rFonts w:cs="Arial"/>
                <w:vanish/>
                <w:color w:val="76923C"/>
              </w:rPr>
              <w:t>10-Jan</w:t>
            </w:r>
            <w:r w:rsidRPr="0056122D">
              <w:rPr>
                <w:rFonts w:cs="Arial"/>
                <w:vanish/>
                <w:color w:val="76923C"/>
              </w:rPr>
              <w:t>-2010</w:t>
            </w:r>
          </w:p>
        </w:tc>
        <w:tc>
          <w:tcPr>
            <w:tcW w:w="1537" w:type="dxa"/>
          </w:tcPr>
          <w:p w:rsidR="005D34DA" w:rsidRPr="0056122D" w:rsidRDefault="005D34DA" w:rsidP="007975CD">
            <w:pPr>
              <w:rPr>
                <w:rFonts w:cs="Arial"/>
                <w:vanish/>
                <w:color w:val="76923C"/>
              </w:rPr>
            </w:pPr>
            <w:r w:rsidRPr="0056122D">
              <w:rPr>
                <w:rFonts w:cs="Arial"/>
                <w:vanish/>
                <w:color w:val="76923C"/>
              </w:rPr>
              <w:t>4.0</w:t>
            </w:r>
          </w:p>
        </w:tc>
        <w:tc>
          <w:tcPr>
            <w:tcW w:w="3402" w:type="dxa"/>
            <w:gridSpan w:val="2"/>
          </w:tcPr>
          <w:p w:rsidR="005D34DA" w:rsidRPr="0056122D" w:rsidRDefault="005D34DA" w:rsidP="007975CD">
            <w:pPr>
              <w:rPr>
                <w:rFonts w:cs="Arial"/>
                <w:vanish/>
                <w:color w:val="76923C"/>
              </w:rPr>
            </w:pPr>
            <w:r w:rsidRPr="0056122D">
              <w:rPr>
                <w:rFonts w:cs="Arial"/>
                <w:vanish/>
                <w:color w:val="76923C"/>
              </w:rPr>
              <w:t xml:space="preserve">Section 1.1:Added Naming Convention column </w:t>
            </w:r>
          </w:p>
          <w:p w:rsidR="005D34DA" w:rsidRPr="0056122D" w:rsidRDefault="005D34DA" w:rsidP="007975CD">
            <w:pPr>
              <w:rPr>
                <w:rFonts w:cs="Arial"/>
                <w:vanish/>
                <w:color w:val="76923C"/>
              </w:rPr>
            </w:pPr>
            <w:r w:rsidRPr="0056122D">
              <w:rPr>
                <w:rFonts w:cs="Arial"/>
                <w:vanish/>
                <w:color w:val="76923C"/>
              </w:rPr>
              <w:t>Section 1.2 is deleted</w:t>
            </w:r>
          </w:p>
        </w:tc>
        <w:tc>
          <w:tcPr>
            <w:tcW w:w="3402" w:type="dxa"/>
            <w:gridSpan w:val="2"/>
          </w:tcPr>
          <w:p w:rsidR="005D34DA" w:rsidRPr="0056122D" w:rsidRDefault="005D34DA" w:rsidP="007975CD">
            <w:pPr>
              <w:rPr>
                <w:rFonts w:cs="Arial"/>
                <w:vanish/>
                <w:color w:val="76923C"/>
              </w:rPr>
            </w:pPr>
            <w:r w:rsidRPr="0056122D">
              <w:rPr>
                <w:rFonts w:cs="Arial"/>
                <w:vanish/>
                <w:color w:val="76923C"/>
              </w:rPr>
              <w:t>SEPG</w:t>
            </w:r>
          </w:p>
        </w:tc>
      </w:tr>
      <w:tr w:rsidR="005D34DA" w:rsidRPr="0056122D" w:rsidTr="007975CD">
        <w:trPr>
          <w:hidden/>
        </w:trPr>
        <w:tc>
          <w:tcPr>
            <w:tcW w:w="1548" w:type="dxa"/>
            <w:gridSpan w:val="3"/>
          </w:tcPr>
          <w:p w:rsidR="005D34DA" w:rsidRPr="0056122D" w:rsidRDefault="005D34DA" w:rsidP="007975CD">
            <w:pPr>
              <w:rPr>
                <w:rFonts w:cs="Arial"/>
                <w:vanish/>
                <w:color w:val="76923C"/>
              </w:rPr>
            </w:pPr>
            <w:r>
              <w:rPr>
                <w:rFonts w:cs="Arial"/>
                <w:vanish/>
                <w:color w:val="76923C"/>
              </w:rPr>
              <w:t>09-Aug-2011</w:t>
            </w:r>
          </w:p>
        </w:tc>
        <w:tc>
          <w:tcPr>
            <w:tcW w:w="1537" w:type="dxa"/>
          </w:tcPr>
          <w:p w:rsidR="005D34DA" w:rsidRPr="0056122D" w:rsidRDefault="005D34DA" w:rsidP="007975CD">
            <w:pPr>
              <w:rPr>
                <w:rFonts w:cs="Arial"/>
                <w:vanish/>
                <w:color w:val="76923C"/>
              </w:rPr>
            </w:pPr>
            <w:r w:rsidRPr="0056122D">
              <w:rPr>
                <w:rFonts w:cs="Arial"/>
                <w:vanish/>
                <w:color w:val="76923C"/>
              </w:rPr>
              <w:t>5.0</w:t>
            </w:r>
          </w:p>
        </w:tc>
        <w:tc>
          <w:tcPr>
            <w:tcW w:w="3402" w:type="dxa"/>
            <w:gridSpan w:val="2"/>
          </w:tcPr>
          <w:p w:rsidR="005D34DA" w:rsidRPr="0056122D" w:rsidRDefault="005D34DA" w:rsidP="007975CD">
            <w:pPr>
              <w:rPr>
                <w:rFonts w:cs="Arial"/>
                <w:vanish/>
                <w:color w:val="76923C"/>
              </w:rPr>
            </w:pPr>
            <w:r>
              <w:rPr>
                <w:rFonts w:cs="Arial"/>
                <w:vanish/>
                <w:color w:val="76923C"/>
              </w:rPr>
              <w:t>Updated the section for alternate design 1 and 2 in section 3</w:t>
            </w:r>
          </w:p>
        </w:tc>
        <w:tc>
          <w:tcPr>
            <w:tcW w:w="3402" w:type="dxa"/>
            <w:gridSpan w:val="2"/>
          </w:tcPr>
          <w:p w:rsidR="005D34DA" w:rsidRPr="0056122D" w:rsidRDefault="005D34DA" w:rsidP="007975CD">
            <w:pPr>
              <w:rPr>
                <w:rFonts w:cs="Arial"/>
                <w:vanish/>
                <w:color w:val="76923C"/>
              </w:rPr>
            </w:pPr>
            <w:r w:rsidRPr="0056122D">
              <w:rPr>
                <w:rFonts w:cs="Arial"/>
                <w:vanish/>
                <w:color w:val="76923C"/>
              </w:rPr>
              <w:t>Ashok Singh</w:t>
            </w: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56122D" w:rsidTr="007975CD">
        <w:trPr>
          <w:hidden/>
        </w:trPr>
        <w:tc>
          <w:tcPr>
            <w:tcW w:w="1548" w:type="dxa"/>
            <w:gridSpan w:val="3"/>
          </w:tcPr>
          <w:p w:rsidR="005D34DA" w:rsidRPr="0056122D" w:rsidRDefault="005D34DA" w:rsidP="007975CD">
            <w:pPr>
              <w:rPr>
                <w:rFonts w:cs="Arial"/>
                <w:vanish/>
                <w:color w:val="76923C"/>
              </w:rPr>
            </w:pPr>
          </w:p>
        </w:tc>
        <w:tc>
          <w:tcPr>
            <w:tcW w:w="1537" w:type="dxa"/>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c>
          <w:tcPr>
            <w:tcW w:w="3402" w:type="dxa"/>
            <w:gridSpan w:val="2"/>
          </w:tcPr>
          <w:p w:rsidR="005D34DA" w:rsidRPr="0056122D" w:rsidRDefault="005D34DA" w:rsidP="007975CD">
            <w:pPr>
              <w:rPr>
                <w:rFonts w:cs="Arial"/>
                <w:vanish/>
                <w:color w:val="76923C"/>
              </w:rPr>
            </w:pPr>
          </w:p>
        </w:tc>
      </w:tr>
      <w:tr w:rsidR="005D34DA" w:rsidRPr="008D5F12" w:rsidTr="007975C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108" w:type="dxa"/>
          <w:wAfter w:w="421" w:type="dxa"/>
          <w:cantSplit/>
        </w:trPr>
        <w:tc>
          <w:tcPr>
            <w:tcW w:w="658" w:type="dxa"/>
            <w:shd w:val="solid" w:color="C0C0C0" w:fill="auto"/>
          </w:tcPr>
          <w:p w:rsidR="005D34DA" w:rsidRPr="00D82CC4" w:rsidRDefault="005D34DA" w:rsidP="007975CD">
            <w:pPr>
              <w:rPr>
                <w:rFonts w:ascii="Calibri" w:hAnsi="Calibri"/>
                <w:b/>
                <w:sz w:val="24"/>
              </w:rPr>
            </w:pPr>
            <w:r w:rsidRPr="00D82CC4">
              <w:rPr>
                <w:rFonts w:ascii="Calibri" w:hAnsi="Calibri"/>
                <w:b/>
                <w:sz w:val="24"/>
              </w:rPr>
              <w:t>#</w:t>
            </w:r>
          </w:p>
        </w:tc>
        <w:tc>
          <w:tcPr>
            <w:tcW w:w="4351" w:type="dxa"/>
            <w:gridSpan w:val="3"/>
            <w:shd w:val="solid" w:color="C0C0C0" w:fill="auto"/>
          </w:tcPr>
          <w:p w:rsidR="005D34DA" w:rsidRPr="00D82CC4" w:rsidRDefault="006731D3" w:rsidP="007975CD">
            <w:pPr>
              <w:rPr>
                <w:rFonts w:ascii="Calibri" w:hAnsi="Calibri"/>
                <w:b/>
                <w:sz w:val="24"/>
              </w:rPr>
            </w:pPr>
            <w:r>
              <w:rPr>
                <w:rFonts w:ascii="Calibri" w:hAnsi="Calibri"/>
                <w:b/>
                <w:sz w:val="24"/>
              </w:rPr>
              <w:t>Reviewer</w:t>
            </w:r>
            <w:r w:rsidR="005D34DA" w:rsidRPr="00D82CC4">
              <w:rPr>
                <w:rFonts w:ascii="Calibri" w:hAnsi="Calibri"/>
                <w:b/>
                <w:sz w:val="24"/>
              </w:rPr>
              <w:t xml:space="preserve"> List</w:t>
            </w:r>
          </w:p>
        </w:tc>
        <w:tc>
          <w:tcPr>
            <w:tcW w:w="4351" w:type="dxa"/>
            <w:gridSpan w:val="2"/>
            <w:shd w:val="solid" w:color="C0C0C0" w:fill="auto"/>
          </w:tcPr>
          <w:p w:rsidR="005D34DA" w:rsidRPr="00D82CC4" w:rsidRDefault="005D34DA" w:rsidP="007975CD">
            <w:pPr>
              <w:rPr>
                <w:rFonts w:ascii="Calibri" w:hAnsi="Calibri"/>
                <w:b/>
                <w:sz w:val="24"/>
              </w:rPr>
            </w:pPr>
            <w:r w:rsidRPr="00D82CC4">
              <w:rPr>
                <w:rFonts w:ascii="Calibri" w:hAnsi="Calibri"/>
                <w:b/>
                <w:sz w:val="24"/>
              </w:rPr>
              <w:t>Location</w:t>
            </w:r>
          </w:p>
        </w:tc>
      </w:tr>
      <w:tr w:rsidR="005D34DA" w:rsidRPr="008D5F12" w:rsidTr="007975C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gridBefore w:val="1"/>
          <w:gridAfter w:val="1"/>
          <w:wBefore w:w="108" w:type="dxa"/>
          <w:wAfter w:w="421" w:type="dxa"/>
          <w:cantSplit/>
          <w:trHeight w:val="255"/>
        </w:trPr>
        <w:tc>
          <w:tcPr>
            <w:tcW w:w="658" w:type="dxa"/>
            <w:shd w:val="clear" w:color="000080" w:fill="FFFFFF"/>
            <w:vAlign w:val="center"/>
          </w:tcPr>
          <w:p w:rsidR="005D34DA" w:rsidRPr="008D5F12" w:rsidRDefault="005D34DA" w:rsidP="007975CD">
            <w:pPr>
              <w:spacing w:before="60" w:after="60"/>
              <w:rPr>
                <w:color w:val="000000"/>
              </w:rPr>
            </w:pPr>
            <w:r>
              <w:rPr>
                <w:color w:val="000000"/>
              </w:rPr>
              <w:t>1</w:t>
            </w:r>
          </w:p>
        </w:tc>
        <w:tc>
          <w:tcPr>
            <w:tcW w:w="4351" w:type="dxa"/>
            <w:gridSpan w:val="3"/>
            <w:shd w:val="clear" w:color="000080" w:fill="FFFFFF"/>
            <w:vAlign w:val="center"/>
          </w:tcPr>
          <w:p w:rsidR="005D34DA" w:rsidRPr="0077509B" w:rsidRDefault="005D34DA" w:rsidP="007975CD">
            <w:pPr>
              <w:spacing w:before="60" w:after="60"/>
              <w:rPr>
                <w:color w:val="000000"/>
              </w:rPr>
            </w:pPr>
            <w:r>
              <w:rPr>
                <w:color w:val="000000"/>
              </w:rPr>
              <w:t xml:space="preserve">Suresh </w:t>
            </w:r>
            <w:proofErr w:type="spellStart"/>
            <w:r>
              <w:rPr>
                <w:color w:val="000000"/>
              </w:rPr>
              <w:t>Bagalore</w:t>
            </w:r>
            <w:proofErr w:type="spellEnd"/>
          </w:p>
        </w:tc>
        <w:tc>
          <w:tcPr>
            <w:tcW w:w="4351" w:type="dxa"/>
            <w:gridSpan w:val="2"/>
            <w:shd w:val="clear" w:color="000080" w:fill="FFFFFF"/>
            <w:vAlign w:val="center"/>
          </w:tcPr>
          <w:p w:rsidR="005D34DA" w:rsidRPr="0077509B" w:rsidRDefault="005D34DA" w:rsidP="007975CD">
            <w:pPr>
              <w:spacing w:before="60" w:after="60"/>
              <w:rPr>
                <w:color w:val="000000"/>
              </w:rPr>
            </w:pPr>
            <w:r>
              <w:rPr>
                <w:color w:val="000000"/>
              </w:rPr>
              <w:t>Kaspick</w:t>
            </w:r>
          </w:p>
        </w:tc>
      </w:tr>
      <w:tr w:rsidR="005D34DA" w:rsidRPr="008D5F12" w:rsidTr="007975C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gridBefore w:val="1"/>
          <w:gridAfter w:val="1"/>
          <w:wBefore w:w="108" w:type="dxa"/>
          <w:wAfter w:w="421" w:type="dxa"/>
          <w:cantSplit/>
          <w:trHeight w:val="165"/>
        </w:trPr>
        <w:tc>
          <w:tcPr>
            <w:tcW w:w="658" w:type="dxa"/>
            <w:shd w:val="clear" w:color="000080" w:fill="FFFFFF"/>
            <w:vAlign w:val="center"/>
          </w:tcPr>
          <w:p w:rsidR="005D34DA" w:rsidRPr="008D5F12" w:rsidRDefault="005D34DA" w:rsidP="007975CD">
            <w:pPr>
              <w:pStyle w:val="TableText"/>
              <w:rPr>
                <w:rFonts w:ascii="Trebuchet MS" w:hAnsi="Trebuchet MS"/>
              </w:rPr>
            </w:pPr>
            <w:r>
              <w:rPr>
                <w:rFonts w:ascii="Trebuchet MS" w:hAnsi="Trebuchet MS"/>
              </w:rPr>
              <w:t>2</w:t>
            </w:r>
          </w:p>
        </w:tc>
        <w:tc>
          <w:tcPr>
            <w:tcW w:w="4351" w:type="dxa"/>
            <w:gridSpan w:val="3"/>
            <w:shd w:val="clear" w:color="000080" w:fill="FFFFFF"/>
            <w:vAlign w:val="center"/>
          </w:tcPr>
          <w:p w:rsidR="005D34DA" w:rsidRPr="0077509B" w:rsidRDefault="005D34DA" w:rsidP="007975CD">
            <w:pPr>
              <w:pStyle w:val="TableText"/>
              <w:rPr>
                <w:rFonts w:ascii="Trebuchet MS" w:hAnsi="Trebuchet MS"/>
                <w:sz w:val="20"/>
              </w:rPr>
            </w:pPr>
            <w:r>
              <w:rPr>
                <w:rFonts w:ascii="Trebuchet MS" w:hAnsi="Trebuchet MS"/>
                <w:sz w:val="20"/>
              </w:rPr>
              <w:t xml:space="preserve">Manjiri </w:t>
            </w:r>
            <w:proofErr w:type="spellStart"/>
            <w:r>
              <w:rPr>
                <w:rFonts w:ascii="Trebuchet MS" w:hAnsi="Trebuchet MS"/>
                <w:sz w:val="20"/>
              </w:rPr>
              <w:t>Purohit</w:t>
            </w:r>
            <w:proofErr w:type="spellEnd"/>
          </w:p>
        </w:tc>
        <w:tc>
          <w:tcPr>
            <w:tcW w:w="4351" w:type="dxa"/>
            <w:gridSpan w:val="2"/>
            <w:shd w:val="clear" w:color="000080" w:fill="FFFFFF"/>
            <w:vAlign w:val="center"/>
          </w:tcPr>
          <w:p w:rsidR="005D34DA" w:rsidRPr="0077509B" w:rsidRDefault="005D34DA" w:rsidP="007975CD">
            <w:pPr>
              <w:pStyle w:val="TableText"/>
              <w:rPr>
                <w:rFonts w:ascii="Trebuchet MS" w:hAnsi="Trebuchet MS"/>
                <w:sz w:val="20"/>
              </w:rPr>
            </w:pPr>
            <w:r>
              <w:rPr>
                <w:rFonts w:ascii="Trebuchet MS" w:hAnsi="Trebuchet MS"/>
                <w:sz w:val="20"/>
              </w:rPr>
              <w:t>Kaspick</w:t>
            </w:r>
          </w:p>
        </w:tc>
      </w:tr>
      <w:tr w:rsidR="005D34DA" w:rsidRPr="008D5F12" w:rsidTr="007975C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gridBefore w:val="1"/>
          <w:gridAfter w:val="1"/>
          <w:wBefore w:w="108" w:type="dxa"/>
          <w:wAfter w:w="421" w:type="dxa"/>
          <w:cantSplit/>
        </w:trPr>
        <w:tc>
          <w:tcPr>
            <w:tcW w:w="658" w:type="dxa"/>
            <w:shd w:val="clear" w:color="000080" w:fill="FFFFFF"/>
            <w:vAlign w:val="center"/>
          </w:tcPr>
          <w:p w:rsidR="005D34DA" w:rsidRPr="008D5F12" w:rsidRDefault="009B4B1C" w:rsidP="007975CD">
            <w:pPr>
              <w:pStyle w:val="TableText"/>
              <w:rPr>
                <w:rFonts w:ascii="Trebuchet MS" w:hAnsi="Trebuchet MS"/>
              </w:rPr>
            </w:pPr>
            <w:r>
              <w:rPr>
                <w:rFonts w:ascii="Trebuchet MS" w:hAnsi="Trebuchet MS"/>
              </w:rPr>
              <w:t>3</w:t>
            </w:r>
          </w:p>
        </w:tc>
        <w:tc>
          <w:tcPr>
            <w:tcW w:w="4351" w:type="dxa"/>
            <w:gridSpan w:val="3"/>
            <w:shd w:val="clear" w:color="000080" w:fill="FFFFFF"/>
            <w:vAlign w:val="center"/>
          </w:tcPr>
          <w:p w:rsidR="005D34DA" w:rsidRPr="0077509B" w:rsidRDefault="009B4B1C" w:rsidP="007975CD">
            <w:pPr>
              <w:pStyle w:val="TableText"/>
              <w:rPr>
                <w:rFonts w:ascii="Trebuchet MS" w:hAnsi="Trebuchet MS"/>
                <w:sz w:val="20"/>
              </w:rPr>
            </w:pPr>
            <w:r>
              <w:rPr>
                <w:rFonts w:ascii="Trebuchet MS" w:hAnsi="Trebuchet MS"/>
                <w:sz w:val="20"/>
              </w:rPr>
              <w:t>Gary Wells</w:t>
            </w:r>
          </w:p>
        </w:tc>
        <w:tc>
          <w:tcPr>
            <w:tcW w:w="4351" w:type="dxa"/>
            <w:gridSpan w:val="2"/>
            <w:shd w:val="clear" w:color="000080" w:fill="FFFFFF"/>
            <w:vAlign w:val="center"/>
          </w:tcPr>
          <w:p w:rsidR="005D34DA" w:rsidRPr="0077509B" w:rsidRDefault="009B4B1C" w:rsidP="007975CD">
            <w:pPr>
              <w:pStyle w:val="TableText"/>
              <w:rPr>
                <w:rFonts w:ascii="Trebuchet MS" w:hAnsi="Trebuchet MS"/>
                <w:sz w:val="20"/>
              </w:rPr>
            </w:pPr>
            <w:r>
              <w:rPr>
                <w:rFonts w:ascii="Trebuchet MS" w:hAnsi="Trebuchet MS"/>
                <w:sz w:val="20"/>
              </w:rPr>
              <w:t>Kaspick</w:t>
            </w:r>
          </w:p>
        </w:tc>
      </w:tr>
      <w:tr w:rsidR="005D34DA" w:rsidRPr="008D5F12" w:rsidTr="007975C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gridBefore w:val="1"/>
          <w:gridAfter w:val="1"/>
          <w:wBefore w:w="108" w:type="dxa"/>
          <w:wAfter w:w="421" w:type="dxa"/>
          <w:cantSplit/>
        </w:trPr>
        <w:tc>
          <w:tcPr>
            <w:tcW w:w="658" w:type="dxa"/>
            <w:shd w:val="clear" w:color="000080" w:fill="FFFFFF"/>
            <w:vAlign w:val="center"/>
          </w:tcPr>
          <w:p w:rsidR="005D34DA" w:rsidRPr="008D5F12" w:rsidRDefault="009B4B1C" w:rsidP="007975CD">
            <w:pPr>
              <w:pStyle w:val="TableText"/>
              <w:rPr>
                <w:rFonts w:ascii="Trebuchet MS" w:hAnsi="Trebuchet MS"/>
              </w:rPr>
            </w:pPr>
            <w:r>
              <w:rPr>
                <w:rFonts w:ascii="Trebuchet MS" w:hAnsi="Trebuchet MS"/>
              </w:rPr>
              <w:t>4</w:t>
            </w:r>
          </w:p>
        </w:tc>
        <w:tc>
          <w:tcPr>
            <w:tcW w:w="4351" w:type="dxa"/>
            <w:gridSpan w:val="3"/>
            <w:shd w:val="clear" w:color="000080" w:fill="FFFFFF"/>
            <w:vAlign w:val="center"/>
          </w:tcPr>
          <w:p w:rsidR="005D34DA" w:rsidRPr="0077509B" w:rsidRDefault="009B4B1C" w:rsidP="007975CD">
            <w:pPr>
              <w:pStyle w:val="TableText"/>
              <w:rPr>
                <w:rFonts w:ascii="Trebuchet MS" w:hAnsi="Trebuchet MS"/>
                <w:sz w:val="20"/>
              </w:rPr>
            </w:pPr>
            <w:r>
              <w:rPr>
                <w:rFonts w:ascii="Trebuchet MS" w:hAnsi="Trebuchet MS"/>
                <w:sz w:val="20"/>
              </w:rPr>
              <w:t>Abhishek Chadha</w:t>
            </w:r>
          </w:p>
        </w:tc>
        <w:tc>
          <w:tcPr>
            <w:tcW w:w="4351" w:type="dxa"/>
            <w:gridSpan w:val="2"/>
            <w:shd w:val="clear" w:color="000080" w:fill="FFFFFF"/>
            <w:vAlign w:val="center"/>
          </w:tcPr>
          <w:p w:rsidR="005D34DA" w:rsidRPr="0077509B" w:rsidRDefault="009B4B1C" w:rsidP="007975CD">
            <w:pPr>
              <w:pStyle w:val="TableText"/>
              <w:rPr>
                <w:rFonts w:ascii="Trebuchet MS" w:hAnsi="Trebuchet MS"/>
                <w:sz w:val="20"/>
              </w:rPr>
            </w:pPr>
            <w:r>
              <w:rPr>
                <w:rFonts w:ascii="Trebuchet MS" w:hAnsi="Trebuchet MS"/>
                <w:sz w:val="20"/>
              </w:rPr>
              <w:t>Kaspick</w:t>
            </w:r>
          </w:p>
        </w:tc>
      </w:tr>
      <w:tr w:rsidR="005D34DA" w:rsidRPr="008D5F12" w:rsidTr="007975C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gridBefore w:val="1"/>
          <w:gridAfter w:val="1"/>
          <w:wBefore w:w="108" w:type="dxa"/>
          <w:wAfter w:w="421" w:type="dxa"/>
          <w:cantSplit/>
        </w:trPr>
        <w:tc>
          <w:tcPr>
            <w:tcW w:w="658" w:type="dxa"/>
            <w:shd w:val="clear" w:color="000080" w:fill="FFFFFF"/>
            <w:vAlign w:val="center"/>
          </w:tcPr>
          <w:p w:rsidR="005D34DA" w:rsidRDefault="00950820" w:rsidP="007975CD">
            <w:pPr>
              <w:pStyle w:val="TableText"/>
              <w:rPr>
                <w:rFonts w:ascii="Trebuchet MS" w:hAnsi="Trebuchet MS"/>
              </w:rPr>
            </w:pPr>
            <w:r>
              <w:rPr>
                <w:rFonts w:ascii="Trebuchet MS" w:hAnsi="Trebuchet MS"/>
              </w:rPr>
              <w:t>5</w:t>
            </w:r>
          </w:p>
        </w:tc>
        <w:tc>
          <w:tcPr>
            <w:tcW w:w="4351" w:type="dxa"/>
            <w:gridSpan w:val="3"/>
            <w:shd w:val="clear" w:color="000080" w:fill="FFFFFF"/>
            <w:vAlign w:val="center"/>
          </w:tcPr>
          <w:p w:rsidR="005D34DA" w:rsidRPr="0077509B" w:rsidRDefault="00950820" w:rsidP="007975CD">
            <w:pPr>
              <w:pStyle w:val="TableText"/>
              <w:rPr>
                <w:rFonts w:ascii="Trebuchet MS" w:hAnsi="Trebuchet MS"/>
                <w:sz w:val="20"/>
              </w:rPr>
            </w:pPr>
            <w:r w:rsidRPr="00950820">
              <w:rPr>
                <w:rFonts w:ascii="Trebuchet MS" w:hAnsi="Trebuchet MS"/>
                <w:sz w:val="20"/>
              </w:rPr>
              <w:t>Anne Dyer-Bennet</w:t>
            </w:r>
          </w:p>
        </w:tc>
        <w:tc>
          <w:tcPr>
            <w:tcW w:w="4351" w:type="dxa"/>
            <w:gridSpan w:val="2"/>
            <w:shd w:val="clear" w:color="000080" w:fill="FFFFFF"/>
            <w:vAlign w:val="center"/>
          </w:tcPr>
          <w:p w:rsidR="005D34DA" w:rsidRPr="0077509B" w:rsidRDefault="00950820" w:rsidP="007975CD">
            <w:pPr>
              <w:pStyle w:val="TableText"/>
              <w:rPr>
                <w:rFonts w:ascii="Trebuchet MS" w:hAnsi="Trebuchet MS"/>
                <w:sz w:val="20"/>
              </w:rPr>
            </w:pPr>
            <w:r>
              <w:rPr>
                <w:rFonts w:ascii="Trebuchet MS" w:hAnsi="Trebuchet MS"/>
                <w:sz w:val="20"/>
              </w:rPr>
              <w:t>Kaspick</w:t>
            </w:r>
          </w:p>
        </w:tc>
      </w:tr>
      <w:tr w:rsidR="005D34DA" w:rsidRPr="008D5F12" w:rsidTr="007975C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gridBefore w:val="1"/>
          <w:gridAfter w:val="1"/>
          <w:wBefore w:w="108" w:type="dxa"/>
          <w:wAfter w:w="421" w:type="dxa"/>
          <w:cantSplit/>
        </w:trPr>
        <w:tc>
          <w:tcPr>
            <w:tcW w:w="658" w:type="dxa"/>
            <w:shd w:val="clear" w:color="000080" w:fill="FFFFFF"/>
            <w:vAlign w:val="center"/>
          </w:tcPr>
          <w:p w:rsidR="005D34DA" w:rsidRDefault="005D34DA" w:rsidP="007975CD">
            <w:pPr>
              <w:pStyle w:val="TableText"/>
              <w:rPr>
                <w:rFonts w:ascii="Trebuchet MS" w:hAnsi="Trebuchet MS"/>
              </w:rPr>
            </w:pPr>
          </w:p>
        </w:tc>
        <w:tc>
          <w:tcPr>
            <w:tcW w:w="4351" w:type="dxa"/>
            <w:gridSpan w:val="3"/>
            <w:shd w:val="clear" w:color="000080" w:fill="FFFFFF"/>
            <w:vAlign w:val="center"/>
          </w:tcPr>
          <w:p w:rsidR="005D34DA" w:rsidRPr="0077509B" w:rsidRDefault="005D34DA" w:rsidP="007975CD">
            <w:pPr>
              <w:pStyle w:val="TableText"/>
              <w:rPr>
                <w:rFonts w:ascii="Trebuchet MS" w:hAnsi="Trebuchet MS"/>
                <w:sz w:val="20"/>
              </w:rPr>
            </w:pPr>
          </w:p>
        </w:tc>
        <w:tc>
          <w:tcPr>
            <w:tcW w:w="4351" w:type="dxa"/>
            <w:gridSpan w:val="2"/>
            <w:shd w:val="clear" w:color="000080" w:fill="FFFFFF"/>
            <w:vAlign w:val="center"/>
          </w:tcPr>
          <w:p w:rsidR="005D34DA" w:rsidRPr="0077509B" w:rsidRDefault="005D34DA" w:rsidP="007975CD">
            <w:pPr>
              <w:pStyle w:val="TableText"/>
              <w:rPr>
                <w:rFonts w:ascii="Trebuchet MS" w:hAnsi="Trebuchet MS"/>
                <w:sz w:val="20"/>
              </w:rPr>
            </w:pPr>
          </w:p>
        </w:tc>
      </w:tr>
    </w:tbl>
    <w:p w:rsidR="005D34DA" w:rsidRDefault="005D34DA">
      <w:pPr>
        <w:rPr>
          <w:b/>
          <w:sz w:val="28"/>
          <w:szCs w:val="28"/>
          <w:u w:val="single"/>
        </w:rPr>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4597"/>
        <w:gridCol w:w="4597"/>
      </w:tblGrid>
      <w:tr w:rsidR="00523F4F" w:rsidRPr="00D82CC4" w:rsidTr="00187582">
        <w:trPr>
          <w:cantSplit/>
        </w:trPr>
        <w:tc>
          <w:tcPr>
            <w:tcW w:w="695" w:type="dxa"/>
            <w:shd w:val="solid" w:color="C0C0C0" w:fill="auto"/>
          </w:tcPr>
          <w:p w:rsidR="00523F4F" w:rsidRPr="00D82CC4" w:rsidRDefault="00523F4F" w:rsidP="002B636B">
            <w:pPr>
              <w:rPr>
                <w:rFonts w:ascii="Calibri" w:hAnsi="Calibri"/>
                <w:b/>
                <w:sz w:val="24"/>
              </w:rPr>
            </w:pPr>
            <w:r w:rsidRPr="00D82CC4">
              <w:rPr>
                <w:rFonts w:ascii="Calibri" w:hAnsi="Calibri"/>
                <w:b/>
                <w:sz w:val="24"/>
              </w:rPr>
              <w:t>#</w:t>
            </w:r>
          </w:p>
        </w:tc>
        <w:tc>
          <w:tcPr>
            <w:tcW w:w="4597" w:type="dxa"/>
            <w:shd w:val="solid" w:color="C0C0C0" w:fill="auto"/>
          </w:tcPr>
          <w:p w:rsidR="00523F4F" w:rsidRPr="00D82CC4" w:rsidRDefault="006909AD" w:rsidP="002B636B">
            <w:pPr>
              <w:rPr>
                <w:rFonts w:ascii="Calibri" w:hAnsi="Calibri"/>
                <w:b/>
                <w:sz w:val="24"/>
              </w:rPr>
            </w:pPr>
            <w:r>
              <w:rPr>
                <w:rFonts w:ascii="Calibri" w:hAnsi="Calibri"/>
                <w:b/>
                <w:sz w:val="24"/>
              </w:rPr>
              <w:t>Distribution</w:t>
            </w:r>
            <w:r w:rsidR="00523F4F" w:rsidRPr="00D82CC4">
              <w:rPr>
                <w:rFonts w:ascii="Calibri" w:hAnsi="Calibri"/>
                <w:b/>
                <w:sz w:val="24"/>
              </w:rPr>
              <w:t xml:space="preserve"> List</w:t>
            </w:r>
          </w:p>
        </w:tc>
        <w:tc>
          <w:tcPr>
            <w:tcW w:w="4597" w:type="dxa"/>
            <w:shd w:val="solid" w:color="C0C0C0" w:fill="auto"/>
          </w:tcPr>
          <w:p w:rsidR="00523F4F" w:rsidRPr="00D82CC4" w:rsidRDefault="00523F4F" w:rsidP="002B636B">
            <w:pPr>
              <w:rPr>
                <w:rFonts w:ascii="Calibri" w:hAnsi="Calibri"/>
                <w:b/>
                <w:sz w:val="24"/>
              </w:rPr>
            </w:pPr>
            <w:r w:rsidRPr="00D82CC4">
              <w:rPr>
                <w:rFonts w:ascii="Calibri" w:hAnsi="Calibri"/>
                <w:b/>
                <w:sz w:val="24"/>
              </w:rPr>
              <w:t>Location</w:t>
            </w:r>
          </w:p>
        </w:tc>
      </w:tr>
      <w:tr w:rsidR="00523F4F" w:rsidRPr="0077509B" w:rsidTr="00187582">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Height w:val="255"/>
        </w:trPr>
        <w:tc>
          <w:tcPr>
            <w:tcW w:w="695" w:type="dxa"/>
            <w:shd w:val="clear" w:color="000080" w:fill="FFFFFF"/>
            <w:vAlign w:val="center"/>
          </w:tcPr>
          <w:p w:rsidR="00523F4F" w:rsidRPr="008D5F12" w:rsidRDefault="00523F4F" w:rsidP="002B636B">
            <w:pPr>
              <w:spacing w:before="60" w:after="60"/>
              <w:rPr>
                <w:color w:val="000000"/>
              </w:rPr>
            </w:pPr>
            <w:r>
              <w:rPr>
                <w:color w:val="000000"/>
              </w:rPr>
              <w:t>1</w:t>
            </w:r>
          </w:p>
        </w:tc>
        <w:tc>
          <w:tcPr>
            <w:tcW w:w="4597" w:type="dxa"/>
            <w:shd w:val="clear" w:color="000080" w:fill="FFFFFF"/>
            <w:vAlign w:val="center"/>
          </w:tcPr>
          <w:p w:rsidR="00523F4F" w:rsidRPr="0077509B" w:rsidRDefault="00523F4F" w:rsidP="002B636B">
            <w:pPr>
              <w:spacing w:before="60" w:after="60"/>
              <w:rPr>
                <w:color w:val="000000"/>
              </w:rPr>
            </w:pPr>
            <w:r>
              <w:rPr>
                <w:color w:val="000000"/>
              </w:rPr>
              <w:t xml:space="preserve">Suresh </w:t>
            </w:r>
            <w:proofErr w:type="spellStart"/>
            <w:r>
              <w:rPr>
                <w:color w:val="000000"/>
              </w:rPr>
              <w:t>Bagalore</w:t>
            </w:r>
            <w:proofErr w:type="spellEnd"/>
          </w:p>
        </w:tc>
        <w:tc>
          <w:tcPr>
            <w:tcW w:w="4597" w:type="dxa"/>
            <w:shd w:val="clear" w:color="000080" w:fill="FFFFFF"/>
            <w:vAlign w:val="center"/>
          </w:tcPr>
          <w:p w:rsidR="00523F4F" w:rsidRPr="0077509B" w:rsidRDefault="00523F4F" w:rsidP="002B636B">
            <w:pPr>
              <w:spacing w:before="60" w:after="60"/>
              <w:rPr>
                <w:color w:val="000000"/>
              </w:rPr>
            </w:pPr>
            <w:r>
              <w:rPr>
                <w:color w:val="000000"/>
              </w:rPr>
              <w:t>Kaspick</w:t>
            </w:r>
          </w:p>
        </w:tc>
      </w:tr>
      <w:tr w:rsidR="00523F4F" w:rsidRPr="0077509B" w:rsidTr="00187582">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Height w:val="165"/>
        </w:trPr>
        <w:tc>
          <w:tcPr>
            <w:tcW w:w="695" w:type="dxa"/>
            <w:shd w:val="clear" w:color="000080" w:fill="FFFFFF"/>
            <w:vAlign w:val="center"/>
          </w:tcPr>
          <w:p w:rsidR="00523F4F" w:rsidRPr="008D5F12" w:rsidRDefault="00523F4F" w:rsidP="002B636B">
            <w:pPr>
              <w:pStyle w:val="TableText"/>
              <w:rPr>
                <w:rFonts w:ascii="Trebuchet MS" w:hAnsi="Trebuchet MS"/>
              </w:rPr>
            </w:pPr>
            <w:r>
              <w:rPr>
                <w:rFonts w:ascii="Trebuchet MS" w:hAnsi="Trebuchet MS"/>
              </w:rPr>
              <w:t>2</w:t>
            </w:r>
          </w:p>
        </w:tc>
        <w:tc>
          <w:tcPr>
            <w:tcW w:w="4597" w:type="dxa"/>
            <w:shd w:val="clear" w:color="000080" w:fill="FFFFFF"/>
            <w:vAlign w:val="center"/>
          </w:tcPr>
          <w:p w:rsidR="00523F4F" w:rsidRPr="0077509B" w:rsidRDefault="00523F4F" w:rsidP="002B636B">
            <w:pPr>
              <w:pStyle w:val="TableText"/>
              <w:rPr>
                <w:rFonts w:ascii="Trebuchet MS" w:hAnsi="Trebuchet MS"/>
                <w:sz w:val="20"/>
              </w:rPr>
            </w:pPr>
            <w:r>
              <w:rPr>
                <w:rFonts w:ascii="Trebuchet MS" w:hAnsi="Trebuchet MS"/>
                <w:sz w:val="20"/>
              </w:rPr>
              <w:t xml:space="preserve">Manjiri </w:t>
            </w:r>
            <w:proofErr w:type="spellStart"/>
            <w:r>
              <w:rPr>
                <w:rFonts w:ascii="Trebuchet MS" w:hAnsi="Trebuchet MS"/>
                <w:sz w:val="20"/>
              </w:rPr>
              <w:t>Purohit</w:t>
            </w:r>
            <w:proofErr w:type="spellEnd"/>
          </w:p>
        </w:tc>
        <w:tc>
          <w:tcPr>
            <w:tcW w:w="4597" w:type="dxa"/>
            <w:shd w:val="clear" w:color="000080" w:fill="FFFFFF"/>
            <w:vAlign w:val="center"/>
          </w:tcPr>
          <w:p w:rsidR="00523F4F" w:rsidRPr="0077509B" w:rsidRDefault="00523F4F" w:rsidP="002B636B">
            <w:pPr>
              <w:pStyle w:val="TableText"/>
              <w:rPr>
                <w:rFonts w:ascii="Trebuchet MS" w:hAnsi="Trebuchet MS"/>
                <w:sz w:val="20"/>
              </w:rPr>
            </w:pPr>
            <w:r>
              <w:rPr>
                <w:rFonts w:ascii="Trebuchet MS" w:hAnsi="Trebuchet MS"/>
                <w:sz w:val="20"/>
              </w:rPr>
              <w:t>Kaspick</w:t>
            </w:r>
          </w:p>
        </w:tc>
      </w:tr>
      <w:tr w:rsidR="00523F4F" w:rsidRPr="0077509B" w:rsidTr="00187582">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695" w:type="dxa"/>
            <w:shd w:val="clear" w:color="000080" w:fill="FFFFFF"/>
            <w:vAlign w:val="center"/>
          </w:tcPr>
          <w:p w:rsidR="00523F4F" w:rsidRPr="008D5F12" w:rsidRDefault="00523F4F" w:rsidP="002B636B">
            <w:pPr>
              <w:pStyle w:val="TableText"/>
              <w:rPr>
                <w:rFonts w:ascii="Trebuchet MS" w:hAnsi="Trebuchet MS"/>
              </w:rPr>
            </w:pPr>
            <w:r>
              <w:rPr>
                <w:rFonts w:ascii="Trebuchet MS" w:hAnsi="Trebuchet MS"/>
              </w:rPr>
              <w:t>3</w:t>
            </w:r>
          </w:p>
        </w:tc>
        <w:tc>
          <w:tcPr>
            <w:tcW w:w="4597" w:type="dxa"/>
            <w:shd w:val="clear" w:color="000080" w:fill="FFFFFF"/>
            <w:vAlign w:val="center"/>
          </w:tcPr>
          <w:p w:rsidR="00523F4F" w:rsidRPr="0077509B" w:rsidRDefault="00523F4F" w:rsidP="002B636B">
            <w:pPr>
              <w:pStyle w:val="TableText"/>
              <w:rPr>
                <w:rFonts w:ascii="Trebuchet MS" w:hAnsi="Trebuchet MS"/>
                <w:sz w:val="20"/>
              </w:rPr>
            </w:pPr>
            <w:r>
              <w:rPr>
                <w:rFonts w:ascii="Trebuchet MS" w:hAnsi="Trebuchet MS"/>
                <w:sz w:val="20"/>
              </w:rPr>
              <w:t>Gary Wells</w:t>
            </w:r>
          </w:p>
        </w:tc>
        <w:tc>
          <w:tcPr>
            <w:tcW w:w="4597" w:type="dxa"/>
            <w:shd w:val="clear" w:color="000080" w:fill="FFFFFF"/>
            <w:vAlign w:val="center"/>
          </w:tcPr>
          <w:p w:rsidR="00523F4F" w:rsidRPr="0077509B" w:rsidRDefault="00523F4F" w:rsidP="002B636B">
            <w:pPr>
              <w:pStyle w:val="TableText"/>
              <w:rPr>
                <w:rFonts w:ascii="Trebuchet MS" w:hAnsi="Trebuchet MS"/>
                <w:sz w:val="20"/>
              </w:rPr>
            </w:pPr>
            <w:r>
              <w:rPr>
                <w:rFonts w:ascii="Trebuchet MS" w:hAnsi="Trebuchet MS"/>
                <w:sz w:val="20"/>
              </w:rPr>
              <w:t>Kaspick</w:t>
            </w:r>
          </w:p>
        </w:tc>
      </w:tr>
      <w:tr w:rsidR="00523F4F" w:rsidRPr="0077509B" w:rsidTr="00187582">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695" w:type="dxa"/>
            <w:shd w:val="clear" w:color="000080" w:fill="FFFFFF"/>
            <w:vAlign w:val="center"/>
          </w:tcPr>
          <w:p w:rsidR="00523F4F" w:rsidRPr="008D5F12" w:rsidRDefault="00523F4F" w:rsidP="002B636B">
            <w:pPr>
              <w:pStyle w:val="TableText"/>
              <w:rPr>
                <w:rFonts w:ascii="Trebuchet MS" w:hAnsi="Trebuchet MS"/>
              </w:rPr>
            </w:pPr>
            <w:r>
              <w:rPr>
                <w:rFonts w:ascii="Trebuchet MS" w:hAnsi="Trebuchet MS"/>
              </w:rPr>
              <w:t>4</w:t>
            </w:r>
          </w:p>
        </w:tc>
        <w:tc>
          <w:tcPr>
            <w:tcW w:w="4597" w:type="dxa"/>
            <w:shd w:val="clear" w:color="000080" w:fill="FFFFFF"/>
            <w:vAlign w:val="center"/>
          </w:tcPr>
          <w:p w:rsidR="00523F4F" w:rsidRPr="0077509B" w:rsidRDefault="00523F4F" w:rsidP="002B636B">
            <w:pPr>
              <w:pStyle w:val="TableText"/>
              <w:rPr>
                <w:rFonts w:ascii="Trebuchet MS" w:hAnsi="Trebuchet MS"/>
                <w:sz w:val="20"/>
              </w:rPr>
            </w:pPr>
            <w:r>
              <w:rPr>
                <w:rFonts w:ascii="Trebuchet MS" w:hAnsi="Trebuchet MS"/>
                <w:sz w:val="20"/>
              </w:rPr>
              <w:t>Abhishek Chadha</w:t>
            </w:r>
          </w:p>
        </w:tc>
        <w:tc>
          <w:tcPr>
            <w:tcW w:w="4597" w:type="dxa"/>
            <w:shd w:val="clear" w:color="000080" w:fill="FFFFFF"/>
            <w:vAlign w:val="center"/>
          </w:tcPr>
          <w:p w:rsidR="00523F4F" w:rsidRPr="0077509B" w:rsidRDefault="00523F4F" w:rsidP="002B636B">
            <w:pPr>
              <w:pStyle w:val="TableText"/>
              <w:rPr>
                <w:rFonts w:ascii="Trebuchet MS" w:hAnsi="Trebuchet MS"/>
                <w:sz w:val="20"/>
              </w:rPr>
            </w:pPr>
            <w:r>
              <w:rPr>
                <w:rFonts w:ascii="Trebuchet MS" w:hAnsi="Trebuchet MS"/>
                <w:sz w:val="20"/>
              </w:rPr>
              <w:t>Kaspick</w:t>
            </w:r>
          </w:p>
        </w:tc>
      </w:tr>
      <w:tr w:rsidR="00187582" w:rsidRPr="0077509B" w:rsidTr="00187582">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695" w:type="dxa"/>
            <w:shd w:val="clear" w:color="000080" w:fill="FFFFFF"/>
            <w:vAlign w:val="center"/>
          </w:tcPr>
          <w:p w:rsidR="00187582" w:rsidRDefault="00187582" w:rsidP="002B636B">
            <w:pPr>
              <w:pStyle w:val="TableText"/>
              <w:rPr>
                <w:rFonts w:ascii="Trebuchet MS" w:hAnsi="Trebuchet MS"/>
              </w:rPr>
            </w:pPr>
            <w:r>
              <w:rPr>
                <w:rFonts w:ascii="Trebuchet MS" w:hAnsi="Trebuchet MS"/>
              </w:rPr>
              <w:t>5</w:t>
            </w:r>
          </w:p>
        </w:tc>
        <w:tc>
          <w:tcPr>
            <w:tcW w:w="4597" w:type="dxa"/>
            <w:shd w:val="clear" w:color="000080" w:fill="FFFFFF"/>
            <w:vAlign w:val="center"/>
          </w:tcPr>
          <w:p w:rsidR="00187582" w:rsidRPr="0077509B" w:rsidRDefault="00187582" w:rsidP="002B636B">
            <w:pPr>
              <w:pStyle w:val="TableText"/>
              <w:rPr>
                <w:rFonts w:ascii="Trebuchet MS" w:hAnsi="Trebuchet MS"/>
                <w:sz w:val="20"/>
              </w:rPr>
            </w:pPr>
            <w:r w:rsidRPr="00950820">
              <w:rPr>
                <w:rFonts w:ascii="Trebuchet MS" w:hAnsi="Trebuchet MS"/>
                <w:sz w:val="20"/>
              </w:rPr>
              <w:t>Anne Dyer-Bennet</w:t>
            </w:r>
          </w:p>
        </w:tc>
        <w:tc>
          <w:tcPr>
            <w:tcW w:w="4597" w:type="dxa"/>
            <w:shd w:val="clear" w:color="000080" w:fill="FFFFFF"/>
            <w:vAlign w:val="center"/>
          </w:tcPr>
          <w:p w:rsidR="00187582" w:rsidRPr="0077509B" w:rsidRDefault="00187582" w:rsidP="002B636B">
            <w:pPr>
              <w:pStyle w:val="TableText"/>
              <w:rPr>
                <w:rFonts w:ascii="Trebuchet MS" w:hAnsi="Trebuchet MS"/>
                <w:sz w:val="20"/>
              </w:rPr>
            </w:pPr>
            <w:r>
              <w:rPr>
                <w:rFonts w:ascii="Trebuchet MS" w:hAnsi="Trebuchet MS"/>
                <w:sz w:val="20"/>
              </w:rPr>
              <w:t>Kaspick</w:t>
            </w:r>
          </w:p>
        </w:tc>
      </w:tr>
      <w:tr w:rsidR="00187582" w:rsidRPr="0077509B" w:rsidTr="00187582">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695" w:type="dxa"/>
            <w:shd w:val="clear" w:color="000080" w:fill="FFFFFF"/>
            <w:vAlign w:val="center"/>
          </w:tcPr>
          <w:p w:rsidR="00187582" w:rsidRDefault="00187582" w:rsidP="002B636B">
            <w:pPr>
              <w:pStyle w:val="TableText"/>
              <w:rPr>
                <w:rFonts w:ascii="Trebuchet MS" w:hAnsi="Trebuchet MS"/>
              </w:rPr>
            </w:pPr>
            <w:r>
              <w:rPr>
                <w:rFonts w:ascii="Trebuchet MS" w:hAnsi="Trebuchet MS"/>
              </w:rPr>
              <w:t>6</w:t>
            </w:r>
          </w:p>
        </w:tc>
        <w:tc>
          <w:tcPr>
            <w:tcW w:w="4597" w:type="dxa"/>
            <w:shd w:val="clear" w:color="000080" w:fill="FFFFFF"/>
            <w:vAlign w:val="center"/>
          </w:tcPr>
          <w:p w:rsidR="00187582" w:rsidRPr="0077509B" w:rsidRDefault="00187582" w:rsidP="002B636B">
            <w:pPr>
              <w:pStyle w:val="TableText"/>
              <w:rPr>
                <w:rFonts w:ascii="Trebuchet MS" w:hAnsi="Trebuchet MS"/>
                <w:sz w:val="20"/>
              </w:rPr>
            </w:pPr>
            <w:r>
              <w:rPr>
                <w:rFonts w:ascii="Trebuchet MS" w:hAnsi="Trebuchet MS"/>
                <w:sz w:val="20"/>
              </w:rPr>
              <w:t>Onshore &amp; Offshore Development team</w:t>
            </w:r>
          </w:p>
        </w:tc>
        <w:tc>
          <w:tcPr>
            <w:tcW w:w="4597" w:type="dxa"/>
            <w:shd w:val="clear" w:color="000080" w:fill="FFFFFF"/>
            <w:vAlign w:val="center"/>
          </w:tcPr>
          <w:p w:rsidR="00187582" w:rsidRPr="0077509B" w:rsidRDefault="00187582" w:rsidP="002B636B">
            <w:pPr>
              <w:pStyle w:val="TableText"/>
              <w:rPr>
                <w:rFonts w:ascii="Trebuchet MS" w:hAnsi="Trebuchet MS"/>
                <w:sz w:val="20"/>
              </w:rPr>
            </w:pPr>
            <w:r>
              <w:rPr>
                <w:rFonts w:ascii="Trebuchet MS" w:hAnsi="Trebuchet MS"/>
                <w:sz w:val="20"/>
              </w:rPr>
              <w:t>Ciber</w:t>
            </w:r>
          </w:p>
        </w:tc>
      </w:tr>
    </w:tbl>
    <w:p w:rsidR="009865D5" w:rsidRDefault="009865D5">
      <w:pPr>
        <w:rPr>
          <w:b/>
          <w:sz w:val="28"/>
          <w:szCs w:val="28"/>
          <w:u w:val="single"/>
        </w:rPr>
      </w:pPr>
    </w:p>
    <w:p w:rsidR="009865D5" w:rsidRDefault="009865D5">
      <w:pPr>
        <w:rPr>
          <w:b/>
          <w:sz w:val="28"/>
          <w:szCs w:val="28"/>
          <w:u w:val="single"/>
        </w:rPr>
      </w:pPr>
    </w:p>
    <w:p w:rsidR="00C9063D" w:rsidRDefault="00C9063D">
      <w:pPr>
        <w:rPr>
          <w:b/>
          <w:sz w:val="28"/>
          <w:szCs w:val="28"/>
          <w:u w:val="single"/>
        </w:rPr>
      </w:pPr>
    </w:p>
    <w:p w:rsidR="00223E41" w:rsidRPr="00223E41" w:rsidRDefault="00223E41">
      <w:pPr>
        <w:rPr>
          <w:b/>
          <w:sz w:val="28"/>
          <w:szCs w:val="28"/>
        </w:rPr>
      </w:pPr>
      <w:r w:rsidRPr="00223E41">
        <w:rPr>
          <w:b/>
          <w:sz w:val="28"/>
          <w:szCs w:val="28"/>
        </w:rPr>
        <w:lastRenderedPageBreak/>
        <w:t xml:space="preserve">Table </w:t>
      </w:r>
      <w:r>
        <w:rPr>
          <w:b/>
          <w:sz w:val="28"/>
          <w:szCs w:val="28"/>
        </w:rPr>
        <w:t>o</w:t>
      </w:r>
      <w:r w:rsidRPr="00223E41">
        <w:rPr>
          <w:b/>
          <w:sz w:val="28"/>
          <w:szCs w:val="28"/>
        </w:rPr>
        <w:t>f Contents</w:t>
      </w:r>
      <w:r>
        <w:rPr>
          <w:b/>
          <w:sz w:val="28"/>
          <w:szCs w:val="28"/>
        </w:rPr>
        <w:t>:</w:t>
      </w:r>
    </w:p>
    <w:p w:rsidR="006125F9" w:rsidRDefault="00DE7084">
      <w:pPr>
        <w:pStyle w:val="TOC1"/>
        <w:tabs>
          <w:tab w:val="right" w:leader="dot" w:pos="9628"/>
        </w:tabs>
        <w:rPr>
          <w:rFonts w:eastAsiaTheme="minorEastAsia"/>
          <w:noProof/>
          <w:lang w:eastAsia="en-IN"/>
        </w:rPr>
      </w:pPr>
      <w:r>
        <w:rPr>
          <w:b/>
          <w:sz w:val="28"/>
          <w:szCs w:val="28"/>
          <w:u w:val="single"/>
        </w:rPr>
        <w:fldChar w:fldCharType="begin"/>
      </w:r>
      <w:r>
        <w:rPr>
          <w:b/>
          <w:sz w:val="28"/>
          <w:szCs w:val="28"/>
          <w:u w:val="single"/>
        </w:rPr>
        <w:instrText xml:space="preserve"> TOC \h \z \t "Heading_DBC,1" </w:instrText>
      </w:r>
      <w:r>
        <w:rPr>
          <w:b/>
          <w:sz w:val="28"/>
          <w:szCs w:val="28"/>
          <w:u w:val="single"/>
        </w:rPr>
        <w:fldChar w:fldCharType="separate"/>
      </w:r>
      <w:hyperlink w:anchor="_Toc355027166" w:history="1">
        <w:r w:rsidR="006125F9" w:rsidRPr="00A87ABB">
          <w:rPr>
            <w:rStyle w:val="Hyperlink"/>
            <w:noProof/>
          </w:rPr>
          <w:t>DB Naming Conventions</w:t>
        </w:r>
        <w:r w:rsidR="006125F9">
          <w:rPr>
            <w:noProof/>
            <w:webHidden/>
          </w:rPr>
          <w:tab/>
        </w:r>
        <w:r w:rsidR="006125F9">
          <w:rPr>
            <w:noProof/>
            <w:webHidden/>
          </w:rPr>
          <w:fldChar w:fldCharType="begin"/>
        </w:r>
        <w:r w:rsidR="006125F9">
          <w:rPr>
            <w:noProof/>
            <w:webHidden/>
          </w:rPr>
          <w:instrText xml:space="preserve"> PAGEREF _Toc355027166 \h </w:instrText>
        </w:r>
        <w:r w:rsidR="006125F9">
          <w:rPr>
            <w:noProof/>
            <w:webHidden/>
          </w:rPr>
        </w:r>
        <w:r w:rsidR="006125F9">
          <w:rPr>
            <w:noProof/>
            <w:webHidden/>
          </w:rPr>
          <w:fldChar w:fldCharType="separate"/>
        </w:r>
        <w:r w:rsidR="006125F9">
          <w:rPr>
            <w:noProof/>
            <w:webHidden/>
          </w:rPr>
          <w:t>4</w:t>
        </w:r>
        <w:r w:rsidR="006125F9">
          <w:rPr>
            <w:noProof/>
            <w:webHidden/>
          </w:rPr>
          <w:fldChar w:fldCharType="end"/>
        </w:r>
      </w:hyperlink>
    </w:p>
    <w:p w:rsidR="006125F9" w:rsidRDefault="002B663E">
      <w:pPr>
        <w:pStyle w:val="TOC1"/>
        <w:tabs>
          <w:tab w:val="right" w:leader="dot" w:pos="9628"/>
        </w:tabs>
        <w:rPr>
          <w:rFonts w:eastAsiaTheme="minorEastAsia"/>
          <w:noProof/>
          <w:lang w:eastAsia="en-IN"/>
        </w:rPr>
      </w:pPr>
      <w:hyperlink w:anchor="_Toc355027167" w:history="1">
        <w:r w:rsidR="006125F9" w:rsidRPr="00A87ABB">
          <w:rPr>
            <w:rStyle w:val="Hyperlink"/>
            <w:noProof/>
          </w:rPr>
          <w:t>Naming Convention Guidelines –</w:t>
        </w:r>
        <w:r w:rsidR="006125F9">
          <w:rPr>
            <w:noProof/>
            <w:webHidden/>
          </w:rPr>
          <w:tab/>
        </w:r>
        <w:r w:rsidR="006125F9">
          <w:rPr>
            <w:noProof/>
            <w:webHidden/>
          </w:rPr>
          <w:fldChar w:fldCharType="begin"/>
        </w:r>
        <w:r w:rsidR="006125F9">
          <w:rPr>
            <w:noProof/>
            <w:webHidden/>
          </w:rPr>
          <w:instrText xml:space="preserve"> PAGEREF _Toc355027167 \h </w:instrText>
        </w:r>
        <w:r w:rsidR="006125F9">
          <w:rPr>
            <w:noProof/>
            <w:webHidden/>
          </w:rPr>
        </w:r>
        <w:r w:rsidR="006125F9">
          <w:rPr>
            <w:noProof/>
            <w:webHidden/>
          </w:rPr>
          <w:fldChar w:fldCharType="separate"/>
        </w:r>
        <w:r w:rsidR="006125F9">
          <w:rPr>
            <w:noProof/>
            <w:webHidden/>
          </w:rPr>
          <w:t>6</w:t>
        </w:r>
        <w:r w:rsidR="006125F9">
          <w:rPr>
            <w:noProof/>
            <w:webHidden/>
          </w:rPr>
          <w:fldChar w:fldCharType="end"/>
        </w:r>
      </w:hyperlink>
    </w:p>
    <w:p w:rsidR="006125F9" w:rsidRDefault="002B663E">
      <w:pPr>
        <w:pStyle w:val="TOC1"/>
        <w:tabs>
          <w:tab w:val="right" w:leader="dot" w:pos="9628"/>
        </w:tabs>
        <w:rPr>
          <w:rFonts w:eastAsiaTheme="minorEastAsia"/>
          <w:noProof/>
          <w:lang w:eastAsia="en-IN"/>
        </w:rPr>
      </w:pPr>
      <w:hyperlink w:anchor="_Toc355027168" w:history="1">
        <w:r w:rsidR="006125F9" w:rsidRPr="00A87ABB">
          <w:rPr>
            <w:rStyle w:val="Hyperlink"/>
            <w:noProof/>
          </w:rPr>
          <w:t>DB Coding guidelines -</w:t>
        </w:r>
        <w:r w:rsidR="006125F9">
          <w:rPr>
            <w:noProof/>
            <w:webHidden/>
          </w:rPr>
          <w:tab/>
        </w:r>
        <w:r w:rsidR="006125F9">
          <w:rPr>
            <w:noProof/>
            <w:webHidden/>
          </w:rPr>
          <w:fldChar w:fldCharType="begin"/>
        </w:r>
        <w:r w:rsidR="006125F9">
          <w:rPr>
            <w:noProof/>
            <w:webHidden/>
          </w:rPr>
          <w:instrText xml:space="preserve"> PAGEREF _Toc355027168 \h </w:instrText>
        </w:r>
        <w:r w:rsidR="006125F9">
          <w:rPr>
            <w:noProof/>
            <w:webHidden/>
          </w:rPr>
        </w:r>
        <w:r w:rsidR="006125F9">
          <w:rPr>
            <w:noProof/>
            <w:webHidden/>
          </w:rPr>
          <w:fldChar w:fldCharType="separate"/>
        </w:r>
        <w:r w:rsidR="006125F9">
          <w:rPr>
            <w:noProof/>
            <w:webHidden/>
          </w:rPr>
          <w:t>8</w:t>
        </w:r>
        <w:r w:rsidR="006125F9">
          <w:rPr>
            <w:noProof/>
            <w:webHidden/>
          </w:rPr>
          <w:fldChar w:fldCharType="end"/>
        </w:r>
      </w:hyperlink>
    </w:p>
    <w:p w:rsidR="006125F9" w:rsidRDefault="002B663E">
      <w:pPr>
        <w:pStyle w:val="TOC1"/>
        <w:tabs>
          <w:tab w:val="right" w:leader="dot" w:pos="9628"/>
        </w:tabs>
        <w:rPr>
          <w:rFonts w:eastAsiaTheme="minorEastAsia"/>
          <w:noProof/>
          <w:lang w:eastAsia="en-IN"/>
        </w:rPr>
      </w:pPr>
      <w:hyperlink w:anchor="_Toc355027169" w:history="1">
        <w:r w:rsidR="006125F9" w:rsidRPr="00A87ABB">
          <w:rPr>
            <w:rStyle w:val="Hyperlink"/>
            <w:noProof/>
          </w:rPr>
          <w:t>APPENDIX SECTION</w:t>
        </w:r>
        <w:r w:rsidR="006125F9">
          <w:rPr>
            <w:noProof/>
            <w:webHidden/>
          </w:rPr>
          <w:tab/>
        </w:r>
        <w:r w:rsidR="006125F9">
          <w:rPr>
            <w:noProof/>
            <w:webHidden/>
          </w:rPr>
          <w:fldChar w:fldCharType="begin"/>
        </w:r>
        <w:r w:rsidR="006125F9">
          <w:rPr>
            <w:noProof/>
            <w:webHidden/>
          </w:rPr>
          <w:instrText xml:space="preserve"> PAGEREF _Toc355027169 \h </w:instrText>
        </w:r>
        <w:r w:rsidR="006125F9">
          <w:rPr>
            <w:noProof/>
            <w:webHidden/>
          </w:rPr>
        </w:r>
        <w:r w:rsidR="006125F9">
          <w:rPr>
            <w:noProof/>
            <w:webHidden/>
          </w:rPr>
          <w:fldChar w:fldCharType="separate"/>
        </w:r>
        <w:r w:rsidR="006125F9">
          <w:rPr>
            <w:noProof/>
            <w:webHidden/>
          </w:rPr>
          <w:t>12</w:t>
        </w:r>
        <w:r w:rsidR="006125F9">
          <w:rPr>
            <w:noProof/>
            <w:webHidden/>
          </w:rPr>
          <w:fldChar w:fldCharType="end"/>
        </w:r>
      </w:hyperlink>
    </w:p>
    <w:p w:rsidR="00017625" w:rsidRDefault="00DE7084" w:rsidP="00017625">
      <w:pPr>
        <w:rPr>
          <w:b/>
          <w:sz w:val="28"/>
          <w:szCs w:val="28"/>
          <w:u w:val="single"/>
        </w:rPr>
      </w:pPr>
      <w:r>
        <w:rPr>
          <w:b/>
          <w:sz w:val="28"/>
          <w:szCs w:val="28"/>
          <w:u w:val="single"/>
        </w:rPr>
        <w:fldChar w:fldCharType="end"/>
      </w: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017625" w:rsidRDefault="00017625" w:rsidP="00017625">
      <w:pPr>
        <w:rPr>
          <w:b/>
          <w:sz w:val="28"/>
          <w:szCs w:val="28"/>
          <w:u w:val="single"/>
        </w:rPr>
      </w:pPr>
    </w:p>
    <w:p w:rsidR="00B92832" w:rsidRPr="00F72090" w:rsidRDefault="00461CB7" w:rsidP="00B53F3A">
      <w:pPr>
        <w:rPr>
          <w:b/>
          <w:sz w:val="28"/>
          <w:szCs w:val="28"/>
          <w:u w:val="single"/>
        </w:rPr>
      </w:pPr>
      <w:bookmarkStart w:id="2" w:name="_Toc355027166"/>
      <w:r w:rsidRPr="00710791">
        <w:rPr>
          <w:rStyle w:val="HeadingDBCChar"/>
        </w:rPr>
        <w:lastRenderedPageBreak/>
        <w:t xml:space="preserve">DB </w:t>
      </w:r>
      <w:r w:rsidR="00136D3F" w:rsidRPr="00710791">
        <w:rPr>
          <w:rStyle w:val="HeadingDBCChar"/>
        </w:rPr>
        <w:t>Naming Conventions</w:t>
      </w:r>
      <w:bookmarkEnd w:id="2"/>
      <w:r w:rsidR="00A26A03">
        <w:rPr>
          <w:b/>
          <w:sz w:val="28"/>
          <w:szCs w:val="28"/>
          <w:u w:val="single"/>
        </w:rPr>
        <w:br/>
      </w:r>
      <w:r w:rsidR="00FE3E55" w:rsidRPr="00F72090">
        <w:rPr>
          <w:sz w:val="24"/>
          <w:szCs w:val="24"/>
        </w:rPr>
        <w:br/>
      </w:r>
      <w:r w:rsidR="00B92832" w:rsidRPr="00F72090">
        <w:rPr>
          <w:sz w:val="24"/>
          <w:szCs w:val="24"/>
        </w:rPr>
        <w:t xml:space="preserve">Below are the naming conventions for </w:t>
      </w:r>
      <w:r w:rsidR="00EE77EB" w:rsidRPr="00F72090">
        <w:rPr>
          <w:sz w:val="24"/>
          <w:szCs w:val="24"/>
        </w:rPr>
        <w:t>Database</w:t>
      </w:r>
      <w:r w:rsidR="0078289C" w:rsidRPr="00F72090">
        <w:rPr>
          <w:sz w:val="24"/>
          <w:szCs w:val="24"/>
        </w:rPr>
        <w:t xml:space="preserve"> Objects</w:t>
      </w:r>
      <w:r w:rsidR="00EC18CB" w:rsidRPr="00F72090">
        <w:rPr>
          <w:sz w:val="24"/>
          <w:szCs w:val="24"/>
        </w:rPr>
        <w:t xml:space="preserve"> - </w:t>
      </w:r>
    </w:p>
    <w:p w:rsidR="00D96438" w:rsidRDefault="00B92832" w:rsidP="00D96438">
      <w:pPr>
        <w:pStyle w:val="ListParagraph"/>
        <w:numPr>
          <w:ilvl w:val="0"/>
          <w:numId w:val="1"/>
        </w:numPr>
        <w:rPr>
          <w:sz w:val="24"/>
          <w:szCs w:val="24"/>
        </w:rPr>
      </w:pPr>
      <w:r w:rsidRPr="00F72090">
        <w:rPr>
          <w:b/>
          <w:sz w:val="24"/>
          <w:szCs w:val="24"/>
        </w:rPr>
        <w:t xml:space="preserve">Table Naming Conventions - </w:t>
      </w:r>
      <w:r w:rsidRPr="00F72090">
        <w:rPr>
          <w:sz w:val="24"/>
          <w:szCs w:val="24"/>
        </w:rPr>
        <w:br/>
        <w:t>TBL_</w:t>
      </w:r>
      <w:r w:rsidR="00E56C05" w:rsidRPr="00F72090">
        <w:rPr>
          <w:sz w:val="24"/>
          <w:szCs w:val="24"/>
        </w:rPr>
        <w:t>&lt;APP&gt;</w:t>
      </w:r>
      <w:r w:rsidRPr="00F72090">
        <w:rPr>
          <w:sz w:val="24"/>
          <w:szCs w:val="24"/>
        </w:rPr>
        <w:t>_&lt;</w:t>
      </w:r>
      <w:r w:rsidR="00064A93" w:rsidRPr="00F72090">
        <w:rPr>
          <w:sz w:val="24"/>
          <w:szCs w:val="24"/>
        </w:rPr>
        <w:t>Name</w:t>
      </w:r>
      <w:r w:rsidRPr="00F72090">
        <w:rPr>
          <w:sz w:val="24"/>
          <w:szCs w:val="24"/>
        </w:rPr>
        <w:t>&gt;</w:t>
      </w:r>
      <w:r w:rsidR="009A02B3" w:rsidRPr="00F72090">
        <w:rPr>
          <w:sz w:val="24"/>
          <w:szCs w:val="24"/>
        </w:rPr>
        <w:br/>
      </w:r>
      <w:r w:rsidR="009A02B3" w:rsidRPr="00C6102C">
        <w:rPr>
          <w:rFonts w:cs="Courier New"/>
          <w:b/>
          <w:noProof/>
        </w:rPr>
        <w:t>Example -</w:t>
      </w:r>
      <w:r w:rsidR="009A02B3" w:rsidRPr="00C6102C">
        <w:t xml:space="preserve"> </w:t>
      </w:r>
      <w:r w:rsidR="00525A18" w:rsidRPr="00C6102C">
        <w:rPr>
          <w:rFonts w:cs="Courier New"/>
          <w:b/>
          <w:noProof/>
        </w:rPr>
        <w:t>TBL_PP_A</w:t>
      </w:r>
      <w:r w:rsidR="003738AA" w:rsidRPr="00C6102C">
        <w:rPr>
          <w:rFonts w:cs="Courier New"/>
          <w:b/>
          <w:noProof/>
        </w:rPr>
        <w:t>ccountRule</w:t>
      </w:r>
      <w:r w:rsidR="00257BC9" w:rsidRPr="00F72090">
        <w:rPr>
          <w:sz w:val="24"/>
          <w:szCs w:val="24"/>
        </w:rPr>
        <w:br/>
      </w:r>
      <w:r w:rsidR="00E56C05" w:rsidRPr="00F72090">
        <w:rPr>
          <w:sz w:val="24"/>
          <w:szCs w:val="24"/>
        </w:rPr>
        <w:t>Note: Please refer appendix for &lt;APP&gt; - application names</w:t>
      </w:r>
    </w:p>
    <w:p w:rsidR="0049236B" w:rsidRPr="00D96438" w:rsidRDefault="00236531" w:rsidP="00D96438">
      <w:pPr>
        <w:pStyle w:val="ListParagraph"/>
        <w:ind w:left="1222"/>
        <w:rPr>
          <w:sz w:val="24"/>
          <w:szCs w:val="24"/>
        </w:rPr>
      </w:pPr>
      <w:r w:rsidRPr="00B0495F">
        <w:rPr>
          <w:b/>
          <w:i/>
          <w:sz w:val="24"/>
          <w:szCs w:val="24"/>
        </w:rPr>
        <w:t xml:space="preserve">Prefix for the table types - </w:t>
      </w:r>
      <w:r w:rsidRPr="00B0495F">
        <w:rPr>
          <w:b/>
          <w:i/>
          <w:sz w:val="24"/>
          <w:szCs w:val="24"/>
        </w:rPr>
        <w:br/>
      </w:r>
      <w:r w:rsidR="002941CB" w:rsidRPr="00D96438">
        <w:rPr>
          <w:sz w:val="24"/>
          <w:szCs w:val="24"/>
        </w:rPr>
        <w:t>Audit table</w:t>
      </w:r>
      <w:r w:rsidR="0049236B" w:rsidRPr="00D96438">
        <w:rPr>
          <w:sz w:val="24"/>
          <w:szCs w:val="24"/>
        </w:rPr>
        <w:t xml:space="preserve"> </w:t>
      </w:r>
      <w:r w:rsidR="0049236B" w:rsidRPr="00D96438">
        <w:rPr>
          <w:sz w:val="24"/>
          <w:szCs w:val="24"/>
        </w:rPr>
        <w:tab/>
        <w:t xml:space="preserve">- </w:t>
      </w:r>
      <w:r w:rsidR="003A5BCE" w:rsidRPr="00D96438">
        <w:rPr>
          <w:sz w:val="24"/>
          <w:szCs w:val="24"/>
        </w:rPr>
        <w:t xml:space="preserve">&lt;AUDIT&gt; </w:t>
      </w:r>
    </w:p>
    <w:p w:rsidR="0049236B" w:rsidRDefault="003A5BCE" w:rsidP="002941CB">
      <w:pPr>
        <w:pStyle w:val="ListParagraph"/>
        <w:ind w:left="1222"/>
        <w:rPr>
          <w:sz w:val="24"/>
          <w:szCs w:val="24"/>
        </w:rPr>
      </w:pPr>
      <w:r>
        <w:rPr>
          <w:sz w:val="24"/>
          <w:szCs w:val="24"/>
        </w:rPr>
        <w:t xml:space="preserve">Staging </w:t>
      </w:r>
      <w:r w:rsidR="0049236B">
        <w:rPr>
          <w:sz w:val="24"/>
          <w:szCs w:val="24"/>
        </w:rPr>
        <w:t xml:space="preserve">table </w:t>
      </w:r>
      <w:r w:rsidR="0049236B">
        <w:rPr>
          <w:sz w:val="24"/>
          <w:szCs w:val="24"/>
        </w:rPr>
        <w:tab/>
        <w:t xml:space="preserve">- </w:t>
      </w:r>
      <w:r>
        <w:rPr>
          <w:sz w:val="24"/>
          <w:szCs w:val="24"/>
        </w:rPr>
        <w:t xml:space="preserve">&lt;STG&gt; </w:t>
      </w:r>
    </w:p>
    <w:p w:rsidR="003D7194" w:rsidRPr="002941CB" w:rsidRDefault="0049236B" w:rsidP="002941CB">
      <w:pPr>
        <w:pStyle w:val="ListParagraph"/>
        <w:ind w:left="1222"/>
        <w:rPr>
          <w:sz w:val="24"/>
          <w:szCs w:val="24"/>
        </w:rPr>
      </w:pPr>
      <w:r>
        <w:rPr>
          <w:sz w:val="24"/>
          <w:szCs w:val="24"/>
        </w:rPr>
        <w:t xml:space="preserve">Archival table </w:t>
      </w:r>
      <w:r>
        <w:rPr>
          <w:sz w:val="24"/>
          <w:szCs w:val="24"/>
        </w:rPr>
        <w:tab/>
        <w:t xml:space="preserve">- </w:t>
      </w:r>
      <w:r w:rsidR="003A5BCE">
        <w:rPr>
          <w:sz w:val="24"/>
          <w:szCs w:val="24"/>
        </w:rPr>
        <w:t>&lt;ARCH&gt;</w:t>
      </w:r>
      <w:r w:rsidR="003A5BCE">
        <w:rPr>
          <w:sz w:val="24"/>
          <w:szCs w:val="24"/>
        </w:rPr>
        <w:br/>
      </w:r>
      <w:r w:rsidR="003A5BCE" w:rsidRPr="001E4081">
        <w:rPr>
          <w:b/>
          <w:sz w:val="24"/>
          <w:szCs w:val="24"/>
        </w:rPr>
        <w:t>Example</w:t>
      </w:r>
      <w:r w:rsidR="003A5BCE">
        <w:rPr>
          <w:sz w:val="24"/>
          <w:szCs w:val="24"/>
        </w:rPr>
        <w:t xml:space="preserve"> - </w:t>
      </w:r>
      <w:r w:rsidR="003A5BCE" w:rsidRPr="00C6102C">
        <w:rPr>
          <w:rFonts w:cs="Courier New"/>
          <w:b/>
          <w:noProof/>
        </w:rPr>
        <w:t>TBL_PP_</w:t>
      </w:r>
      <w:r w:rsidR="003A5BCE">
        <w:rPr>
          <w:rFonts w:cs="Courier New"/>
          <w:b/>
          <w:noProof/>
        </w:rPr>
        <w:t>AUDIT_</w:t>
      </w:r>
      <w:r w:rsidR="003A5BCE" w:rsidRPr="00C6102C">
        <w:rPr>
          <w:rFonts w:cs="Courier New"/>
          <w:b/>
          <w:noProof/>
        </w:rPr>
        <w:t>AccountRule</w:t>
      </w:r>
      <w:r w:rsidR="00B7324B">
        <w:rPr>
          <w:rFonts w:cs="Courier New"/>
          <w:b/>
          <w:noProof/>
        </w:rPr>
        <w:t xml:space="preserve">  </w:t>
      </w:r>
      <w:r w:rsidR="003A5BCE">
        <w:rPr>
          <w:rFonts w:cs="Courier New"/>
          <w:noProof/>
        </w:rPr>
        <w:t xml:space="preserve">OR </w:t>
      </w:r>
      <w:r w:rsidR="00B7324B">
        <w:rPr>
          <w:rFonts w:cs="Courier New"/>
          <w:noProof/>
        </w:rPr>
        <w:t xml:space="preserve">  </w:t>
      </w:r>
      <w:r w:rsidR="003A5BCE" w:rsidRPr="00C6102C">
        <w:rPr>
          <w:rFonts w:cs="Courier New"/>
          <w:b/>
          <w:noProof/>
        </w:rPr>
        <w:t>TBL_PP_</w:t>
      </w:r>
      <w:r w:rsidR="003A5BCE">
        <w:rPr>
          <w:rFonts w:cs="Courier New"/>
          <w:b/>
          <w:noProof/>
        </w:rPr>
        <w:t>STG_</w:t>
      </w:r>
      <w:r w:rsidR="003A5BCE" w:rsidRPr="00C6102C">
        <w:rPr>
          <w:rFonts w:cs="Courier New"/>
          <w:b/>
          <w:noProof/>
        </w:rPr>
        <w:t>AccountRule</w:t>
      </w:r>
      <w:r w:rsidR="002A19AE">
        <w:rPr>
          <w:sz w:val="24"/>
          <w:szCs w:val="24"/>
        </w:rPr>
        <w:br/>
      </w:r>
    </w:p>
    <w:p w:rsidR="003D7194" w:rsidRPr="002941CB" w:rsidRDefault="00B92832" w:rsidP="002941CB">
      <w:pPr>
        <w:pStyle w:val="ListParagraph"/>
        <w:numPr>
          <w:ilvl w:val="0"/>
          <w:numId w:val="1"/>
        </w:numPr>
        <w:rPr>
          <w:sz w:val="24"/>
          <w:szCs w:val="24"/>
        </w:rPr>
      </w:pPr>
      <w:r w:rsidRPr="00F72090">
        <w:rPr>
          <w:b/>
          <w:sz w:val="24"/>
          <w:szCs w:val="24"/>
        </w:rPr>
        <w:t>Primary Key</w:t>
      </w:r>
      <w:r w:rsidR="00543C66" w:rsidRPr="00F72090">
        <w:rPr>
          <w:b/>
          <w:sz w:val="24"/>
          <w:szCs w:val="24"/>
        </w:rPr>
        <w:t xml:space="preserve"> column</w:t>
      </w:r>
      <w:r w:rsidR="000F3577" w:rsidRPr="00F72090">
        <w:rPr>
          <w:b/>
          <w:sz w:val="24"/>
          <w:szCs w:val="24"/>
        </w:rPr>
        <w:t xml:space="preserve"> naming convention - </w:t>
      </w:r>
      <w:r w:rsidRPr="00F72090">
        <w:rPr>
          <w:sz w:val="24"/>
          <w:szCs w:val="24"/>
        </w:rPr>
        <w:br/>
      </w:r>
      <w:r w:rsidR="006F47A7" w:rsidRPr="00F72090">
        <w:rPr>
          <w:sz w:val="24"/>
          <w:szCs w:val="24"/>
        </w:rPr>
        <w:t>PK_&lt;</w:t>
      </w:r>
      <w:r w:rsidR="00D87C50" w:rsidRPr="00F72090">
        <w:rPr>
          <w:sz w:val="24"/>
          <w:szCs w:val="24"/>
        </w:rPr>
        <w:t xml:space="preserve"> </w:t>
      </w:r>
      <w:proofErr w:type="spellStart"/>
      <w:r w:rsidR="004D0383" w:rsidRPr="00F72090">
        <w:rPr>
          <w:sz w:val="24"/>
          <w:szCs w:val="24"/>
        </w:rPr>
        <w:t>TableName</w:t>
      </w:r>
      <w:proofErr w:type="spellEnd"/>
      <w:r w:rsidR="00D87C50" w:rsidRPr="00F72090">
        <w:rPr>
          <w:sz w:val="24"/>
          <w:szCs w:val="24"/>
        </w:rPr>
        <w:t xml:space="preserve"> </w:t>
      </w:r>
      <w:r w:rsidR="006F47A7" w:rsidRPr="00F72090">
        <w:rPr>
          <w:sz w:val="24"/>
          <w:szCs w:val="24"/>
        </w:rPr>
        <w:t>&gt;_&lt;</w:t>
      </w:r>
      <w:r w:rsidR="004D0383" w:rsidRPr="00F72090">
        <w:rPr>
          <w:sz w:val="24"/>
          <w:szCs w:val="24"/>
        </w:rPr>
        <w:t>ColName1</w:t>
      </w:r>
      <w:r w:rsidR="002B0D69" w:rsidRPr="00F72090">
        <w:rPr>
          <w:sz w:val="24"/>
          <w:szCs w:val="24"/>
        </w:rPr>
        <w:t>&gt;</w:t>
      </w:r>
      <w:r w:rsidR="00FA536C" w:rsidRPr="00F72090">
        <w:rPr>
          <w:sz w:val="24"/>
          <w:szCs w:val="24"/>
        </w:rPr>
        <w:t>_</w:t>
      </w:r>
      <w:r w:rsidR="002B0D69" w:rsidRPr="00F72090">
        <w:rPr>
          <w:sz w:val="24"/>
          <w:szCs w:val="24"/>
        </w:rPr>
        <w:t>&lt;</w:t>
      </w:r>
      <w:r w:rsidR="004D0383" w:rsidRPr="00F72090">
        <w:rPr>
          <w:sz w:val="24"/>
          <w:szCs w:val="24"/>
        </w:rPr>
        <w:t>ColName2</w:t>
      </w:r>
      <w:r w:rsidR="006F47A7" w:rsidRPr="00F72090">
        <w:rPr>
          <w:sz w:val="24"/>
          <w:szCs w:val="24"/>
        </w:rPr>
        <w:t>&gt;</w:t>
      </w:r>
      <w:r w:rsidR="002B0D69" w:rsidRPr="00F72090">
        <w:rPr>
          <w:sz w:val="24"/>
          <w:szCs w:val="24"/>
        </w:rPr>
        <w:br/>
      </w:r>
      <w:r w:rsidR="00895556" w:rsidRPr="00F72090">
        <w:rPr>
          <w:sz w:val="24"/>
          <w:szCs w:val="24"/>
        </w:rPr>
        <w:t xml:space="preserve"> </w:t>
      </w:r>
      <w:r w:rsidR="00294CF9" w:rsidRPr="00E45872">
        <w:rPr>
          <w:rFonts w:cs="Courier New"/>
          <w:b/>
          <w:noProof/>
        </w:rPr>
        <w:t xml:space="preserve">Example </w:t>
      </w:r>
      <w:r w:rsidR="00294CF9" w:rsidRPr="00E45872">
        <w:t xml:space="preserve">– </w:t>
      </w:r>
      <w:r w:rsidR="00294CF9" w:rsidRPr="00E45872">
        <w:rPr>
          <w:rFonts w:cs="Courier New"/>
          <w:b/>
          <w:noProof/>
        </w:rPr>
        <w:t>PK_</w:t>
      </w:r>
      <w:r w:rsidR="002B0651" w:rsidRPr="00E45872">
        <w:rPr>
          <w:rFonts w:cs="Courier New"/>
          <w:b/>
          <w:noProof/>
        </w:rPr>
        <w:t>TBL_</w:t>
      </w:r>
      <w:r w:rsidR="00294CF9" w:rsidRPr="00E45872">
        <w:rPr>
          <w:rFonts w:cs="Courier New"/>
          <w:b/>
          <w:noProof/>
        </w:rPr>
        <w:t>PP_</w:t>
      </w:r>
      <w:r w:rsidR="00DA6BED" w:rsidRPr="00E45872">
        <w:rPr>
          <w:rFonts w:cs="Courier New"/>
          <w:b/>
          <w:noProof/>
        </w:rPr>
        <w:t xml:space="preserve"> AccountRule</w:t>
      </w:r>
      <w:r w:rsidR="007F2B6F" w:rsidRPr="00E45872">
        <w:rPr>
          <w:rFonts w:cs="Courier New"/>
          <w:b/>
          <w:noProof/>
        </w:rPr>
        <w:t>_SLNO</w:t>
      </w:r>
      <w:r w:rsidR="002A19AE">
        <w:rPr>
          <w:sz w:val="24"/>
          <w:szCs w:val="24"/>
        </w:rPr>
        <w:br/>
      </w:r>
    </w:p>
    <w:p w:rsidR="003D7194" w:rsidRPr="003D7194" w:rsidRDefault="00B92832" w:rsidP="003D7194">
      <w:pPr>
        <w:pStyle w:val="ListParagraph"/>
        <w:numPr>
          <w:ilvl w:val="0"/>
          <w:numId w:val="1"/>
        </w:numPr>
        <w:rPr>
          <w:sz w:val="24"/>
          <w:szCs w:val="24"/>
        </w:rPr>
      </w:pPr>
      <w:r w:rsidRPr="00F72090">
        <w:rPr>
          <w:b/>
          <w:sz w:val="24"/>
          <w:szCs w:val="24"/>
        </w:rPr>
        <w:t>F</w:t>
      </w:r>
      <w:r w:rsidR="003D2F2E" w:rsidRPr="00F72090">
        <w:rPr>
          <w:b/>
          <w:sz w:val="24"/>
          <w:szCs w:val="24"/>
        </w:rPr>
        <w:t>oreign Key naming convention -</w:t>
      </w:r>
      <w:r w:rsidR="003D2F2E" w:rsidRPr="00F72090">
        <w:rPr>
          <w:sz w:val="24"/>
          <w:szCs w:val="24"/>
        </w:rPr>
        <w:t xml:space="preserve"> </w:t>
      </w:r>
      <w:r w:rsidR="001A2C95" w:rsidRPr="00F72090">
        <w:rPr>
          <w:sz w:val="24"/>
          <w:szCs w:val="24"/>
        </w:rPr>
        <w:br/>
      </w:r>
      <w:r w:rsidR="00B63EC4" w:rsidRPr="00F72090">
        <w:rPr>
          <w:sz w:val="24"/>
          <w:szCs w:val="24"/>
        </w:rPr>
        <w:t>FK</w:t>
      </w:r>
      <w:r w:rsidR="00112CBE" w:rsidRPr="00F72090">
        <w:rPr>
          <w:sz w:val="24"/>
          <w:szCs w:val="24"/>
        </w:rPr>
        <w:t>_&lt;</w:t>
      </w:r>
      <w:proofErr w:type="spellStart"/>
      <w:r w:rsidR="00112CBE" w:rsidRPr="00F72090">
        <w:rPr>
          <w:sz w:val="24"/>
          <w:szCs w:val="24"/>
        </w:rPr>
        <w:t>ReferenceTableName</w:t>
      </w:r>
      <w:proofErr w:type="spellEnd"/>
      <w:r w:rsidR="00112CBE" w:rsidRPr="00F72090">
        <w:rPr>
          <w:sz w:val="24"/>
          <w:szCs w:val="24"/>
        </w:rPr>
        <w:t>&gt;_&lt;</w:t>
      </w:r>
      <w:proofErr w:type="spellStart"/>
      <w:r w:rsidR="00112CBE" w:rsidRPr="00F72090">
        <w:rPr>
          <w:sz w:val="24"/>
          <w:szCs w:val="24"/>
        </w:rPr>
        <w:t>ReferencingTableName</w:t>
      </w:r>
      <w:proofErr w:type="spellEnd"/>
      <w:r w:rsidR="00112CBE" w:rsidRPr="00F72090">
        <w:rPr>
          <w:sz w:val="24"/>
          <w:szCs w:val="24"/>
        </w:rPr>
        <w:t xml:space="preserve">&gt;_&lt; </w:t>
      </w:r>
      <w:proofErr w:type="spellStart"/>
      <w:r w:rsidR="001847A1" w:rsidRPr="00F72090">
        <w:rPr>
          <w:sz w:val="24"/>
          <w:szCs w:val="24"/>
        </w:rPr>
        <w:t>C</w:t>
      </w:r>
      <w:r w:rsidR="00112CBE" w:rsidRPr="00F72090">
        <w:rPr>
          <w:sz w:val="24"/>
          <w:szCs w:val="24"/>
        </w:rPr>
        <w:t>ol</w:t>
      </w:r>
      <w:r w:rsidR="001847A1" w:rsidRPr="00F72090">
        <w:rPr>
          <w:sz w:val="24"/>
          <w:szCs w:val="24"/>
        </w:rPr>
        <w:t>N</w:t>
      </w:r>
      <w:r w:rsidR="00112CBE" w:rsidRPr="00F72090">
        <w:rPr>
          <w:sz w:val="24"/>
          <w:szCs w:val="24"/>
        </w:rPr>
        <w:t>ame</w:t>
      </w:r>
      <w:proofErr w:type="spellEnd"/>
      <w:r w:rsidR="00112CBE" w:rsidRPr="00F72090">
        <w:rPr>
          <w:sz w:val="24"/>
          <w:szCs w:val="24"/>
        </w:rPr>
        <w:t>&gt;</w:t>
      </w:r>
      <w:r w:rsidR="005D1ABA" w:rsidRPr="00F72090">
        <w:rPr>
          <w:sz w:val="24"/>
          <w:szCs w:val="24"/>
        </w:rPr>
        <w:br/>
      </w:r>
      <w:r w:rsidR="005D1ABA" w:rsidRPr="008A04CE">
        <w:rPr>
          <w:rFonts w:cs="Courier New"/>
          <w:b/>
          <w:noProof/>
        </w:rPr>
        <w:t>Example:</w:t>
      </w:r>
      <w:r w:rsidR="005D1ABA" w:rsidRPr="008A04CE">
        <w:br/>
      </w:r>
      <w:r w:rsidR="005D1ABA" w:rsidRPr="008A04CE">
        <w:rPr>
          <w:rFonts w:cs="Courier New"/>
          <w:noProof/>
          <w:color w:val="0000FF"/>
        </w:rPr>
        <w:t>ALTER</w:t>
      </w:r>
      <w:r w:rsidR="005D1ABA" w:rsidRPr="008A04CE">
        <w:rPr>
          <w:rFonts w:cs="Courier New"/>
          <w:noProof/>
        </w:rPr>
        <w:t xml:space="preserve"> </w:t>
      </w:r>
      <w:r w:rsidR="005D1ABA" w:rsidRPr="008A04CE">
        <w:rPr>
          <w:rFonts w:cs="Courier New"/>
          <w:noProof/>
          <w:color w:val="0000FF"/>
        </w:rPr>
        <w:t>TABLE</w:t>
      </w:r>
      <w:r w:rsidR="005D1ABA" w:rsidRPr="008A04CE">
        <w:rPr>
          <w:rFonts w:cs="Courier New"/>
          <w:noProof/>
        </w:rPr>
        <w:t xml:space="preserve"> </w:t>
      </w:r>
      <w:r w:rsidR="00821315" w:rsidRPr="008A04CE">
        <w:rPr>
          <w:rFonts w:cs="Courier New"/>
          <w:noProof/>
        </w:rPr>
        <w:t>TBL</w:t>
      </w:r>
      <w:r w:rsidR="00C1610D" w:rsidRPr="008A04CE">
        <w:rPr>
          <w:rFonts w:cs="Courier New"/>
          <w:noProof/>
        </w:rPr>
        <w:t>_PP_Validation</w:t>
      </w:r>
      <w:r w:rsidR="001E4625" w:rsidRPr="008A04CE">
        <w:rPr>
          <w:rFonts w:cs="Courier New"/>
          <w:noProof/>
        </w:rPr>
        <w:t xml:space="preserve">Result </w:t>
      </w:r>
      <w:r w:rsidR="009D6CFD" w:rsidRPr="008A04CE">
        <w:rPr>
          <w:rFonts w:cs="Courier New"/>
          <w:noProof/>
        </w:rPr>
        <w:br/>
      </w:r>
      <w:r w:rsidR="002A669F" w:rsidRPr="008A04CE">
        <w:rPr>
          <w:rFonts w:cs="Courier New"/>
          <w:noProof/>
          <w:color w:val="0000FF"/>
        </w:rPr>
        <w:t xml:space="preserve">  </w:t>
      </w:r>
      <w:r w:rsidR="005D1ABA" w:rsidRPr="008A04CE">
        <w:rPr>
          <w:rFonts w:cs="Courier New"/>
          <w:noProof/>
          <w:color w:val="0000FF"/>
        </w:rPr>
        <w:t>ADD</w:t>
      </w:r>
      <w:r w:rsidR="005D1ABA" w:rsidRPr="008A04CE">
        <w:rPr>
          <w:rFonts w:cs="Courier New"/>
          <w:noProof/>
        </w:rPr>
        <w:t xml:space="preserve"> </w:t>
      </w:r>
      <w:r w:rsidR="005D1ABA" w:rsidRPr="008A04CE">
        <w:rPr>
          <w:rFonts w:cs="Courier New"/>
          <w:noProof/>
          <w:color w:val="0000FF"/>
        </w:rPr>
        <w:t>CONSTRAINT</w:t>
      </w:r>
      <w:r w:rsidR="005D1ABA" w:rsidRPr="008A04CE">
        <w:rPr>
          <w:rFonts w:cs="Courier New"/>
          <w:noProof/>
        </w:rPr>
        <w:t xml:space="preserve"> </w:t>
      </w:r>
      <w:r w:rsidR="00F134B7" w:rsidRPr="008A04CE">
        <w:rPr>
          <w:rFonts w:cs="Courier New"/>
          <w:noProof/>
        </w:rPr>
        <w:br/>
      </w:r>
      <w:r w:rsidR="00423DED">
        <w:rPr>
          <w:rFonts w:cs="Courier New"/>
          <w:b/>
          <w:noProof/>
        </w:rPr>
        <w:t xml:space="preserve">      </w:t>
      </w:r>
      <w:r w:rsidR="008267AC" w:rsidRPr="008A04CE">
        <w:rPr>
          <w:rFonts w:cs="Courier New"/>
          <w:b/>
          <w:noProof/>
        </w:rPr>
        <w:t>FK</w:t>
      </w:r>
      <w:r w:rsidR="007B3FC5" w:rsidRPr="008A04CE">
        <w:rPr>
          <w:rFonts w:cs="Courier New"/>
          <w:b/>
          <w:noProof/>
        </w:rPr>
        <w:t xml:space="preserve"> </w:t>
      </w:r>
      <w:r w:rsidR="005D1ABA" w:rsidRPr="008A04CE">
        <w:rPr>
          <w:rFonts w:cs="Courier New"/>
          <w:b/>
          <w:noProof/>
        </w:rPr>
        <w:t>_</w:t>
      </w:r>
      <w:r w:rsidR="0055055C" w:rsidRPr="008A04CE">
        <w:rPr>
          <w:rFonts w:cs="Courier New"/>
          <w:b/>
          <w:noProof/>
        </w:rPr>
        <w:t>TBL_PP_Validation</w:t>
      </w:r>
      <w:r w:rsidR="00821315" w:rsidRPr="008A04CE">
        <w:rPr>
          <w:rFonts w:cs="Courier New"/>
          <w:b/>
          <w:noProof/>
        </w:rPr>
        <w:t>Result</w:t>
      </w:r>
      <w:r w:rsidR="00851CF3" w:rsidRPr="008A04CE">
        <w:rPr>
          <w:rFonts w:cs="Courier New"/>
          <w:b/>
          <w:noProof/>
        </w:rPr>
        <w:t>_</w:t>
      </w:r>
      <w:r w:rsidR="00821315" w:rsidRPr="008A04CE">
        <w:rPr>
          <w:rFonts w:cs="Courier New"/>
          <w:b/>
          <w:noProof/>
        </w:rPr>
        <w:t>TBL_EIS_PP_ValidationRule</w:t>
      </w:r>
      <w:r w:rsidR="005D1ABA" w:rsidRPr="008A04CE">
        <w:rPr>
          <w:rFonts w:cs="Courier New"/>
          <w:b/>
          <w:noProof/>
        </w:rPr>
        <w:t>_</w:t>
      </w:r>
      <w:r w:rsidR="00054DF4" w:rsidRPr="008A04CE">
        <w:rPr>
          <w:rFonts w:cs="Courier New"/>
          <w:b/>
          <w:noProof/>
        </w:rPr>
        <w:t>RuleID</w:t>
      </w:r>
      <w:r w:rsidR="005D1ABA" w:rsidRPr="008A04CE">
        <w:rPr>
          <w:rFonts w:cs="Courier New"/>
          <w:b/>
          <w:noProof/>
        </w:rPr>
        <w:t xml:space="preserve"> </w:t>
      </w:r>
      <w:r w:rsidR="002C6140" w:rsidRPr="008A04CE">
        <w:rPr>
          <w:rFonts w:cs="Courier New"/>
          <w:b/>
          <w:noProof/>
        </w:rPr>
        <w:br/>
      </w:r>
      <w:r w:rsidR="00364775" w:rsidRPr="008A04CE">
        <w:rPr>
          <w:rFonts w:cs="Courier New"/>
          <w:noProof/>
          <w:color w:val="0000FF"/>
        </w:rPr>
        <w:t xml:space="preserve">      </w:t>
      </w:r>
      <w:r w:rsidR="005D1ABA" w:rsidRPr="008A04CE">
        <w:rPr>
          <w:rFonts w:cs="Courier New"/>
          <w:noProof/>
          <w:color w:val="0000FF"/>
        </w:rPr>
        <w:t>FOREIGN</w:t>
      </w:r>
      <w:r w:rsidR="005D1ABA" w:rsidRPr="008A04CE">
        <w:rPr>
          <w:rFonts w:cs="Courier New"/>
          <w:noProof/>
        </w:rPr>
        <w:t xml:space="preserve"> </w:t>
      </w:r>
      <w:r w:rsidR="005D1ABA" w:rsidRPr="008A04CE">
        <w:rPr>
          <w:rFonts w:cs="Courier New"/>
          <w:noProof/>
          <w:color w:val="0000FF"/>
        </w:rPr>
        <w:t xml:space="preserve">KEY </w:t>
      </w:r>
      <w:r w:rsidR="005D1ABA" w:rsidRPr="008A04CE">
        <w:rPr>
          <w:rFonts w:cs="Courier New"/>
          <w:noProof/>
          <w:color w:val="808080"/>
        </w:rPr>
        <w:t>(</w:t>
      </w:r>
      <w:r w:rsidR="00A06BAD" w:rsidRPr="008A04CE">
        <w:rPr>
          <w:rFonts w:cs="Courier New"/>
          <w:noProof/>
        </w:rPr>
        <w:t>[RuleID]</w:t>
      </w:r>
      <w:r w:rsidR="005D1ABA" w:rsidRPr="008A04CE">
        <w:rPr>
          <w:rFonts w:cs="Courier New"/>
          <w:noProof/>
          <w:color w:val="808080"/>
        </w:rPr>
        <w:t>)</w:t>
      </w:r>
      <w:r w:rsidR="00A50592" w:rsidRPr="008A04CE">
        <w:rPr>
          <w:rFonts w:cs="Courier New"/>
          <w:noProof/>
          <w:color w:val="808080"/>
        </w:rPr>
        <w:br/>
      </w:r>
      <w:r w:rsidR="00942BA2" w:rsidRPr="008A04CE">
        <w:rPr>
          <w:rFonts w:cs="Courier New"/>
          <w:noProof/>
          <w:color w:val="0000FF"/>
        </w:rPr>
        <w:t xml:space="preserve">      </w:t>
      </w:r>
      <w:r w:rsidR="005D1ABA" w:rsidRPr="008A04CE">
        <w:rPr>
          <w:rFonts w:cs="Courier New"/>
          <w:noProof/>
          <w:color w:val="0000FF"/>
        </w:rPr>
        <w:t>REFERENCES</w:t>
      </w:r>
      <w:r w:rsidR="005D1ABA" w:rsidRPr="008A04CE">
        <w:rPr>
          <w:rFonts w:cs="Courier New"/>
          <w:noProof/>
        </w:rPr>
        <w:t xml:space="preserve"> </w:t>
      </w:r>
      <w:r w:rsidR="007616F4" w:rsidRPr="008A04CE">
        <w:rPr>
          <w:rFonts w:cs="Courier New"/>
          <w:noProof/>
        </w:rPr>
        <w:t>[TBL_EIS_PP_Validation</w:t>
      </w:r>
      <w:r w:rsidR="00333939" w:rsidRPr="008A04CE">
        <w:rPr>
          <w:rFonts w:cs="Courier New"/>
          <w:noProof/>
        </w:rPr>
        <w:t>Rule</w:t>
      </w:r>
      <w:r w:rsidR="007616F4" w:rsidRPr="008A04CE">
        <w:rPr>
          <w:rFonts w:cs="Courier New"/>
          <w:noProof/>
        </w:rPr>
        <w:t>]</w:t>
      </w:r>
      <w:r w:rsidR="00D008B1" w:rsidRPr="008A04CE">
        <w:rPr>
          <w:rFonts w:cs="Courier New"/>
          <w:noProof/>
          <w:color w:val="808080"/>
        </w:rPr>
        <w:t xml:space="preserve"> </w:t>
      </w:r>
      <w:r w:rsidR="005D1ABA" w:rsidRPr="008A04CE">
        <w:rPr>
          <w:rFonts w:cs="Courier New"/>
          <w:noProof/>
          <w:color w:val="808080"/>
        </w:rPr>
        <w:t>(</w:t>
      </w:r>
      <w:r w:rsidR="004528C6" w:rsidRPr="008A04CE">
        <w:rPr>
          <w:rFonts w:cs="Courier New"/>
          <w:noProof/>
        </w:rPr>
        <w:t>[</w:t>
      </w:r>
      <w:r w:rsidR="007616F4" w:rsidRPr="008A04CE">
        <w:rPr>
          <w:rFonts w:cs="Courier New"/>
          <w:noProof/>
        </w:rPr>
        <w:t>RuleID</w:t>
      </w:r>
      <w:r w:rsidR="004528C6" w:rsidRPr="008A04CE">
        <w:rPr>
          <w:rFonts w:cs="Courier New"/>
          <w:noProof/>
        </w:rPr>
        <w:t>]</w:t>
      </w:r>
      <w:r w:rsidR="005D1ABA" w:rsidRPr="008A04CE">
        <w:rPr>
          <w:rFonts w:cs="Courier New"/>
          <w:noProof/>
          <w:color w:val="808080"/>
        </w:rPr>
        <w:t>)</w:t>
      </w:r>
      <w:r w:rsidR="003D7194">
        <w:rPr>
          <w:sz w:val="24"/>
          <w:szCs w:val="24"/>
        </w:rPr>
        <w:br/>
      </w:r>
    </w:p>
    <w:p w:rsidR="00F361D3" w:rsidRPr="002160C2" w:rsidRDefault="000018EE" w:rsidP="0051734D">
      <w:pPr>
        <w:pStyle w:val="ListParagraph"/>
        <w:numPr>
          <w:ilvl w:val="0"/>
          <w:numId w:val="1"/>
        </w:numPr>
      </w:pPr>
      <w:r w:rsidRPr="00F72090">
        <w:rPr>
          <w:b/>
          <w:sz w:val="24"/>
          <w:szCs w:val="24"/>
        </w:rPr>
        <w:t xml:space="preserve">Unique Key naming convention </w:t>
      </w:r>
      <w:r w:rsidR="009B19FE" w:rsidRPr="00F72090">
        <w:rPr>
          <w:b/>
          <w:sz w:val="24"/>
          <w:szCs w:val="24"/>
        </w:rPr>
        <w:t xml:space="preserve">- </w:t>
      </w:r>
      <w:r w:rsidR="0010573F" w:rsidRPr="00F72090">
        <w:rPr>
          <w:sz w:val="24"/>
          <w:szCs w:val="24"/>
        </w:rPr>
        <w:br/>
      </w:r>
      <w:r w:rsidR="00280681" w:rsidRPr="00F72090">
        <w:rPr>
          <w:sz w:val="24"/>
          <w:szCs w:val="24"/>
        </w:rPr>
        <w:t>UK</w:t>
      </w:r>
      <w:r w:rsidR="0010573F" w:rsidRPr="00F72090">
        <w:rPr>
          <w:sz w:val="24"/>
          <w:szCs w:val="24"/>
        </w:rPr>
        <w:t>_&lt;</w:t>
      </w:r>
      <w:r w:rsidR="00280681" w:rsidRPr="00F72090">
        <w:rPr>
          <w:sz w:val="24"/>
          <w:szCs w:val="24"/>
        </w:rPr>
        <w:t xml:space="preserve"> </w:t>
      </w:r>
      <w:proofErr w:type="spellStart"/>
      <w:r w:rsidR="0010573F" w:rsidRPr="00F72090">
        <w:rPr>
          <w:sz w:val="24"/>
          <w:szCs w:val="24"/>
        </w:rPr>
        <w:t>TableName</w:t>
      </w:r>
      <w:proofErr w:type="spellEnd"/>
      <w:r w:rsidR="0010573F" w:rsidRPr="00F72090">
        <w:rPr>
          <w:sz w:val="24"/>
          <w:szCs w:val="24"/>
        </w:rPr>
        <w:t xml:space="preserve">&gt;_&lt; </w:t>
      </w:r>
      <w:r w:rsidR="00353CD4" w:rsidRPr="00F72090">
        <w:rPr>
          <w:sz w:val="24"/>
          <w:szCs w:val="24"/>
        </w:rPr>
        <w:t>ColName1&gt;_&lt;ColName2&gt;</w:t>
      </w:r>
      <w:r w:rsidR="007637E5" w:rsidRPr="00F72090">
        <w:rPr>
          <w:rFonts w:cs="Courier New"/>
          <w:noProof/>
          <w:sz w:val="20"/>
          <w:szCs w:val="20"/>
        </w:rPr>
        <w:br/>
      </w:r>
      <w:r w:rsidR="007637E5" w:rsidRPr="002160C2">
        <w:rPr>
          <w:rFonts w:cs="Courier New"/>
          <w:b/>
          <w:noProof/>
        </w:rPr>
        <w:t>Example:</w:t>
      </w:r>
      <w:r w:rsidR="007637E5" w:rsidRPr="002160C2">
        <w:br/>
      </w:r>
      <w:r w:rsidR="007637E5" w:rsidRPr="002160C2">
        <w:rPr>
          <w:rFonts w:cs="Courier New"/>
          <w:noProof/>
          <w:color w:val="0000FF"/>
        </w:rPr>
        <w:t>ALTER</w:t>
      </w:r>
      <w:r w:rsidR="007637E5" w:rsidRPr="002160C2">
        <w:rPr>
          <w:rFonts w:cs="Courier New"/>
          <w:noProof/>
        </w:rPr>
        <w:t xml:space="preserve"> </w:t>
      </w:r>
      <w:r w:rsidR="007637E5" w:rsidRPr="002160C2">
        <w:rPr>
          <w:rFonts w:cs="Courier New"/>
          <w:noProof/>
          <w:color w:val="0000FF"/>
        </w:rPr>
        <w:t>TABLE</w:t>
      </w:r>
      <w:r w:rsidR="007637E5" w:rsidRPr="002160C2">
        <w:rPr>
          <w:rFonts w:cs="Courier New"/>
          <w:noProof/>
        </w:rPr>
        <w:t xml:space="preserve"> </w:t>
      </w:r>
      <w:r w:rsidR="00791820" w:rsidRPr="002160C2">
        <w:rPr>
          <w:rFonts w:cs="Courier New"/>
          <w:noProof/>
        </w:rPr>
        <w:t>TBL_PP_AccountRule</w:t>
      </w:r>
      <w:r w:rsidR="007637E5" w:rsidRPr="002160C2">
        <w:rPr>
          <w:rFonts w:cs="Courier New"/>
          <w:noProof/>
        </w:rPr>
        <w:br/>
      </w:r>
      <w:r w:rsidR="007637E5" w:rsidRPr="002160C2">
        <w:rPr>
          <w:rFonts w:cs="Courier New"/>
          <w:noProof/>
          <w:color w:val="0000FF"/>
        </w:rPr>
        <w:t xml:space="preserve">  ADD</w:t>
      </w:r>
      <w:r w:rsidR="007637E5" w:rsidRPr="002160C2">
        <w:rPr>
          <w:rFonts w:cs="Courier New"/>
          <w:noProof/>
        </w:rPr>
        <w:t xml:space="preserve"> </w:t>
      </w:r>
      <w:r w:rsidR="007637E5" w:rsidRPr="002160C2">
        <w:rPr>
          <w:rFonts w:cs="Courier New"/>
          <w:noProof/>
          <w:color w:val="0000FF"/>
        </w:rPr>
        <w:t>CONSTRAINT</w:t>
      </w:r>
      <w:r w:rsidR="007637E5" w:rsidRPr="002160C2">
        <w:rPr>
          <w:rFonts w:cs="Courier New"/>
          <w:noProof/>
        </w:rPr>
        <w:t xml:space="preserve"> </w:t>
      </w:r>
      <w:r w:rsidR="007637E5" w:rsidRPr="002160C2">
        <w:rPr>
          <w:rFonts w:cs="Courier New"/>
          <w:noProof/>
        </w:rPr>
        <w:br/>
      </w:r>
      <w:r w:rsidR="0051734D" w:rsidRPr="002160C2">
        <w:rPr>
          <w:rFonts w:cs="Courier New"/>
          <w:b/>
          <w:noProof/>
        </w:rPr>
        <w:t xml:space="preserve">    </w:t>
      </w:r>
      <w:r w:rsidR="00353CD4" w:rsidRPr="002160C2">
        <w:rPr>
          <w:rFonts w:cs="Courier New"/>
          <w:b/>
          <w:noProof/>
        </w:rPr>
        <w:t>UK_TBL_PP_AccountRule_</w:t>
      </w:r>
      <w:r w:rsidR="006C22B7" w:rsidRPr="002160C2">
        <w:rPr>
          <w:rFonts w:cs="Courier New"/>
          <w:b/>
          <w:noProof/>
        </w:rPr>
        <w:t xml:space="preserve">CustomerAccountNumber_RuleID </w:t>
      </w:r>
      <w:r w:rsidR="007637E5" w:rsidRPr="002160C2">
        <w:rPr>
          <w:rFonts w:cs="Courier New"/>
          <w:b/>
          <w:noProof/>
        </w:rPr>
        <w:br/>
      </w:r>
      <w:r w:rsidR="007637E5" w:rsidRPr="002160C2">
        <w:rPr>
          <w:rFonts w:cs="Courier New"/>
          <w:noProof/>
          <w:color w:val="0000FF"/>
        </w:rPr>
        <w:t xml:space="preserve">     </w:t>
      </w:r>
      <w:r w:rsidR="00E61EE8" w:rsidRPr="002160C2">
        <w:rPr>
          <w:rFonts w:cs="Courier New"/>
          <w:noProof/>
          <w:color w:val="0000FF"/>
        </w:rPr>
        <w:t xml:space="preserve">UNIQUE NONCLUSTERED </w:t>
      </w:r>
      <w:r w:rsidR="007637E5" w:rsidRPr="002160C2">
        <w:rPr>
          <w:rFonts w:cs="Courier New"/>
          <w:noProof/>
        </w:rPr>
        <w:t xml:space="preserve"> </w:t>
      </w:r>
    </w:p>
    <w:p w:rsidR="00F361D3" w:rsidRPr="002160C2" w:rsidRDefault="001373BA" w:rsidP="00F361D3">
      <w:pPr>
        <w:pStyle w:val="ListParagraph"/>
        <w:ind w:left="1222" w:firstLine="218"/>
      </w:pPr>
      <w:r w:rsidRPr="002160C2">
        <w:rPr>
          <w:rFonts w:cs="Courier New"/>
          <w:noProof/>
        </w:rPr>
        <w:t>(</w:t>
      </w:r>
      <w:r w:rsidR="00F361D3" w:rsidRPr="002160C2">
        <w:rPr>
          <w:rFonts w:cs="Courier New"/>
          <w:noProof/>
        </w:rPr>
        <w:t>[CustomerAccountNumber] ASC</w:t>
      </w:r>
    </w:p>
    <w:p w:rsidR="00813037" w:rsidRPr="00876EFB" w:rsidRDefault="00093DAD" w:rsidP="00876EFB">
      <w:pPr>
        <w:pStyle w:val="ListParagraph"/>
        <w:ind w:left="502"/>
      </w:pPr>
      <w:r w:rsidRPr="002160C2">
        <w:rPr>
          <w:rFonts w:cs="Courier New"/>
          <w:noProof/>
        </w:rPr>
        <w:tab/>
      </w:r>
      <w:r w:rsidRPr="002160C2">
        <w:rPr>
          <w:rFonts w:cs="Courier New"/>
          <w:noProof/>
        </w:rPr>
        <w:tab/>
        <w:t>,[RuleID] ASC</w:t>
      </w:r>
      <w:r w:rsidR="007637E5" w:rsidRPr="002160C2">
        <w:rPr>
          <w:rFonts w:cs="Courier New"/>
          <w:noProof/>
          <w:color w:val="808080"/>
        </w:rPr>
        <w:t>)</w:t>
      </w:r>
      <w:r w:rsidR="002941CB">
        <w:rPr>
          <w:rFonts w:cs="Courier New"/>
          <w:noProof/>
          <w:color w:val="808080"/>
        </w:rPr>
        <w:br/>
      </w:r>
    </w:p>
    <w:p w:rsidR="00B74ADD" w:rsidRPr="00B74ADD" w:rsidRDefault="00B92832" w:rsidP="00910458">
      <w:pPr>
        <w:pStyle w:val="ListParagraph"/>
        <w:numPr>
          <w:ilvl w:val="0"/>
          <w:numId w:val="1"/>
        </w:numPr>
        <w:ind w:left="540"/>
        <w:rPr>
          <w:rFonts w:cs="Courier New"/>
          <w:noProof/>
          <w:color w:val="808080"/>
          <w:sz w:val="20"/>
          <w:szCs w:val="20"/>
        </w:rPr>
      </w:pPr>
      <w:r w:rsidRPr="00910458">
        <w:rPr>
          <w:b/>
          <w:sz w:val="24"/>
          <w:szCs w:val="24"/>
        </w:rPr>
        <w:t xml:space="preserve">Index naming convention - </w:t>
      </w:r>
      <w:r w:rsidR="00187BB7" w:rsidRPr="00910458">
        <w:rPr>
          <w:b/>
          <w:sz w:val="24"/>
          <w:szCs w:val="24"/>
        </w:rPr>
        <w:br/>
      </w:r>
      <w:r w:rsidRPr="00910458">
        <w:rPr>
          <w:sz w:val="24"/>
          <w:szCs w:val="24"/>
        </w:rPr>
        <w:t>IX_</w:t>
      </w:r>
      <w:r w:rsidR="00043B59" w:rsidRPr="00910458">
        <w:rPr>
          <w:sz w:val="24"/>
          <w:szCs w:val="24"/>
        </w:rPr>
        <w:t xml:space="preserve"> </w:t>
      </w:r>
      <w:r w:rsidRPr="00910458">
        <w:rPr>
          <w:sz w:val="24"/>
          <w:szCs w:val="24"/>
        </w:rPr>
        <w:t>&lt;</w:t>
      </w:r>
      <w:proofErr w:type="spellStart"/>
      <w:r w:rsidR="00F25EB2" w:rsidRPr="00910458">
        <w:rPr>
          <w:sz w:val="24"/>
          <w:szCs w:val="24"/>
        </w:rPr>
        <w:t>T</w:t>
      </w:r>
      <w:r w:rsidRPr="00910458">
        <w:rPr>
          <w:sz w:val="24"/>
          <w:szCs w:val="24"/>
        </w:rPr>
        <w:t>able</w:t>
      </w:r>
      <w:r w:rsidR="00F25EB2" w:rsidRPr="00910458">
        <w:rPr>
          <w:sz w:val="24"/>
          <w:szCs w:val="24"/>
        </w:rPr>
        <w:t>N</w:t>
      </w:r>
      <w:r w:rsidRPr="00910458">
        <w:rPr>
          <w:sz w:val="24"/>
          <w:szCs w:val="24"/>
        </w:rPr>
        <w:t>ame</w:t>
      </w:r>
      <w:proofErr w:type="spellEnd"/>
      <w:r w:rsidRPr="00910458">
        <w:rPr>
          <w:sz w:val="24"/>
          <w:szCs w:val="24"/>
        </w:rPr>
        <w:t>&gt;_&lt;</w:t>
      </w:r>
      <w:r w:rsidR="00F25EB2" w:rsidRPr="00910458">
        <w:rPr>
          <w:sz w:val="24"/>
          <w:szCs w:val="24"/>
        </w:rPr>
        <w:t xml:space="preserve"> </w:t>
      </w:r>
      <w:proofErr w:type="spellStart"/>
      <w:r w:rsidR="00F25EB2" w:rsidRPr="00910458">
        <w:rPr>
          <w:sz w:val="24"/>
          <w:szCs w:val="24"/>
        </w:rPr>
        <w:t>ColName</w:t>
      </w:r>
      <w:proofErr w:type="spellEnd"/>
      <w:r w:rsidRPr="00910458">
        <w:rPr>
          <w:sz w:val="24"/>
          <w:szCs w:val="24"/>
        </w:rPr>
        <w:t>&gt;</w:t>
      </w:r>
    </w:p>
    <w:p w:rsidR="00910458" w:rsidRPr="00910458" w:rsidRDefault="00756D1D" w:rsidP="00B74ADD">
      <w:pPr>
        <w:pStyle w:val="ListParagraph"/>
        <w:ind w:left="540"/>
        <w:rPr>
          <w:rFonts w:cs="Courier New"/>
          <w:noProof/>
          <w:color w:val="808080"/>
          <w:sz w:val="20"/>
          <w:szCs w:val="20"/>
        </w:rPr>
      </w:pPr>
      <w:r w:rsidRPr="00910458">
        <w:rPr>
          <w:b/>
        </w:rPr>
        <w:t>Example</w:t>
      </w:r>
      <w:r w:rsidRPr="00272742">
        <w:t xml:space="preserve"> </w:t>
      </w:r>
      <w:r w:rsidR="00910458">
        <w:t>–</w:t>
      </w:r>
      <w:r w:rsidRPr="00272742">
        <w:t xml:space="preserve"> </w:t>
      </w:r>
    </w:p>
    <w:p w:rsidR="00100032" w:rsidRPr="00B74ADD" w:rsidRDefault="00B74ADD" w:rsidP="00100032">
      <w:pPr>
        <w:pStyle w:val="ListParagraph"/>
        <w:ind w:left="502"/>
        <w:rPr>
          <w:rFonts w:cs="Courier New"/>
          <w:i/>
          <w:noProof/>
          <w:color w:val="808080"/>
        </w:rPr>
      </w:pPr>
      <w:r>
        <w:rPr>
          <w:i/>
        </w:rPr>
        <w:t xml:space="preserve"> </w:t>
      </w:r>
      <w:r w:rsidR="00910458" w:rsidRPr="00B74ADD">
        <w:rPr>
          <w:i/>
        </w:rPr>
        <w:t xml:space="preserve">Single Column </w:t>
      </w:r>
      <w:r w:rsidR="00100032" w:rsidRPr="00B74ADD">
        <w:rPr>
          <w:rFonts w:cs="Courier New"/>
          <w:i/>
          <w:noProof/>
          <w:color w:val="808080"/>
        </w:rPr>
        <w:t>–</w:t>
      </w:r>
      <w:r w:rsidR="00910458" w:rsidRPr="00B74ADD">
        <w:rPr>
          <w:rFonts w:cs="Courier New"/>
          <w:i/>
          <w:noProof/>
          <w:color w:val="808080"/>
        </w:rPr>
        <w:t xml:space="preserve"> </w:t>
      </w:r>
    </w:p>
    <w:p w:rsidR="00100032" w:rsidRPr="00CD2393" w:rsidRDefault="00100032" w:rsidP="00100032">
      <w:pPr>
        <w:pStyle w:val="ListParagraph"/>
        <w:ind w:left="502"/>
        <w:rPr>
          <w:rFonts w:cs="Courier New"/>
          <w:b/>
          <w:noProof/>
          <w:color w:val="808080"/>
        </w:rPr>
      </w:pPr>
      <w:r w:rsidRPr="00CD2393">
        <w:rPr>
          <w:b/>
        </w:rPr>
        <w:tab/>
      </w:r>
      <w:r w:rsidRPr="00CD2393">
        <w:rPr>
          <w:rFonts w:cs="Courier New"/>
          <w:b/>
          <w:noProof/>
        </w:rPr>
        <w:t>IX_TBL_PP_AccountRule_RuleID</w:t>
      </w:r>
    </w:p>
    <w:p w:rsidR="00100032" w:rsidRPr="00B74ADD" w:rsidRDefault="00B74ADD" w:rsidP="00100032">
      <w:pPr>
        <w:pStyle w:val="ListParagraph"/>
        <w:ind w:left="502"/>
        <w:rPr>
          <w:rFonts w:cs="Courier New"/>
          <w:i/>
          <w:noProof/>
        </w:rPr>
      </w:pPr>
      <w:r>
        <w:t xml:space="preserve"> </w:t>
      </w:r>
      <w:r w:rsidR="0009375E" w:rsidRPr="00B74ADD">
        <w:rPr>
          <w:i/>
        </w:rPr>
        <w:t>In case of multiple columns</w:t>
      </w:r>
      <w:r w:rsidR="00100032" w:rsidRPr="00B74ADD">
        <w:rPr>
          <w:i/>
        </w:rPr>
        <w:t xml:space="preserve"> – </w:t>
      </w:r>
    </w:p>
    <w:p w:rsidR="00813037" w:rsidRPr="00DE3337" w:rsidRDefault="00F6695D" w:rsidP="00DE3337">
      <w:pPr>
        <w:pStyle w:val="ListParagraph"/>
        <w:rPr>
          <w:rFonts w:cs="Courier New"/>
          <w:b/>
          <w:noProof/>
        </w:rPr>
      </w:pPr>
      <w:r w:rsidRPr="00910458">
        <w:rPr>
          <w:rFonts w:cs="Courier New"/>
          <w:b/>
          <w:noProof/>
        </w:rPr>
        <w:lastRenderedPageBreak/>
        <w:t>IX</w:t>
      </w:r>
      <w:r w:rsidR="000F667E" w:rsidRPr="00910458">
        <w:rPr>
          <w:rFonts w:cs="Courier New"/>
          <w:b/>
          <w:noProof/>
        </w:rPr>
        <w:t>_</w:t>
      </w:r>
      <w:r w:rsidR="00322944" w:rsidRPr="00910458">
        <w:rPr>
          <w:rFonts w:cs="Courier New"/>
          <w:b/>
          <w:noProof/>
        </w:rPr>
        <w:t>TBL_</w:t>
      </w:r>
      <w:r w:rsidR="000F667E" w:rsidRPr="00910458">
        <w:rPr>
          <w:rFonts w:cs="Courier New"/>
          <w:b/>
          <w:noProof/>
        </w:rPr>
        <w:t>PP_</w:t>
      </w:r>
      <w:r w:rsidR="003D1EE9" w:rsidRPr="00910458">
        <w:rPr>
          <w:rFonts w:cs="Courier New"/>
          <w:b/>
          <w:noProof/>
        </w:rPr>
        <w:t>AccountRule</w:t>
      </w:r>
      <w:r w:rsidR="000F667E" w:rsidRPr="00910458">
        <w:rPr>
          <w:rFonts w:cs="Courier New"/>
          <w:b/>
          <w:noProof/>
        </w:rPr>
        <w:t>_</w:t>
      </w:r>
      <w:r w:rsidR="000B7588" w:rsidRPr="00910458">
        <w:rPr>
          <w:rFonts w:cs="Courier New"/>
          <w:b/>
          <w:noProof/>
        </w:rPr>
        <w:t>Client</w:t>
      </w:r>
      <w:r w:rsidR="006D7093" w:rsidRPr="00910458">
        <w:rPr>
          <w:rFonts w:cs="Courier New"/>
          <w:b/>
          <w:noProof/>
        </w:rPr>
        <w:t>ID_TemplateID</w:t>
      </w:r>
      <w:r w:rsidR="00812DEC">
        <w:rPr>
          <w:rFonts w:cs="Courier New"/>
          <w:b/>
          <w:noProof/>
        </w:rPr>
        <w:t xml:space="preserve"> </w:t>
      </w:r>
      <w:r w:rsidR="00DE3337">
        <w:rPr>
          <w:rFonts w:cs="Courier New"/>
          <w:b/>
          <w:noProof/>
        </w:rPr>
        <w:br/>
      </w:r>
      <w:r w:rsidR="00812DEC">
        <w:t>(I</w:t>
      </w:r>
      <w:r w:rsidR="00812DEC" w:rsidRPr="00272742">
        <w:t xml:space="preserve">ndex on </w:t>
      </w:r>
      <w:r w:rsidR="00812DEC" w:rsidRPr="00910458">
        <w:rPr>
          <w:rFonts w:cs="Courier New"/>
          <w:noProof/>
        </w:rPr>
        <w:t xml:space="preserve">TBL_PP_TemplateTypeRule </w:t>
      </w:r>
      <w:r w:rsidR="00812DEC" w:rsidRPr="00272742">
        <w:t xml:space="preserve">for </w:t>
      </w:r>
      <w:r w:rsidR="00812DEC" w:rsidRPr="00910458">
        <w:rPr>
          <w:rFonts w:cs="Courier New"/>
          <w:noProof/>
        </w:rPr>
        <w:t>ClientID, TemplateID</w:t>
      </w:r>
      <w:r w:rsidR="00812DEC">
        <w:rPr>
          <w:rFonts w:cs="Courier New"/>
          <w:noProof/>
        </w:rPr>
        <w:t>)</w:t>
      </w:r>
      <w:r w:rsidR="00812DEC" w:rsidRPr="00910458">
        <w:rPr>
          <w:rFonts w:cs="Courier New"/>
          <w:noProof/>
        </w:rPr>
        <w:br/>
      </w:r>
      <w:r w:rsidRPr="00910458">
        <w:rPr>
          <w:rFonts w:cs="Courier New"/>
          <w:noProof/>
          <w:color w:val="808080"/>
          <w:sz w:val="20"/>
          <w:szCs w:val="20"/>
        </w:rPr>
        <w:tab/>
      </w:r>
    </w:p>
    <w:p w:rsidR="00722C76" w:rsidRPr="00F72090" w:rsidRDefault="009771AD" w:rsidP="00AC6998">
      <w:pPr>
        <w:pStyle w:val="ListParagraph"/>
        <w:numPr>
          <w:ilvl w:val="0"/>
          <w:numId w:val="1"/>
        </w:numPr>
        <w:rPr>
          <w:sz w:val="24"/>
          <w:szCs w:val="24"/>
        </w:rPr>
      </w:pPr>
      <w:r w:rsidRPr="00F72090">
        <w:rPr>
          <w:b/>
          <w:sz w:val="24"/>
          <w:szCs w:val="24"/>
        </w:rPr>
        <w:t xml:space="preserve">Procedure naming convention - </w:t>
      </w:r>
      <w:r w:rsidRPr="00F72090">
        <w:rPr>
          <w:b/>
          <w:sz w:val="24"/>
          <w:szCs w:val="24"/>
        </w:rPr>
        <w:br/>
      </w:r>
      <w:r w:rsidRPr="00F72090">
        <w:rPr>
          <w:sz w:val="24"/>
          <w:szCs w:val="24"/>
        </w:rPr>
        <w:t>USP_</w:t>
      </w:r>
      <w:r w:rsidR="009169EE">
        <w:rPr>
          <w:sz w:val="24"/>
          <w:szCs w:val="24"/>
        </w:rPr>
        <w:t>&lt;APP&gt;</w:t>
      </w:r>
      <w:r w:rsidRPr="00F72090">
        <w:rPr>
          <w:sz w:val="24"/>
          <w:szCs w:val="24"/>
        </w:rPr>
        <w:t>_</w:t>
      </w:r>
      <w:r w:rsidR="00357769" w:rsidRPr="00F72090">
        <w:rPr>
          <w:sz w:val="24"/>
          <w:szCs w:val="24"/>
        </w:rPr>
        <w:t>&lt;Action&gt;</w:t>
      </w:r>
      <w:r w:rsidRPr="00F72090">
        <w:rPr>
          <w:sz w:val="24"/>
          <w:szCs w:val="24"/>
        </w:rPr>
        <w:t>&lt;</w:t>
      </w:r>
      <w:proofErr w:type="spellStart"/>
      <w:r w:rsidR="00B51A32" w:rsidRPr="00F72090">
        <w:rPr>
          <w:sz w:val="24"/>
          <w:szCs w:val="24"/>
        </w:rPr>
        <w:t>P</w:t>
      </w:r>
      <w:r w:rsidRPr="00F72090">
        <w:rPr>
          <w:sz w:val="24"/>
          <w:szCs w:val="24"/>
        </w:rPr>
        <w:t>rocedure</w:t>
      </w:r>
      <w:r w:rsidR="009058E9" w:rsidRPr="00F72090">
        <w:rPr>
          <w:sz w:val="24"/>
          <w:szCs w:val="24"/>
        </w:rPr>
        <w:t>N</w:t>
      </w:r>
      <w:r w:rsidRPr="00F72090">
        <w:rPr>
          <w:sz w:val="24"/>
          <w:szCs w:val="24"/>
        </w:rPr>
        <w:t>ame</w:t>
      </w:r>
      <w:proofErr w:type="spellEnd"/>
      <w:r w:rsidRPr="00F72090">
        <w:rPr>
          <w:sz w:val="24"/>
          <w:szCs w:val="24"/>
        </w:rPr>
        <w:t>&gt;</w:t>
      </w:r>
      <w:r w:rsidR="00756D1D" w:rsidRPr="00F72090">
        <w:rPr>
          <w:sz w:val="24"/>
          <w:szCs w:val="24"/>
        </w:rPr>
        <w:br/>
      </w:r>
      <w:r w:rsidR="00756D1D" w:rsidRPr="00FF189A">
        <w:rPr>
          <w:b/>
        </w:rPr>
        <w:t>Example</w:t>
      </w:r>
      <w:r w:rsidR="00756D1D" w:rsidRPr="00FF189A">
        <w:t xml:space="preserve"> - </w:t>
      </w:r>
      <w:r w:rsidR="00461536" w:rsidRPr="00FF189A">
        <w:rPr>
          <w:rFonts w:cs="Courier New"/>
          <w:noProof/>
        </w:rPr>
        <w:t>USP_PP_GetAccountRule</w:t>
      </w:r>
    </w:p>
    <w:p w:rsidR="00AF5841" w:rsidRPr="0089433F" w:rsidRDefault="00722C76" w:rsidP="00AF5841">
      <w:pPr>
        <w:pStyle w:val="ListParagraph"/>
      </w:pPr>
      <w:r w:rsidRPr="0089433F">
        <w:t>Actions -</w:t>
      </w:r>
      <w:r w:rsidRPr="0089433F">
        <w:rPr>
          <w:rFonts w:cs="Courier New"/>
          <w:noProof/>
        </w:rPr>
        <w:t xml:space="preserve"> </w:t>
      </w:r>
    </w:p>
    <w:p w:rsidR="00FE3E55" w:rsidRPr="00AF5841" w:rsidRDefault="00357769" w:rsidP="00AF5841">
      <w:pPr>
        <w:pStyle w:val="ListParagraph"/>
        <w:numPr>
          <w:ilvl w:val="0"/>
          <w:numId w:val="8"/>
        </w:numPr>
      </w:pPr>
      <w:r w:rsidRPr="00AF5841">
        <w:t>Get - Fetch</w:t>
      </w:r>
      <w:r w:rsidR="006C697B" w:rsidRPr="00AF5841">
        <w:t xml:space="preserve"> record</w:t>
      </w:r>
    </w:p>
    <w:p w:rsidR="00357769" w:rsidRPr="00AF5841" w:rsidRDefault="00001FA7" w:rsidP="00AF5841">
      <w:pPr>
        <w:pStyle w:val="ListParagraph"/>
        <w:numPr>
          <w:ilvl w:val="0"/>
          <w:numId w:val="8"/>
        </w:numPr>
      </w:pPr>
      <w:r w:rsidRPr="00AF5841">
        <w:t>Save</w:t>
      </w:r>
      <w:r w:rsidR="00357769" w:rsidRPr="00AF5841">
        <w:t xml:space="preserve"> – </w:t>
      </w:r>
      <w:r w:rsidR="00465225" w:rsidRPr="00AF5841">
        <w:t xml:space="preserve">Compound </w:t>
      </w:r>
      <w:r w:rsidR="00357769" w:rsidRPr="00AF5841">
        <w:t>Insert</w:t>
      </w:r>
      <w:r w:rsidR="00047EB4" w:rsidRPr="00AF5841">
        <w:t>/Update</w:t>
      </w:r>
      <w:r w:rsidR="00E126D0" w:rsidRPr="00AF5841">
        <w:t>/</w:t>
      </w:r>
      <w:r w:rsidR="00B46A2E" w:rsidRPr="00AF5841">
        <w:t xml:space="preserve">Delete </w:t>
      </w:r>
      <w:r w:rsidR="00357769" w:rsidRPr="00AF5841">
        <w:t>record</w:t>
      </w:r>
    </w:p>
    <w:p w:rsidR="00522DD2" w:rsidRPr="00AF5841" w:rsidRDefault="00522DD2" w:rsidP="00AF5841">
      <w:pPr>
        <w:pStyle w:val="ListParagraph"/>
        <w:numPr>
          <w:ilvl w:val="0"/>
          <w:numId w:val="8"/>
        </w:numPr>
      </w:pPr>
      <w:r w:rsidRPr="00AF5841">
        <w:t>Ins – Insert</w:t>
      </w:r>
      <w:r w:rsidR="00E126D0" w:rsidRPr="00AF5841">
        <w:t xml:space="preserve"> only </w:t>
      </w:r>
    </w:p>
    <w:p w:rsidR="00522DD2" w:rsidRPr="00AF5841" w:rsidRDefault="00522DD2" w:rsidP="00AF5841">
      <w:pPr>
        <w:pStyle w:val="ListParagraph"/>
        <w:numPr>
          <w:ilvl w:val="0"/>
          <w:numId w:val="8"/>
        </w:numPr>
      </w:pPr>
      <w:proofErr w:type="spellStart"/>
      <w:r w:rsidRPr="00AF5841">
        <w:t>Upd</w:t>
      </w:r>
      <w:proofErr w:type="spellEnd"/>
      <w:r w:rsidRPr="00AF5841">
        <w:t xml:space="preserve"> </w:t>
      </w:r>
      <w:r w:rsidR="00E126D0" w:rsidRPr="00AF5841">
        <w:t>–</w:t>
      </w:r>
      <w:r w:rsidRPr="00AF5841">
        <w:t xml:space="preserve"> Update</w:t>
      </w:r>
      <w:r w:rsidR="00E126D0" w:rsidRPr="00AF5841">
        <w:t xml:space="preserve"> only </w:t>
      </w:r>
    </w:p>
    <w:p w:rsidR="00357769" w:rsidRPr="00F72090" w:rsidRDefault="00357769" w:rsidP="00AF5841">
      <w:pPr>
        <w:pStyle w:val="ListParagraph"/>
        <w:numPr>
          <w:ilvl w:val="0"/>
          <w:numId w:val="8"/>
        </w:numPr>
        <w:rPr>
          <w:sz w:val="24"/>
          <w:szCs w:val="24"/>
        </w:rPr>
      </w:pPr>
      <w:r w:rsidRPr="00AF5841">
        <w:t xml:space="preserve">Del – Delete </w:t>
      </w:r>
      <w:r w:rsidR="00E126D0" w:rsidRPr="00AF5841">
        <w:t>only</w:t>
      </w:r>
      <w:r w:rsidR="00E126D0" w:rsidRPr="00F72090">
        <w:rPr>
          <w:sz w:val="24"/>
          <w:szCs w:val="24"/>
        </w:rPr>
        <w:t xml:space="preserve"> </w:t>
      </w:r>
    </w:p>
    <w:p w:rsidR="00813037" w:rsidRPr="00F72090" w:rsidRDefault="009169EE" w:rsidP="00813037">
      <w:pPr>
        <w:pStyle w:val="ListParagraph"/>
        <w:ind w:left="502"/>
        <w:rPr>
          <w:sz w:val="24"/>
          <w:szCs w:val="24"/>
        </w:rPr>
      </w:pPr>
      <w:r w:rsidRPr="00F72090">
        <w:rPr>
          <w:sz w:val="24"/>
          <w:szCs w:val="24"/>
        </w:rPr>
        <w:t>Note: Please refer appendix for &lt;APP&gt; - application names</w:t>
      </w:r>
      <w:r>
        <w:rPr>
          <w:sz w:val="24"/>
          <w:szCs w:val="24"/>
        </w:rPr>
        <w:br/>
      </w:r>
    </w:p>
    <w:p w:rsidR="00322588" w:rsidRPr="00F72090" w:rsidRDefault="009771AD" w:rsidP="0047040D">
      <w:pPr>
        <w:pStyle w:val="ListParagraph"/>
        <w:numPr>
          <w:ilvl w:val="0"/>
          <w:numId w:val="1"/>
        </w:numPr>
        <w:rPr>
          <w:sz w:val="24"/>
          <w:szCs w:val="24"/>
        </w:rPr>
      </w:pPr>
      <w:r w:rsidRPr="00F72090">
        <w:rPr>
          <w:b/>
          <w:sz w:val="24"/>
          <w:szCs w:val="24"/>
        </w:rPr>
        <w:t xml:space="preserve">Trigger naming convention </w:t>
      </w:r>
      <w:r w:rsidRPr="00F72090">
        <w:rPr>
          <w:b/>
          <w:sz w:val="24"/>
          <w:szCs w:val="24"/>
        </w:rPr>
        <w:br/>
      </w:r>
      <w:r w:rsidRPr="00F72090">
        <w:rPr>
          <w:sz w:val="24"/>
          <w:szCs w:val="24"/>
        </w:rPr>
        <w:t>TRG_</w:t>
      </w:r>
      <w:r w:rsidR="00DE2566">
        <w:rPr>
          <w:sz w:val="24"/>
          <w:szCs w:val="24"/>
        </w:rPr>
        <w:t>&lt;A</w:t>
      </w:r>
      <w:r w:rsidR="00907402" w:rsidRPr="00F72090">
        <w:rPr>
          <w:sz w:val="24"/>
          <w:szCs w:val="24"/>
        </w:rPr>
        <w:t>PP</w:t>
      </w:r>
      <w:r w:rsidR="00DE2566">
        <w:rPr>
          <w:sz w:val="24"/>
          <w:szCs w:val="24"/>
        </w:rPr>
        <w:t>&gt;</w:t>
      </w:r>
      <w:r w:rsidRPr="00F72090">
        <w:rPr>
          <w:sz w:val="24"/>
          <w:szCs w:val="24"/>
        </w:rPr>
        <w:t>_</w:t>
      </w:r>
      <w:r w:rsidR="00322588" w:rsidRPr="00F72090">
        <w:rPr>
          <w:sz w:val="24"/>
          <w:szCs w:val="24"/>
        </w:rPr>
        <w:t>&lt;Action&gt;</w:t>
      </w:r>
      <w:r w:rsidRPr="00F72090">
        <w:rPr>
          <w:sz w:val="24"/>
          <w:szCs w:val="24"/>
        </w:rPr>
        <w:t>&lt;</w:t>
      </w:r>
      <w:proofErr w:type="spellStart"/>
      <w:r w:rsidR="00B85743" w:rsidRPr="00F72090">
        <w:rPr>
          <w:sz w:val="24"/>
          <w:szCs w:val="24"/>
        </w:rPr>
        <w:t>T</w:t>
      </w:r>
      <w:r w:rsidR="00A40C0C" w:rsidRPr="00F72090">
        <w:rPr>
          <w:sz w:val="24"/>
          <w:szCs w:val="24"/>
        </w:rPr>
        <w:t>rigger</w:t>
      </w:r>
      <w:r w:rsidR="00B85743" w:rsidRPr="00F72090">
        <w:rPr>
          <w:sz w:val="24"/>
          <w:szCs w:val="24"/>
        </w:rPr>
        <w:t>N</w:t>
      </w:r>
      <w:r w:rsidRPr="00F72090">
        <w:rPr>
          <w:sz w:val="24"/>
          <w:szCs w:val="24"/>
        </w:rPr>
        <w:t>ame</w:t>
      </w:r>
      <w:proofErr w:type="spellEnd"/>
      <w:r w:rsidRPr="00F72090">
        <w:rPr>
          <w:sz w:val="24"/>
          <w:szCs w:val="24"/>
        </w:rPr>
        <w:t xml:space="preserve">&gt; </w:t>
      </w:r>
    </w:p>
    <w:p w:rsidR="00181047" w:rsidRPr="00F72090" w:rsidRDefault="00CE2516" w:rsidP="00181047">
      <w:pPr>
        <w:pStyle w:val="ListParagraph"/>
        <w:ind w:left="502"/>
        <w:rPr>
          <w:sz w:val="24"/>
          <w:szCs w:val="24"/>
        </w:rPr>
      </w:pPr>
      <w:r w:rsidRPr="00C503A1">
        <w:rPr>
          <w:rFonts w:cs="Courier New"/>
          <w:b/>
          <w:noProof/>
          <w:szCs w:val="20"/>
        </w:rPr>
        <w:t>Example</w:t>
      </w:r>
      <w:r w:rsidRPr="00F72090">
        <w:rPr>
          <w:rFonts w:cs="Courier New"/>
          <w:noProof/>
          <w:szCs w:val="20"/>
        </w:rPr>
        <w:t xml:space="preserve"> - TRG_PP_InsAccountRule</w:t>
      </w:r>
    </w:p>
    <w:p w:rsidR="00F6616F" w:rsidRPr="00782EF6" w:rsidRDefault="00F6616F" w:rsidP="00181047">
      <w:pPr>
        <w:pStyle w:val="ListParagraph"/>
        <w:ind w:left="502"/>
      </w:pPr>
      <w:r w:rsidRPr="00782EF6">
        <w:t xml:space="preserve">Action can be </w:t>
      </w:r>
      <w:r w:rsidRPr="00782EF6">
        <w:rPr>
          <w:b/>
        </w:rPr>
        <w:t>Insert/Update/Delete/Audit</w:t>
      </w:r>
    </w:p>
    <w:p w:rsidR="00181047" w:rsidRPr="00782EF6" w:rsidRDefault="00181047" w:rsidP="00345FEA">
      <w:pPr>
        <w:pStyle w:val="ListParagraph"/>
        <w:numPr>
          <w:ilvl w:val="0"/>
          <w:numId w:val="9"/>
        </w:numPr>
      </w:pPr>
      <w:r w:rsidRPr="00782EF6">
        <w:t xml:space="preserve">Ins – Insert only </w:t>
      </w:r>
    </w:p>
    <w:p w:rsidR="00181047" w:rsidRPr="00782EF6" w:rsidRDefault="00181047" w:rsidP="00345FEA">
      <w:pPr>
        <w:pStyle w:val="ListParagraph"/>
        <w:numPr>
          <w:ilvl w:val="0"/>
          <w:numId w:val="9"/>
        </w:numPr>
      </w:pPr>
      <w:proofErr w:type="spellStart"/>
      <w:r w:rsidRPr="00782EF6">
        <w:t>Upd</w:t>
      </w:r>
      <w:proofErr w:type="spellEnd"/>
      <w:r w:rsidRPr="00782EF6">
        <w:t xml:space="preserve"> – Update only </w:t>
      </w:r>
    </w:p>
    <w:p w:rsidR="00490771" w:rsidRPr="00782EF6" w:rsidRDefault="00181047" w:rsidP="00345FEA">
      <w:pPr>
        <w:pStyle w:val="ListParagraph"/>
        <w:numPr>
          <w:ilvl w:val="0"/>
          <w:numId w:val="9"/>
        </w:numPr>
      </w:pPr>
      <w:r w:rsidRPr="00782EF6">
        <w:t xml:space="preserve">Del – Delete only </w:t>
      </w:r>
    </w:p>
    <w:p w:rsidR="0047040D" w:rsidRPr="00F72090" w:rsidRDefault="00490771" w:rsidP="00345FEA">
      <w:pPr>
        <w:pStyle w:val="ListParagraph"/>
        <w:numPr>
          <w:ilvl w:val="0"/>
          <w:numId w:val="9"/>
        </w:numPr>
        <w:rPr>
          <w:sz w:val="24"/>
          <w:szCs w:val="24"/>
        </w:rPr>
      </w:pPr>
      <w:proofErr w:type="spellStart"/>
      <w:r w:rsidRPr="00782EF6">
        <w:t>Aud</w:t>
      </w:r>
      <w:proofErr w:type="spellEnd"/>
      <w:r w:rsidRPr="00782EF6">
        <w:t xml:space="preserve"> - Audit</w:t>
      </w:r>
      <w:r w:rsidR="00777DF2" w:rsidRPr="00F72090">
        <w:rPr>
          <w:sz w:val="24"/>
          <w:szCs w:val="24"/>
        </w:rPr>
        <w:br/>
      </w:r>
    </w:p>
    <w:p w:rsidR="00312BD5" w:rsidRPr="00F72090" w:rsidRDefault="009771AD" w:rsidP="00360400">
      <w:pPr>
        <w:pStyle w:val="ListParagraph"/>
        <w:numPr>
          <w:ilvl w:val="0"/>
          <w:numId w:val="1"/>
        </w:numPr>
        <w:rPr>
          <w:sz w:val="24"/>
          <w:szCs w:val="24"/>
        </w:rPr>
      </w:pPr>
      <w:r w:rsidRPr="00F72090">
        <w:rPr>
          <w:b/>
          <w:sz w:val="24"/>
          <w:szCs w:val="24"/>
        </w:rPr>
        <w:t xml:space="preserve">View naming convention </w:t>
      </w:r>
      <w:r w:rsidRPr="00F72090">
        <w:rPr>
          <w:b/>
          <w:sz w:val="24"/>
          <w:szCs w:val="24"/>
        </w:rPr>
        <w:br/>
      </w:r>
      <w:r w:rsidRPr="00F72090">
        <w:rPr>
          <w:sz w:val="24"/>
          <w:szCs w:val="24"/>
        </w:rPr>
        <w:t>VW_</w:t>
      </w:r>
      <w:r w:rsidR="00C628CB">
        <w:rPr>
          <w:sz w:val="24"/>
          <w:szCs w:val="24"/>
        </w:rPr>
        <w:t>&lt;A</w:t>
      </w:r>
      <w:r w:rsidR="009D2183" w:rsidRPr="00F72090">
        <w:rPr>
          <w:sz w:val="24"/>
          <w:szCs w:val="24"/>
        </w:rPr>
        <w:t>PP</w:t>
      </w:r>
      <w:r w:rsidR="00C628CB">
        <w:rPr>
          <w:sz w:val="24"/>
          <w:szCs w:val="24"/>
        </w:rPr>
        <w:t>&gt;</w:t>
      </w:r>
      <w:r w:rsidRPr="00F72090">
        <w:rPr>
          <w:sz w:val="24"/>
          <w:szCs w:val="24"/>
        </w:rPr>
        <w:t>_&lt;</w:t>
      </w:r>
      <w:proofErr w:type="spellStart"/>
      <w:r w:rsidR="00ED5864" w:rsidRPr="00F72090">
        <w:rPr>
          <w:sz w:val="24"/>
          <w:szCs w:val="24"/>
        </w:rPr>
        <w:t>V</w:t>
      </w:r>
      <w:r w:rsidR="00A40C0C" w:rsidRPr="00F72090">
        <w:rPr>
          <w:sz w:val="24"/>
          <w:szCs w:val="24"/>
        </w:rPr>
        <w:t>iew</w:t>
      </w:r>
      <w:r w:rsidR="00ED5864" w:rsidRPr="00F72090">
        <w:rPr>
          <w:sz w:val="24"/>
          <w:szCs w:val="24"/>
        </w:rPr>
        <w:t>N</w:t>
      </w:r>
      <w:r w:rsidR="00A40C0C" w:rsidRPr="00F72090">
        <w:rPr>
          <w:sz w:val="24"/>
          <w:szCs w:val="24"/>
        </w:rPr>
        <w:t>ame</w:t>
      </w:r>
      <w:proofErr w:type="spellEnd"/>
      <w:r w:rsidRPr="00F72090">
        <w:rPr>
          <w:sz w:val="24"/>
          <w:szCs w:val="24"/>
        </w:rPr>
        <w:t>&gt;</w:t>
      </w:r>
      <w:r w:rsidR="00BB1F6B" w:rsidRPr="00F72090">
        <w:rPr>
          <w:sz w:val="24"/>
          <w:szCs w:val="24"/>
        </w:rPr>
        <w:br/>
      </w:r>
      <w:r w:rsidR="00BB1F6B" w:rsidRPr="00077C0F">
        <w:rPr>
          <w:b/>
          <w:sz w:val="24"/>
          <w:szCs w:val="24"/>
        </w:rPr>
        <w:t>Example</w:t>
      </w:r>
      <w:r w:rsidR="00BB1F6B" w:rsidRPr="00F72090">
        <w:rPr>
          <w:sz w:val="24"/>
          <w:szCs w:val="24"/>
        </w:rPr>
        <w:t xml:space="preserve"> - </w:t>
      </w:r>
      <w:r w:rsidR="00BB1F6B" w:rsidRPr="004B2814">
        <w:rPr>
          <w:rFonts w:cs="Courier New"/>
          <w:noProof/>
        </w:rPr>
        <w:t>VW_PP_A</w:t>
      </w:r>
      <w:r w:rsidR="00290811" w:rsidRPr="004B2814">
        <w:rPr>
          <w:rFonts w:cs="Courier New"/>
          <w:noProof/>
        </w:rPr>
        <w:t>ccount</w:t>
      </w:r>
      <w:r w:rsidR="00D20B58" w:rsidRPr="004B2814">
        <w:rPr>
          <w:rFonts w:cs="Courier New"/>
          <w:noProof/>
        </w:rPr>
        <w:t>Rule</w:t>
      </w:r>
      <w:r w:rsidR="00CE4AEA" w:rsidRPr="00F72090">
        <w:rPr>
          <w:rFonts w:cs="Courier New"/>
          <w:noProof/>
          <w:sz w:val="20"/>
          <w:szCs w:val="20"/>
        </w:rPr>
        <w:br/>
      </w:r>
    </w:p>
    <w:p w:rsidR="00F1130A" w:rsidRPr="00EB585F" w:rsidRDefault="00695B1E" w:rsidP="00A34104">
      <w:pPr>
        <w:pStyle w:val="ListParagraph"/>
        <w:numPr>
          <w:ilvl w:val="0"/>
          <w:numId w:val="1"/>
        </w:numPr>
      </w:pPr>
      <w:r w:rsidRPr="00F72090">
        <w:rPr>
          <w:b/>
          <w:sz w:val="24"/>
          <w:szCs w:val="24"/>
        </w:rPr>
        <w:t xml:space="preserve">Default Constraint </w:t>
      </w:r>
      <w:r w:rsidR="00F13663" w:rsidRPr="00F72090">
        <w:rPr>
          <w:b/>
          <w:sz w:val="24"/>
          <w:szCs w:val="24"/>
        </w:rPr>
        <w:t>naming convention</w:t>
      </w:r>
      <w:r w:rsidR="00B83226" w:rsidRPr="00F72090">
        <w:rPr>
          <w:b/>
          <w:sz w:val="24"/>
          <w:szCs w:val="24"/>
        </w:rPr>
        <w:t xml:space="preserve"> </w:t>
      </w:r>
      <w:r w:rsidR="00B83226" w:rsidRPr="00F72090">
        <w:rPr>
          <w:b/>
          <w:sz w:val="24"/>
          <w:szCs w:val="24"/>
        </w:rPr>
        <w:br/>
      </w:r>
      <w:r w:rsidR="00B83226" w:rsidRPr="00F72090">
        <w:rPr>
          <w:sz w:val="24"/>
          <w:szCs w:val="24"/>
        </w:rPr>
        <w:t>DF_&lt;</w:t>
      </w:r>
      <w:proofErr w:type="spellStart"/>
      <w:r w:rsidR="00ED5864" w:rsidRPr="00F72090">
        <w:rPr>
          <w:sz w:val="24"/>
          <w:szCs w:val="24"/>
        </w:rPr>
        <w:t>TableName</w:t>
      </w:r>
      <w:proofErr w:type="spellEnd"/>
      <w:r w:rsidR="00B83226" w:rsidRPr="00F72090">
        <w:rPr>
          <w:sz w:val="24"/>
          <w:szCs w:val="24"/>
        </w:rPr>
        <w:t>&gt;_&lt;</w:t>
      </w:r>
      <w:proofErr w:type="spellStart"/>
      <w:r w:rsidR="00ED5864" w:rsidRPr="00F72090">
        <w:rPr>
          <w:sz w:val="24"/>
          <w:szCs w:val="24"/>
        </w:rPr>
        <w:t>ColName</w:t>
      </w:r>
      <w:proofErr w:type="spellEnd"/>
      <w:r w:rsidR="00B83226" w:rsidRPr="00F72090">
        <w:rPr>
          <w:sz w:val="24"/>
          <w:szCs w:val="24"/>
        </w:rPr>
        <w:t>&gt;</w:t>
      </w:r>
      <w:r w:rsidR="00DB6A90" w:rsidRPr="00F72090">
        <w:rPr>
          <w:b/>
          <w:sz w:val="24"/>
          <w:szCs w:val="24"/>
        </w:rPr>
        <w:br/>
      </w:r>
      <w:r w:rsidR="00C72A45" w:rsidRPr="0037231C">
        <w:rPr>
          <w:b/>
        </w:rPr>
        <w:t xml:space="preserve">Example </w:t>
      </w:r>
      <w:r w:rsidR="00C72A45" w:rsidRPr="00EB585F">
        <w:t xml:space="preserve">- </w:t>
      </w:r>
      <w:r w:rsidR="00B83226" w:rsidRPr="00EB585F">
        <w:rPr>
          <w:rFonts w:cs="Courier New"/>
          <w:noProof/>
          <w:color w:val="0000FF"/>
        </w:rPr>
        <w:t>ALTER</w:t>
      </w:r>
      <w:r w:rsidR="00B83226" w:rsidRPr="00EB585F">
        <w:rPr>
          <w:rFonts w:cs="Courier New"/>
          <w:noProof/>
        </w:rPr>
        <w:t xml:space="preserve"> </w:t>
      </w:r>
      <w:r w:rsidR="00B83226" w:rsidRPr="00EB585F">
        <w:rPr>
          <w:rFonts w:cs="Courier New"/>
          <w:noProof/>
          <w:color w:val="0000FF"/>
        </w:rPr>
        <w:t>TABLE</w:t>
      </w:r>
      <w:r w:rsidR="00B83226" w:rsidRPr="00EB585F">
        <w:rPr>
          <w:rFonts w:cs="Courier New"/>
          <w:noProof/>
        </w:rPr>
        <w:t xml:space="preserve"> [dbo]</w:t>
      </w:r>
      <w:r w:rsidR="00B83226" w:rsidRPr="00EB585F">
        <w:rPr>
          <w:rFonts w:cs="Courier New"/>
          <w:noProof/>
          <w:color w:val="808080"/>
        </w:rPr>
        <w:t>.</w:t>
      </w:r>
      <w:r w:rsidR="00B83226" w:rsidRPr="00EB585F">
        <w:rPr>
          <w:rFonts w:cs="Courier New"/>
          <w:noProof/>
        </w:rPr>
        <w:t>[TBL_PP_</w:t>
      </w:r>
      <w:r w:rsidR="000D5141" w:rsidRPr="00EB585F">
        <w:rPr>
          <w:rFonts w:cs="Courier New"/>
          <w:noProof/>
        </w:rPr>
        <w:t>AccountRule</w:t>
      </w:r>
      <w:r w:rsidR="00B83226" w:rsidRPr="00EB585F">
        <w:rPr>
          <w:rFonts w:cs="Courier New"/>
          <w:noProof/>
        </w:rPr>
        <w:t xml:space="preserve">] </w:t>
      </w:r>
      <w:r w:rsidR="00B83226" w:rsidRPr="00EB585F">
        <w:rPr>
          <w:rFonts w:cs="Courier New"/>
          <w:noProof/>
          <w:color w:val="0000FF"/>
        </w:rPr>
        <w:t>ADD</w:t>
      </w:r>
      <w:r w:rsidR="00B83226" w:rsidRPr="00EB585F">
        <w:rPr>
          <w:rFonts w:cs="Courier New"/>
          <w:noProof/>
        </w:rPr>
        <w:t xml:space="preserve">  </w:t>
      </w:r>
      <w:r w:rsidR="00B83226" w:rsidRPr="00EB585F">
        <w:rPr>
          <w:rFonts w:cs="Courier New"/>
          <w:noProof/>
          <w:color w:val="0000FF"/>
        </w:rPr>
        <w:t>CONSTRAINT</w:t>
      </w:r>
      <w:r w:rsidR="00B83226" w:rsidRPr="00EB585F">
        <w:rPr>
          <w:rFonts w:cs="Courier New"/>
          <w:noProof/>
        </w:rPr>
        <w:t xml:space="preserve"> </w:t>
      </w:r>
    </w:p>
    <w:p w:rsidR="00A34104" w:rsidRPr="00F72090" w:rsidRDefault="00B83226" w:rsidP="00F1130A">
      <w:pPr>
        <w:pStyle w:val="ListParagraph"/>
        <w:ind w:left="502"/>
        <w:rPr>
          <w:sz w:val="24"/>
          <w:szCs w:val="24"/>
        </w:rPr>
      </w:pPr>
      <w:r w:rsidRPr="0037231C">
        <w:rPr>
          <w:rFonts w:cs="Courier New"/>
          <w:b/>
          <w:noProof/>
        </w:rPr>
        <w:t>[DF_PP_</w:t>
      </w:r>
      <w:r w:rsidR="00135ABD" w:rsidRPr="0037231C">
        <w:rPr>
          <w:rFonts w:cs="Courier New"/>
          <w:b/>
          <w:noProof/>
        </w:rPr>
        <w:t>AccountRule</w:t>
      </w:r>
      <w:r w:rsidRPr="0037231C">
        <w:rPr>
          <w:rFonts w:cs="Courier New"/>
          <w:b/>
          <w:noProof/>
        </w:rPr>
        <w:t>_DeleteFlag</w:t>
      </w:r>
      <w:r w:rsidRPr="00EB585F">
        <w:rPr>
          <w:rFonts w:cs="Courier New"/>
          <w:noProof/>
        </w:rPr>
        <w:t xml:space="preserve">]  </w:t>
      </w:r>
      <w:r w:rsidRPr="00EB585F">
        <w:rPr>
          <w:rFonts w:cs="Courier New"/>
          <w:noProof/>
          <w:color w:val="0000FF"/>
        </w:rPr>
        <w:t xml:space="preserve">DEFAULT </w:t>
      </w:r>
      <w:r w:rsidRPr="00EB585F">
        <w:rPr>
          <w:rFonts w:cs="Courier New"/>
          <w:noProof/>
          <w:color w:val="808080"/>
        </w:rPr>
        <w:t>(</w:t>
      </w:r>
      <w:r w:rsidRPr="00EB585F">
        <w:rPr>
          <w:rFonts w:cs="Courier New"/>
          <w:noProof/>
        </w:rPr>
        <w:t>0</w:t>
      </w:r>
      <w:r w:rsidRPr="00EB585F">
        <w:rPr>
          <w:rFonts w:cs="Courier New"/>
          <w:noProof/>
          <w:color w:val="808080"/>
        </w:rPr>
        <w:t>)</w:t>
      </w:r>
      <w:r w:rsidRPr="00EB585F">
        <w:rPr>
          <w:rFonts w:cs="Courier New"/>
          <w:noProof/>
        </w:rPr>
        <w:t xml:space="preserve"> </w:t>
      </w:r>
      <w:r w:rsidRPr="00EB585F">
        <w:rPr>
          <w:rFonts w:cs="Courier New"/>
          <w:noProof/>
          <w:color w:val="0000FF"/>
        </w:rPr>
        <w:t>FOR</w:t>
      </w:r>
      <w:r w:rsidRPr="00EB585F">
        <w:rPr>
          <w:rFonts w:cs="Courier New"/>
          <w:noProof/>
        </w:rPr>
        <w:t xml:space="preserve"> [DeleteFlag]</w:t>
      </w:r>
      <w:r w:rsidR="00581F7B" w:rsidRPr="00F72090">
        <w:rPr>
          <w:rFonts w:cs="Courier New"/>
          <w:noProof/>
          <w:sz w:val="20"/>
          <w:szCs w:val="20"/>
        </w:rPr>
        <w:br/>
      </w:r>
    </w:p>
    <w:p w:rsidR="00F02A1E" w:rsidRDefault="006701E7" w:rsidP="00A34104">
      <w:pPr>
        <w:pStyle w:val="ListParagraph"/>
        <w:numPr>
          <w:ilvl w:val="0"/>
          <w:numId w:val="1"/>
        </w:numPr>
        <w:rPr>
          <w:sz w:val="24"/>
          <w:szCs w:val="24"/>
        </w:rPr>
      </w:pPr>
      <w:r w:rsidRPr="00F72090">
        <w:rPr>
          <w:b/>
          <w:sz w:val="24"/>
          <w:szCs w:val="24"/>
        </w:rPr>
        <w:t>Check</w:t>
      </w:r>
      <w:r w:rsidR="00A34104" w:rsidRPr="00F72090">
        <w:rPr>
          <w:b/>
          <w:sz w:val="24"/>
          <w:szCs w:val="24"/>
        </w:rPr>
        <w:t xml:space="preserve"> Constraint naming convention </w:t>
      </w:r>
      <w:r w:rsidR="00A34104" w:rsidRPr="00F72090">
        <w:rPr>
          <w:b/>
          <w:sz w:val="24"/>
          <w:szCs w:val="24"/>
        </w:rPr>
        <w:br/>
      </w:r>
      <w:r w:rsidR="002369C0" w:rsidRPr="00F72090">
        <w:rPr>
          <w:sz w:val="24"/>
          <w:szCs w:val="24"/>
        </w:rPr>
        <w:t>CK</w:t>
      </w:r>
      <w:r w:rsidR="00A34104" w:rsidRPr="00F72090">
        <w:rPr>
          <w:sz w:val="24"/>
          <w:szCs w:val="24"/>
        </w:rPr>
        <w:t>_</w:t>
      </w:r>
      <w:r w:rsidR="006C419C" w:rsidRPr="00F72090">
        <w:rPr>
          <w:sz w:val="24"/>
          <w:szCs w:val="24"/>
        </w:rPr>
        <w:t>&lt;</w:t>
      </w:r>
      <w:proofErr w:type="spellStart"/>
      <w:r w:rsidR="006C419C" w:rsidRPr="00F72090">
        <w:rPr>
          <w:sz w:val="24"/>
          <w:szCs w:val="24"/>
        </w:rPr>
        <w:t>TableName</w:t>
      </w:r>
      <w:proofErr w:type="spellEnd"/>
      <w:r w:rsidR="006C419C" w:rsidRPr="00F72090">
        <w:rPr>
          <w:sz w:val="24"/>
          <w:szCs w:val="24"/>
        </w:rPr>
        <w:t>&gt;_&lt;</w:t>
      </w:r>
      <w:proofErr w:type="spellStart"/>
      <w:r w:rsidR="006C419C" w:rsidRPr="00F72090">
        <w:rPr>
          <w:sz w:val="24"/>
          <w:szCs w:val="24"/>
        </w:rPr>
        <w:t>ColName</w:t>
      </w:r>
      <w:proofErr w:type="spellEnd"/>
      <w:r w:rsidR="006C419C" w:rsidRPr="00F72090">
        <w:rPr>
          <w:sz w:val="24"/>
          <w:szCs w:val="24"/>
        </w:rPr>
        <w:t>&gt;</w:t>
      </w:r>
      <w:r w:rsidR="00A34104" w:rsidRPr="00F72090">
        <w:rPr>
          <w:b/>
          <w:sz w:val="24"/>
          <w:szCs w:val="24"/>
        </w:rPr>
        <w:br/>
      </w:r>
      <w:r w:rsidR="00B531E5" w:rsidRPr="00DA184A">
        <w:rPr>
          <w:b/>
        </w:rPr>
        <w:t>Example</w:t>
      </w:r>
      <w:r w:rsidR="00B531E5" w:rsidRPr="009F29D6">
        <w:t xml:space="preserve"> </w:t>
      </w:r>
      <w:r w:rsidR="00B531E5" w:rsidRPr="009F29D6">
        <w:rPr>
          <w:i/>
        </w:rPr>
        <w:t xml:space="preserve">- </w:t>
      </w:r>
      <w:r w:rsidR="00B531E5" w:rsidRPr="009F29D6">
        <w:rPr>
          <w:rFonts w:cs="Courier New"/>
          <w:noProof/>
          <w:color w:val="0000FF"/>
        </w:rPr>
        <w:t>ALTER</w:t>
      </w:r>
      <w:r w:rsidR="00B531E5" w:rsidRPr="009F29D6">
        <w:rPr>
          <w:rFonts w:cs="Courier New"/>
          <w:noProof/>
        </w:rPr>
        <w:t xml:space="preserve"> </w:t>
      </w:r>
      <w:r w:rsidR="00B531E5" w:rsidRPr="009F29D6">
        <w:rPr>
          <w:rFonts w:cs="Courier New"/>
          <w:noProof/>
          <w:color w:val="0000FF"/>
        </w:rPr>
        <w:t>TABLE</w:t>
      </w:r>
      <w:r w:rsidR="00B531E5" w:rsidRPr="009F29D6">
        <w:rPr>
          <w:rFonts w:cs="Courier New"/>
          <w:noProof/>
        </w:rPr>
        <w:t xml:space="preserve"> [dbo]</w:t>
      </w:r>
      <w:r w:rsidR="00B531E5" w:rsidRPr="009F29D6">
        <w:rPr>
          <w:rFonts w:cs="Courier New"/>
          <w:noProof/>
          <w:color w:val="808080"/>
        </w:rPr>
        <w:t>.</w:t>
      </w:r>
      <w:r w:rsidR="00B531E5" w:rsidRPr="009F29D6">
        <w:rPr>
          <w:rFonts w:cs="Courier New"/>
          <w:noProof/>
        </w:rPr>
        <w:t>[TBL_PP_</w:t>
      </w:r>
      <w:r w:rsidR="009F7508" w:rsidRPr="009F29D6">
        <w:rPr>
          <w:rFonts w:cs="Courier New"/>
          <w:noProof/>
        </w:rPr>
        <w:t>AccountRule</w:t>
      </w:r>
      <w:r w:rsidR="00B531E5" w:rsidRPr="009F29D6">
        <w:rPr>
          <w:rFonts w:cs="Courier New"/>
          <w:noProof/>
        </w:rPr>
        <w:t xml:space="preserve">] </w:t>
      </w:r>
      <w:r w:rsidR="009F7508" w:rsidRPr="009F29D6">
        <w:rPr>
          <w:rFonts w:cs="Courier New"/>
          <w:noProof/>
        </w:rPr>
        <w:t xml:space="preserve">ADD </w:t>
      </w:r>
      <w:r w:rsidR="00B531E5" w:rsidRPr="009F29D6">
        <w:rPr>
          <w:rFonts w:cs="Courier New"/>
          <w:noProof/>
          <w:color w:val="0000FF"/>
        </w:rPr>
        <w:t>CONSTRAINT</w:t>
      </w:r>
      <w:r w:rsidR="00311574" w:rsidRPr="009F29D6">
        <w:rPr>
          <w:rFonts w:cs="Courier New"/>
          <w:noProof/>
          <w:color w:val="0000FF"/>
        </w:rPr>
        <w:t xml:space="preserve"> </w:t>
      </w:r>
      <w:r w:rsidR="00311574" w:rsidRPr="009F29D6">
        <w:rPr>
          <w:rFonts w:cs="Courier New"/>
          <w:noProof/>
        </w:rPr>
        <w:t>[</w:t>
      </w:r>
      <w:r w:rsidR="000D5141" w:rsidRPr="00B06ABE">
        <w:rPr>
          <w:rFonts w:cs="Courier New"/>
          <w:b/>
          <w:noProof/>
        </w:rPr>
        <w:t>CK</w:t>
      </w:r>
      <w:r w:rsidR="00311574" w:rsidRPr="00B06ABE">
        <w:rPr>
          <w:rFonts w:cs="Courier New"/>
          <w:b/>
          <w:noProof/>
        </w:rPr>
        <w:t>_PP_</w:t>
      </w:r>
      <w:r w:rsidR="00F43B79" w:rsidRPr="00B06ABE">
        <w:rPr>
          <w:rFonts w:cs="Courier New"/>
          <w:b/>
          <w:noProof/>
        </w:rPr>
        <w:t>AccountRule</w:t>
      </w:r>
      <w:r w:rsidR="00311574" w:rsidRPr="00B06ABE">
        <w:rPr>
          <w:rFonts w:cs="Courier New"/>
          <w:b/>
          <w:noProof/>
        </w:rPr>
        <w:t>_DeleteFlag</w:t>
      </w:r>
      <w:r w:rsidR="00311574" w:rsidRPr="009F29D6">
        <w:rPr>
          <w:rFonts w:cs="Courier New"/>
          <w:noProof/>
        </w:rPr>
        <w:t xml:space="preserve">]  </w:t>
      </w:r>
      <w:r w:rsidR="00B531E5" w:rsidRPr="009F29D6">
        <w:rPr>
          <w:rFonts w:cs="Courier New"/>
          <w:noProof/>
        </w:rPr>
        <w:t xml:space="preserve"> </w:t>
      </w:r>
      <w:r w:rsidR="004645CD" w:rsidRPr="009F29D6">
        <w:rPr>
          <w:rFonts w:cs="Courier New"/>
          <w:noProof/>
          <w:color w:val="0000FF"/>
        </w:rPr>
        <w:t>CHECK</w:t>
      </w:r>
      <w:r w:rsidR="004645CD" w:rsidRPr="009F29D6">
        <w:rPr>
          <w:rFonts w:cs="Courier New"/>
          <w:noProof/>
        </w:rPr>
        <w:t xml:space="preserve"> </w:t>
      </w:r>
      <w:r w:rsidR="00122002" w:rsidRPr="009F29D6">
        <w:rPr>
          <w:rFonts w:cs="Courier New"/>
          <w:noProof/>
        </w:rPr>
        <w:t xml:space="preserve">CreditRating&gt;0 </w:t>
      </w:r>
      <w:r w:rsidR="00581F7B" w:rsidRPr="009F29D6">
        <w:rPr>
          <w:rFonts w:cs="Courier New"/>
          <w:noProof/>
        </w:rPr>
        <w:br/>
      </w:r>
    </w:p>
    <w:p w:rsidR="00695B1E" w:rsidRPr="00F72090" w:rsidRDefault="00F02A1E" w:rsidP="006D087C">
      <w:pPr>
        <w:pStyle w:val="ListParagraph"/>
        <w:numPr>
          <w:ilvl w:val="0"/>
          <w:numId w:val="1"/>
        </w:numPr>
        <w:rPr>
          <w:sz w:val="24"/>
          <w:szCs w:val="24"/>
        </w:rPr>
      </w:pPr>
      <w:r w:rsidRPr="00F72090">
        <w:rPr>
          <w:b/>
          <w:sz w:val="24"/>
          <w:szCs w:val="24"/>
        </w:rPr>
        <w:t>Function naming convention</w:t>
      </w:r>
      <w:r w:rsidR="00581F7B" w:rsidRPr="00F72090">
        <w:rPr>
          <w:rFonts w:cs="Courier New"/>
          <w:noProof/>
          <w:sz w:val="20"/>
          <w:szCs w:val="20"/>
        </w:rPr>
        <w:br/>
      </w:r>
      <w:r w:rsidRPr="00F72090">
        <w:rPr>
          <w:sz w:val="24"/>
          <w:szCs w:val="24"/>
        </w:rPr>
        <w:t>FN_</w:t>
      </w:r>
      <w:r w:rsidR="005B7200" w:rsidRPr="00F72090">
        <w:rPr>
          <w:sz w:val="24"/>
          <w:szCs w:val="24"/>
        </w:rPr>
        <w:t xml:space="preserve"> </w:t>
      </w:r>
      <w:r w:rsidRPr="00F72090">
        <w:rPr>
          <w:sz w:val="24"/>
          <w:szCs w:val="24"/>
        </w:rPr>
        <w:t>&lt;</w:t>
      </w:r>
      <w:proofErr w:type="spellStart"/>
      <w:r w:rsidRPr="00F72090">
        <w:rPr>
          <w:sz w:val="24"/>
          <w:szCs w:val="24"/>
        </w:rPr>
        <w:t>FunctionName</w:t>
      </w:r>
      <w:proofErr w:type="spellEnd"/>
      <w:r w:rsidRPr="00F72090">
        <w:rPr>
          <w:sz w:val="24"/>
          <w:szCs w:val="24"/>
        </w:rPr>
        <w:t>&gt;</w:t>
      </w:r>
    </w:p>
    <w:p w:rsidR="00A625B0" w:rsidRDefault="00672AAC" w:rsidP="00BF7D82">
      <w:pPr>
        <w:pStyle w:val="ListParagraph"/>
        <w:ind w:left="502"/>
      </w:pPr>
      <w:r w:rsidRPr="00352DF7">
        <w:rPr>
          <w:b/>
        </w:rPr>
        <w:t>Example</w:t>
      </w:r>
      <w:r w:rsidRPr="00352DF7">
        <w:t xml:space="preserve"> – FN_</w:t>
      </w:r>
      <w:r w:rsidR="005B7200" w:rsidRPr="00352DF7">
        <w:t xml:space="preserve"> </w:t>
      </w:r>
      <w:proofErr w:type="spellStart"/>
      <w:r w:rsidR="00BF7D82">
        <w:t>ComputeSum</w:t>
      </w:r>
      <w:proofErr w:type="spellEnd"/>
    </w:p>
    <w:p w:rsidR="00A625B0" w:rsidRPr="00FD30F6" w:rsidRDefault="00A625B0" w:rsidP="00FD30F6">
      <w:pPr>
        <w:pStyle w:val="ListParagraph"/>
        <w:ind w:left="502"/>
      </w:pPr>
    </w:p>
    <w:p w:rsidR="001030B1" w:rsidRDefault="009A0F39" w:rsidP="00225304">
      <w:pPr>
        <w:pStyle w:val="ListParagraph"/>
        <w:numPr>
          <w:ilvl w:val="0"/>
          <w:numId w:val="1"/>
        </w:numPr>
        <w:rPr>
          <w:sz w:val="24"/>
          <w:szCs w:val="24"/>
        </w:rPr>
      </w:pPr>
      <w:r w:rsidRPr="002A41A7">
        <w:rPr>
          <w:b/>
          <w:sz w:val="24"/>
          <w:szCs w:val="24"/>
        </w:rPr>
        <w:t>Syno</w:t>
      </w:r>
      <w:r w:rsidR="000E557C" w:rsidRPr="002A41A7">
        <w:rPr>
          <w:b/>
          <w:sz w:val="24"/>
          <w:szCs w:val="24"/>
        </w:rPr>
        <w:t>nym naming convention</w:t>
      </w:r>
      <w:r w:rsidR="006A75D4" w:rsidRPr="002A41A7">
        <w:rPr>
          <w:b/>
          <w:sz w:val="24"/>
          <w:szCs w:val="24"/>
        </w:rPr>
        <w:br/>
      </w:r>
      <w:r w:rsidR="006A75D4" w:rsidRPr="002A41A7">
        <w:rPr>
          <w:sz w:val="24"/>
          <w:szCs w:val="24"/>
        </w:rPr>
        <w:t>SYN_</w:t>
      </w:r>
      <w:r w:rsidR="00D61BCB" w:rsidRPr="002A41A7">
        <w:rPr>
          <w:sz w:val="24"/>
          <w:szCs w:val="24"/>
        </w:rPr>
        <w:t>&lt;</w:t>
      </w:r>
      <w:proofErr w:type="spellStart"/>
      <w:r w:rsidR="00D61BCB" w:rsidRPr="002A41A7">
        <w:rPr>
          <w:sz w:val="24"/>
          <w:szCs w:val="24"/>
        </w:rPr>
        <w:t>DBNickname</w:t>
      </w:r>
      <w:proofErr w:type="spellEnd"/>
      <w:r w:rsidR="00D61BCB" w:rsidRPr="002A41A7">
        <w:rPr>
          <w:sz w:val="24"/>
          <w:szCs w:val="24"/>
        </w:rPr>
        <w:t>&gt;_</w:t>
      </w:r>
      <w:r w:rsidR="006A75D4" w:rsidRPr="002A41A7">
        <w:rPr>
          <w:sz w:val="24"/>
          <w:szCs w:val="24"/>
        </w:rPr>
        <w:t>&lt;</w:t>
      </w:r>
      <w:proofErr w:type="spellStart"/>
      <w:r w:rsidR="00047CFA" w:rsidRPr="002A41A7">
        <w:rPr>
          <w:sz w:val="24"/>
          <w:szCs w:val="24"/>
        </w:rPr>
        <w:t>O</w:t>
      </w:r>
      <w:r w:rsidR="006A75D4" w:rsidRPr="002A41A7">
        <w:rPr>
          <w:sz w:val="24"/>
          <w:szCs w:val="24"/>
        </w:rPr>
        <w:t>bject</w:t>
      </w:r>
      <w:r w:rsidR="00047CFA" w:rsidRPr="002A41A7">
        <w:rPr>
          <w:sz w:val="24"/>
          <w:szCs w:val="24"/>
        </w:rPr>
        <w:t>N</w:t>
      </w:r>
      <w:r w:rsidR="006A75D4" w:rsidRPr="002A41A7">
        <w:rPr>
          <w:sz w:val="24"/>
          <w:szCs w:val="24"/>
        </w:rPr>
        <w:t>ame</w:t>
      </w:r>
      <w:proofErr w:type="spellEnd"/>
      <w:r w:rsidR="006A75D4" w:rsidRPr="002A41A7">
        <w:rPr>
          <w:sz w:val="24"/>
          <w:szCs w:val="24"/>
        </w:rPr>
        <w:t>&gt;</w:t>
      </w:r>
      <w:r w:rsidR="00D61BCB" w:rsidRPr="002A41A7">
        <w:rPr>
          <w:sz w:val="24"/>
          <w:szCs w:val="24"/>
        </w:rPr>
        <w:br/>
      </w:r>
      <w:r w:rsidR="00D61BCB" w:rsidRPr="002A41A7">
        <w:rPr>
          <w:b/>
        </w:rPr>
        <w:lastRenderedPageBreak/>
        <w:t>Examp</w:t>
      </w:r>
      <w:r w:rsidR="00AF65DF" w:rsidRPr="002A41A7">
        <w:rPr>
          <w:b/>
        </w:rPr>
        <w:t>l</w:t>
      </w:r>
      <w:r w:rsidR="00D61BCB" w:rsidRPr="002A41A7">
        <w:rPr>
          <w:b/>
        </w:rPr>
        <w:t>e</w:t>
      </w:r>
      <w:r w:rsidR="00D61BCB" w:rsidRPr="00A72142">
        <w:t xml:space="preserve"> – </w:t>
      </w:r>
      <w:proofErr w:type="spellStart"/>
      <w:r w:rsidR="00D61BCB" w:rsidRPr="00A72142">
        <w:t>SYN_</w:t>
      </w:r>
      <w:r w:rsidR="00AF65DF" w:rsidRPr="00A72142">
        <w:t>GW</w:t>
      </w:r>
      <w:r w:rsidR="00FF6A5D" w:rsidRPr="00A72142">
        <w:t>_TBL_</w:t>
      </w:r>
      <w:r w:rsidR="00AA742D" w:rsidRPr="00A72142">
        <w:t>PP_AccountRule</w:t>
      </w:r>
      <w:proofErr w:type="spellEnd"/>
      <w:r w:rsidR="009A1632" w:rsidRPr="002A41A7">
        <w:rPr>
          <w:sz w:val="24"/>
          <w:szCs w:val="24"/>
        </w:rPr>
        <w:br/>
      </w:r>
      <w:r w:rsidR="009A1632" w:rsidRPr="005E338A">
        <w:t xml:space="preserve">Note: Limit </w:t>
      </w:r>
      <w:proofErr w:type="spellStart"/>
      <w:r w:rsidR="009A1632" w:rsidRPr="005E338A">
        <w:t>DBNickName</w:t>
      </w:r>
      <w:proofErr w:type="spellEnd"/>
      <w:r w:rsidR="009A1632" w:rsidRPr="005E338A">
        <w:t xml:space="preserve"> to two characters here</w:t>
      </w:r>
      <w:r w:rsidR="009A1632" w:rsidRPr="002A41A7">
        <w:rPr>
          <w:sz w:val="24"/>
          <w:szCs w:val="24"/>
        </w:rPr>
        <w:t xml:space="preserve"> </w:t>
      </w:r>
      <w:r w:rsidR="00DE11D4">
        <w:rPr>
          <w:sz w:val="24"/>
          <w:szCs w:val="24"/>
        </w:rPr>
        <w:br/>
      </w:r>
    </w:p>
    <w:p w:rsidR="00DE11D4" w:rsidRPr="009706E2" w:rsidRDefault="00DE11D4" w:rsidP="00225304">
      <w:pPr>
        <w:pStyle w:val="ListParagraph"/>
        <w:numPr>
          <w:ilvl w:val="0"/>
          <w:numId w:val="1"/>
        </w:numPr>
        <w:rPr>
          <w:b/>
          <w:sz w:val="24"/>
          <w:szCs w:val="24"/>
        </w:rPr>
      </w:pPr>
      <w:r w:rsidRPr="00DE11D4">
        <w:rPr>
          <w:b/>
          <w:sz w:val="24"/>
          <w:szCs w:val="24"/>
        </w:rPr>
        <w:t xml:space="preserve">Rule Naming Convention </w:t>
      </w:r>
      <w:r w:rsidRPr="002A41A7">
        <w:rPr>
          <w:b/>
          <w:sz w:val="24"/>
          <w:szCs w:val="24"/>
        </w:rPr>
        <w:br/>
      </w:r>
      <w:r>
        <w:rPr>
          <w:sz w:val="24"/>
          <w:szCs w:val="24"/>
        </w:rPr>
        <w:t>RL</w:t>
      </w:r>
      <w:r w:rsidR="00B0039F" w:rsidRPr="00F72090">
        <w:rPr>
          <w:sz w:val="24"/>
          <w:szCs w:val="24"/>
        </w:rPr>
        <w:t>_&lt;</w:t>
      </w:r>
      <w:proofErr w:type="spellStart"/>
      <w:r w:rsidR="00B0039F" w:rsidRPr="00F72090">
        <w:rPr>
          <w:sz w:val="24"/>
          <w:szCs w:val="24"/>
        </w:rPr>
        <w:t>TableName</w:t>
      </w:r>
      <w:proofErr w:type="spellEnd"/>
      <w:r w:rsidR="00B0039F" w:rsidRPr="00F72090">
        <w:rPr>
          <w:sz w:val="24"/>
          <w:szCs w:val="24"/>
        </w:rPr>
        <w:t>&gt;_&lt;</w:t>
      </w:r>
      <w:proofErr w:type="spellStart"/>
      <w:r w:rsidR="00B0039F" w:rsidRPr="00F72090">
        <w:rPr>
          <w:sz w:val="24"/>
          <w:szCs w:val="24"/>
        </w:rPr>
        <w:t>ColName</w:t>
      </w:r>
      <w:proofErr w:type="spellEnd"/>
      <w:r w:rsidR="00B0039F" w:rsidRPr="00F72090">
        <w:rPr>
          <w:sz w:val="24"/>
          <w:szCs w:val="24"/>
        </w:rPr>
        <w:t>&gt;</w:t>
      </w:r>
    </w:p>
    <w:p w:rsidR="009706E2" w:rsidRPr="005C0E68" w:rsidRDefault="005C0E68" w:rsidP="005C0E68">
      <w:pPr>
        <w:pStyle w:val="ListParagraph"/>
        <w:ind w:left="502"/>
        <w:rPr>
          <w:sz w:val="24"/>
          <w:szCs w:val="24"/>
        </w:rPr>
      </w:pPr>
      <w:r>
        <w:rPr>
          <w:b/>
          <w:sz w:val="24"/>
          <w:szCs w:val="24"/>
        </w:rPr>
        <w:t xml:space="preserve">Example </w:t>
      </w:r>
      <w:r w:rsidR="00B8493E">
        <w:rPr>
          <w:b/>
          <w:sz w:val="24"/>
          <w:szCs w:val="24"/>
        </w:rPr>
        <w:t>–</w:t>
      </w:r>
      <w:r>
        <w:rPr>
          <w:b/>
          <w:sz w:val="24"/>
          <w:szCs w:val="24"/>
        </w:rPr>
        <w:t xml:space="preserve"> </w:t>
      </w:r>
      <w:proofErr w:type="spellStart"/>
      <w:r w:rsidR="00B8493E">
        <w:rPr>
          <w:sz w:val="24"/>
          <w:szCs w:val="24"/>
        </w:rPr>
        <w:t>RL_TBL_PP_AccountRule_RuleID</w:t>
      </w:r>
      <w:proofErr w:type="spellEnd"/>
    </w:p>
    <w:p w:rsidR="00C9063D" w:rsidRPr="002A41A7" w:rsidRDefault="00C9063D" w:rsidP="00C9063D">
      <w:pPr>
        <w:pStyle w:val="ListParagraph"/>
        <w:ind w:left="502"/>
        <w:rPr>
          <w:sz w:val="24"/>
          <w:szCs w:val="24"/>
        </w:rPr>
      </w:pPr>
    </w:p>
    <w:p w:rsidR="00024561" w:rsidRPr="00CE483A" w:rsidRDefault="000E48C9" w:rsidP="00EF4232">
      <w:pPr>
        <w:pStyle w:val="HeadingDBC"/>
      </w:pPr>
      <w:bookmarkStart w:id="3" w:name="_Toc355027167"/>
      <w:r w:rsidRPr="00CE483A">
        <w:t xml:space="preserve">Naming </w:t>
      </w:r>
      <w:r w:rsidR="00345E72" w:rsidRPr="00CE483A">
        <w:t xml:space="preserve">Convention </w:t>
      </w:r>
      <w:r w:rsidR="00B21637" w:rsidRPr="00CE483A">
        <w:t>Guidelines –</w:t>
      </w:r>
      <w:bookmarkEnd w:id="3"/>
      <w:r w:rsidR="00B21637" w:rsidRPr="00CE483A">
        <w:t xml:space="preserve"> </w:t>
      </w:r>
    </w:p>
    <w:p w:rsidR="00024561" w:rsidRDefault="000D2524" w:rsidP="00996355">
      <w:pPr>
        <w:pStyle w:val="ListParagraph"/>
        <w:numPr>
          <w:ilvl w:val="0"/>
          <w:numId w:val="2"/>
        </w:numPr>
        <w:rPr>
          <w:sz w:val="24"/>
          <w:szCs w:val="24"/>
        </w:rPr>
      </w:pPr>
      <w:r w:rsidRPr="00F72090">
        <w:rPr>
          <w:sz w:val="24"/>
          <w:szCs w:val="24"/>
        </w:rPr>
        <w:t>Do not use spaces in the names</w:t>
      </w:r>
    </w:p>
    <w:p w:rsidR="00AC2233" w:rsidRPr="00F72090" w:rsidRDefault="00AC2233" w:rsidP="00AC2233">
      <w:pPr>
        <w:pStyle w:val="ListParagraph"/>
        <w:ind w:left="862"/>
        <w:rPr>
          <w:sz w:val="24"/>
          <w:szCs w:val="24"/>
        </w:rPr>
      </w:pPr>
    </w:p>
    <w:p w:rsidR="009E2B81" w:rsidRDefault="00C313A4" w:rsidP="009E2B81">
      <w:pPr>
        <w:pStyle w:val="ListParagraph"/>
        <w:numPr>
          <w:ilvl w:val="0"/>
          <w:numId w:val="2"/>
        </w:numPr>
        <w:rPr>
          <w:sz w:val="24"/>
          <w:szCs w:val="24"/>
        </w:rPr>
      </w:pPr>
      <w:r w:rsidRPr="00F72090">
        <w:rPr>
          <w:sz w:val="24"/>
          <w:szCs w:val="24"/>
        </w:rPr>
        <w:t>DB Object name should reflect the object’s content and function</w:t>
      </w:r>
    </w:p>
    <w:p w:rsidR="00AC2233" w:rsidRPr="00AC2233" w:rsidRDefault="00AC2233" w:rsidP="00AC2233">
      <w:pPr>
        <w:pStyle w:val="ListParagraph"/>
        <w:rPr>
          <w:sz w:val="24"/>
          <w:szCs w:val="24"/>
        </w:rPr>
      </w:pPr>
    </w:p>
    <w:p w:rsidR="009224A5" w:rsidRPr="00F72090" w:rsidRDefault="00F62A39" w:rsidP="009E2B81">
      <w:pPr>
        <w:pStyle w:val="ListParagraph"/>
        <w:numPr>
          <w:ilvl w:val="0"/>
          <w:numId w:val="2"/>
        </w:numPr>
        <w:rPr>
          <w:sz w:val="24"/>
          <w:szCs w:val="24"/>
        </w:rPr>
      </w:pPr>
      <w:r>
        <w:rPr>
          <w:sz w:val="24"/>
          <w:szCs w:val="24"/>
        </w:rPr>
        <w:t>Do not use keywords in the name</w:t>
      </w:r>
      <w:r w:rsidR="00AC2233">
        <w:rPr>
          <w:sz w:val="24"/>
          <w:szCs w:val="24"/>
        </w:rPr>
        <w:br/>
      </w:r>
    </w:p>
    <w:p w:rsidR="004C2934" w:rsidRPr="00F72090" w:rsidRDefault="000E39FF" w:rsidP="009E2B81">
      <w:pPr>
        <w:pStyle w:val="ListParagraph"/>
        <w:numPr>
          <w:ilvl w:val="0"/>
          <w:numId w:val="2"/>
        </w:numPr>
        <w:rPr>
          <w:sz w:val="24"/>
          <w:szCs w:val="24"/>
        </w:rPr>
      </w:pPr>
      <w:r>
        <w:rPr>
          <w:sz w:val="24"/>
          <w:szCs w:val="24"/>
        </w:rPr>
        <w:t>Object Name</w:t>
      </w:r>
      <w:r w:rsidRPr="00F72090">
        <w:rPr>
          <w:sz w:val="24"/>
          <w:szCs w:val="24"/>
        </w:rPr>
        <w:t xml:space="preserve"> should be Singular, for example “Customer” instead of “Customers”</w:t>
      </w:r>
      <w:r w:rsidR="006447A0">
        <w:rPr>
          <w:sz w:val="24"/>
          <w:szCs w:val="24"/>
        </w:rPr>
        <w:br/>
      </w:r>
    </w:p>
    <w:p w:rsidR="007957DF" w:rsidRPr="009256D4" w:rsidRDefault="007957DF" w:rsidP="009256D4">
      <w:pPr>
        <w:pStyle w:val="ListParagraph"/>
        <w:numPr>
          <w:ilvl w:val="0"/>
          <w:numId w:val="2"/>
        </w:numPr>
        <w:rPr>
          <w:sz w:val="24"/>
          <w:szCs w:val="24"/>
        </w:rPr>
      </w:pPr>
      <w:r w:rsidRPr="00F72090">
        <w:rPr>
          <w:sz w:val="24"/>
          <w:szCs w:val="24"/>
        </w:rPr>
        <w:t xml:space="preserve">Follow the grouping </w:t>
      </w:r>
      <w:r w:rsidR="0011034F" w:rsidRPr="00F72090">
        <w:rPr>
          <w:sz w:val="24"/>
          <w:szCs w:val="24"/>
        </w:rPr>
        <w:t>specified for applications while creating objects</w:t>
      </w:r>
      <w:r w:rsidR="00036138">
        <w:rPr>
          <w:sz w:val="24"/>
          <w:szCs w:val="24"/>
        </w:rPr>
        <w:t xml:space="preserve"> </w:t>
      </w:r>
      <w:r w:rsidR="009256D4">
        <w:rPr>
          <w:sz w:val="24"/>
          <w:szCs w:val="24"/>
        </w:rPr>
        <w:t>(Refer appendix for Application Group Names)</w:t>
      </w:r>
      <w:r w:rsidR="00AC2233" w:rsidRPr="009256D4">
        <w:rPr>
          <w:sz w:val="24"/>
          <w:szCs w:val="24"/>
        </w:rPr>
        <w:br/>
      </w:r>
    </w:p>
    <w:p w:rsidR="00581F7B" w:rsidRPr="00F72090" w:rsidRDefault="009C4ED1" w:rsidP="00464A23">
      <w:pPr>
        <w:pStyle w:val="ListParagraph"/>
        <w:numPr>
          <w:ilvl w:val="0"/>
          <w:numId w:val="2"/>
        </w:numPr>
        <w:rPr>
          <w:sz w:val="24"/>
          <w:szCs w:val="24"/>
        </w:rPr>
      </w:pPr>
      <w:r w:rsidRPr="00F72090">
        <w:rPr>
          <w:sz w:val="24"/>
          <w:szCs w:val="24"/>
        </w:rPr>
        <w:t>The object name</w:t>
      </w:r>
      <w:r w:rsidR="00D10E92" w:rsidRPr="00F72090">
        <w:rPr>
          <w:sz w:val="24"/>
          <w:szCs w:val="24"/>
        </w:rPr>
        <w:t xml:space="preserve"> should be </w:t>
      </w:r>
      <w:proofErr w:type="spellStart"/>
      <w:r w:rsidR="00053ADD" w:rsidRPr="00F72090">
        <w:rPr>
          <w:b/>
          <w:sz w:val="24"/>
          <w:szCs w:val="24"/>
        </w:rPr>
        <w:t>PascalCase</w:t>
      </w:r>
      <w:proofErr w:type="spellEnd"/>
      <w:r w:rsidR="006F11B3" w:rsidRPr="00F72090">
        <w:rPr>
          <w:sz w:val="24"/>
          <w:szCs w:val="24"/>
        </w:rPr>
        <w:t xml:space="preserve"> without </w:t>
      </w:r>
      <w:r w:rsidR="00B124E2" w:rsidRPr="00F72090">
        <w:rPr>
          <w:sz w:val="24"/>
          <w:szCs w:val="24"/>
        </w:rPr>
        <w:t xml:space="preserve">an </w:t>
      </w:r>
      <w:r w:rsidR="006F11B3" w:rsidRPr="00F72090">
        <w:rPr>
          <w:sz w:val="24"/>
          <w:szCs w:val="24"/>
        </w:rPr>
        <w:t>under</w:t>
      </w:r>
      <w:r w:rsidR="004A78D4">
        <w:rPr>
          <w:sz w:val="24"/>
          <w:szCs w:val="24"/>
        </w:rPr>
        <w:t>score</w:t>
      </w:r>
      <w:r w:rsidR="00B124E2" w:rsidRPr="00F72090">
        <w:rPr>
          <w:sz w:val="24"/>
          <w:szCs w:val="24"/>
        </w:rPr>
        <w:t>. Under</w:t>
      </w:r>
      <w:r w:rsidR="00724487">
        <w:rPr>
          <w:sz w:val="24"/>
          <w:szCs w:val="24"/>
        </w:rPr>
        <w:t>score</w:t>
      </w:r>
      <w:r w:rsidR="00B124E2" w:rsidRPr="00F72090">
        <w:rPr>
          <w:sz w:val="24"/>
          <w:szCs w:val="24"/>
        </w:rPr>
        <w:t xml:space="preserve"> should be used</w:t>
      </w:r>
      <w:r w:rsidR="006F11B3" w:rsidRPr="00F72090">
        <w:rPr>
          <w:sz w:val="24"/>
          <w:szCs w:val="24"/>
        </w:rPr>
        <w:t xml:space="preserve"> for standard </w:t>
      </w:r>
      <w:r w:rsidR="00E67DA8" w:rsidRPr="00F72090">
        <w:rPr>
          <w:sz w:val="24"/>
          <w:szCs w:val="24"/>
        </w:rPr>
        <w:t>prefix specified</w:t>
      </w:r>
      <w:r w:rsidR="00B124E2" w:rsidRPr="00F72090">
        <w:rPr>
          <w:sz w:val="24"/>
          <w:szCs w:val="24"/>
        </w:rPr>
        <w:t xml:space="preserve"> above </w:t>
      </w:r>
      <w:r w:rsidR="00B124E2" w:rsidRPr="00F72090">
        <w:rPr>
          <w:sz w:val="24"/>
          <w:szCs w:val="24"/>
        </w:rPr>
        <w:br/>
      </w:r>
      <w:r w:rsidR="00B124E2" w:rsidRPr="00E436D8">
        <w:rPr>
          <w:b/>
          <w:sz w:val="24"/>
          <w:szCs w:val="24"/>
        </w:rPr>
        <w:t>Example</w:t>
      </w:r>
      <w:r w:rsidR="00B124E2" w:rsidRPr="00F72090">
        <w:rPr>
          <w:sz w:val="24"/>
          <w:szCs w:val="24"/>
        </w:rPr>
        <w:t xml:space="preserve"> – Table names for Paragon should start with TBL_PP_</w:t>
      </w:r>
      <w:r w:rsidR="00CA4D6B" w:rsidRPr="00F72090">
        <w:rPr>
          <w:sz w:val="24"/>
          <w:szCs w:val="24"/>
        </w:rPr>
        <w:t>&lt;</w:t>
      </w:r>
      <w:proofErr w:type="spellStart"/>
      <w:r w:rsidR="00CA4D6B" w:rsidRPr="00F72090">
        <w:rPr>
          <w:sz w:val="24"/>
          <w:szCs w:val="24"/>
        </w:rPr>
        <w:t>ObjectName</w:t>
      </w:r>
      <w:proofErr w:type="spellEnd"/>
      <w:r w:rsidR="00CA4D6B" w:rsidRPr="00F72090">
        <w:rPr>
          <w:sz w:val="24"/>
          <w:szCs w:val="24"/>
        </w:rPr>
        <w:t>&gt;</w:t>
      </w:r>
      <w:r w:rsidR="00D10E92" w:rsidRPr="00F72090">
        <w:rPr>
          <w:sz w:val="24"/>
          <w:szCs w:val="24"/>
        </w:rPr>
        <w:t>.</w:t>
      </w:r>
      <w:r w:rsidR="00AC2233">
        <w:rPr>
          <w:sz w:val="24"/>
          <w:szCs w:val="24"/>
        </w:rPr>
        <w:br/>
      </w:r>
    </w:p>
    <w:p w:rsidR="00B21637" w:rsidRPr="00F72090" w:rsidRDefault="00E02869" w:rsidP="00F33E33">
      <w:pPr>
        <w:pStyle w:val="ListParagraph"/>
        <w:numPr>
          <w:ilvl w:val="0"/>
          <w:numId w:val="2"/>
        </w:numPr>
        <w:rPr>
          <w:sz w:val="24"/>
          <w:szCs w:val="24"/>
        </w:rPr>
      </w:pPr>
      <w:r>
        <w:rPr>
          <w:sz w:val="24"/>
          <w:szCs w:val="24"/>
        </w:rPr>
        <w:t>Column/Variable name</w:t>
      </w:r>
      <w:r w:rsidR="00B21637" w:rsidRPr="00F72090">
        <w:rPr>
          <w:sz w:val="24"/>
          <w:szCs w:val="24"/>
        </w:rPr>
        <w:t xml:space="preserve"> should be meaningful</w:t>
      </w:r>
      <w:r w:rsidR="007F766F">
        <w:rPr>
          <w:sz w:val="24"/>
          <w:szCs w:val="24"/>
        </w:rPr>
        <w:br/>
      </w:r>
    </w:p>
    <w:p w:rsidR="00F867E3" w:rsidRPr="00F72090" w:rsidRDefault="00F867E3" w:rsidP="00F33E33">
      <w:pPr>
        <w:pStyle w:val="ListParagraph"/>
        <w:numPr>
          <w:ilvl w:val="0"/>
          <w:numId w:val="2"/>
        </w:numPr>
        <w:rPr>
          <w:sz w:val="24"/>
          <w:szCs w:val="24"/>
        </w:rPr>
      </w:pPr>
      <w:r w:rsidRPr="00F72090">
        <w:rPr>
          <w:sz w:val="24"/>
          <w:szCs w:val="24"/>
        </w:rPr>
        <w:t xml:space="preserve">Audit columns </w:t>
      </w:r>
      <w:r w:rsidR="00BA71C7">
        <w:rPr>
          <w:sz w:val="24"/>
          <w:szCs w:val="24"/>
        </w:rPr>
        <w:t xml:space="preserve">like </w:t>
      </w:r>
      <w:proofErr w:type="spellStart"/>
      <w:r w:rsidR="00734322" w:rsidRPr="00F72090">
        <w:rPr>
          <w:sz w:val="24"/>
          <w:szCs w:val="24"/>
        </w:rPr>
        <w:t>CreatedBy</w:t>
      </w:r>
      <w:proofErr w:type="spellEnd"/>
      <w:r w:rsidR="00734322" w:rsidRPr="00F72090">
        <w:rPr>
          <w:sz w:val="24"/>
          <w:szCs w:val="24"/>
        </w:rPr>
        <w:t xml:space="preserve">, </w:t>
      </w:r>
      <w:proofErr w:type="spellStart"/>
      <w:r w:rsidR="00734322" w:rsidRPr="00F72090">
        <w:rPr>
          <w:sz w:val="24"/>
          <w:szCs w:val="24"/>
        </w:rPr>
        <w:t>CreatedDate</w:t>
      </w:r>
      <w:proofErr w:type="spellEnd"/>
      <w:r w:rsidR="00734322" w:rsidRPr="00F72090">
        <w:rPr>
          <w:sz w:val="24"/>
          <w:szCs w:val="24"/>
        </w:rPr>
        <w:t xml:space="preserve">, </w:t>
      </w:r>
      <w:proofErr w:type="spellStart"/>
      <w:r w:rsidR="00734322" w:rsidRPr="00F72090">
        <w:rPr>
          <w:sz w:val="24"/>
          <w:szCs w:val="24"/>
        </w:rPr>
        <w:t>ModifiedBy</w:t>
      </w:r>
      <w:proofErr w:type="spellEnd"/>
      <w:r w:rsidR="00DC0509" w:rsidRPr="00F72090">
        <w:rPr>
          <w:sz w:val="24"/>
          <w:szCs w:val="24"/>
        </w:rPr>
        <w:t xml:space="preserve">, </w:t>
      </w:r>
      <w:proofErr w:type="spellStart"/>
      <w:proofErr w:type="gramStart"/>
      <w:r w:rsidR="00DC0509" w:rsidRPr="00F72090">
        <w:rPr>
          <w:sz w:val="24"/>
          <w:szCs w:val="24"/>
        </w:rPr>
        <w:t>ModifiedDate</w:t>
      </w:r>
      <w:proofErr w:type="spellEnd"/>
      <w:proofErr w:type="gramEnd"/>
      <w:r w:rsidR="00734322" w:rsidRPr="00F72090">
        <w:rPr>
          <w:sz w:val="24"/>
          <w:szCs w:val="24"/>
        </w:rPr>
        <w:t xml:space="preserve"> should be added as standard audit columns in table. Any changes in audit should be for specific requirements only.</w:t>
      </w:r>
      <w:r w:rsidR="007F766F">
        <w:rPr>
          <w:sz w:val="24"/>
          <w:szCs w:val="24"/>
        </w:rPr>
        <w:br/>
      </w:r>
    </w:p>
    <w:p w:rsidR="00D97A06" w:rsidRPr="00F72090" w:rsidRDefault="00D97A06" w:rsidP="00F33E33">
      <w:pPr>
        <w:pStyle w:val="ListParagraph"/>
        <w:numPr>
          <w:ilvl w:val="0"/>
          <w:numId w:val="2"/>
        </w:numPr>
        <w:rPr>
          <w:sz w:val="24"/>
          <w:szCs w:val="24"/>
        </w:rPr>
      </w:pPr>
      <w:r w:rsidRPr="00F72090">
        <w:rPr>
          <w:sz w:val="24"/>
          <w:szCs w:val="24"/>
        </w:rPr>
        <w:t xml:space="preserve">No Columns or variables should have </w:t>
      </w:r>
      <w:r w:rsidR="00DC0509" w:rsidRPr="00F72090">
        <w:rPr>
          <w:sz w:val="24"/>
          <w:szCs w:val="24"/>
        </w:rPr>
        <w:t>VARCHAR (</w:t>
      </w:r>
      <w:r w:rsidRPr="00F72090">
        <w:rPr>
          <w:sz w:val="24"/>
          <w:szCs w:val="24"/>
        </w:rPr>
        <w:t xml:space="preserve">MAX) as their </w:t>
      </w:r>
      <w:proofErr w:type="spellStart"/>
      <w:r w:rsidRPr="00F72090">
        <w:rPr>
          <w:sz w:val="24"/>
          <w:szCs w:val="24"/>
        </w:rPr>
        <w:t>datatype</w:t>
      </w:r>
      <w:proofErr w:type="spellEnd"/>
      <w:r w:rsidRPr="00F72090">
        <w:rPr>
          <w:sz w:val="24"/>
          <w:szCs w:val="24"/>
        </w:rPr>
        <w:t xml:space="preserve">. </w:t>
      </w:r>
      <w:r w:rsidR="007F766F">
        <w:rPr>
          <w:sz w:val="24"/>
          <w:szCs w:val="24"/>
        </w:rPr>
        <w:br/>
      </w:r>
    </w:p>
    <w:p w:rsidR="00061D95" w:rsidRPr="00F72090" w:rsidRDefault="00061D95" w:rsidP="00F33E33">
      <w:pPr>
        <w:pStyle w:val="ListParagraph"/>
        <w:numPr>
          <w:ilvl w:val="0"/>
          <w:numId w:val="2"/>
        </w:numPr>
        <w:rPr>
          <w:sz w:val="24"/>
          <w:szCs w:val="24"/>
        </w:rPr>
      </w:pPr>
      <w:r w:rsidRPr="00F72090">
        <w:rPr>
          <w:sz w:val="24"/>
          <w:szCs w:val="24"/>
        </w:rPr>
        <w:t xml:space="preserve">The size of </w:t>
      </w:r>
      <w:proofErr w:type="spellStart"/>
      <w:r w:rsidRPr="00F72090">
        <w:rPr>
          <w:sz w:val="24"/>
          <w:szCs w:val="24"/>
        </w:rPr>
        <w:t>varchar</w:t>
      </w:r>
      <w:proofErr w:type="spellEnd"/>
      <w:r w:rsidRPr="00F72090">
        <w:rPr>
          <w:sz w:val="24"/>
          <w:szCs w:val="24"/>
        </w:rPr>
        <w:t xml:space="preserve"> </w:t>
      </w:r>
      <w:proofErr w:type="spellStart"/>
      <w:r w:rsidRPr="00F72090">
        <w:rPr>
          <w:sz w:val="24"/>
          <w:szCs w:val="24"/>
        </w:rPr>
        <w:t>datatype</w:t>
      </w:r>
      <w:proofErr w:type="spellEnd"/>
      <w:r w:rsidRPr="00F72090">
        <w:rPr>
          <w:sz w:val="24"/>
          <w:szCs w:val="24"/>
        </w:rPr>
        <w:t xml:space="preserve"> should be consistent numbers. It cannot have odd numbers like 25, 35, 40</w:t>
      </w:r>
      <w:r w:rsidR="00926A9F" w:rsidRPr="00F72090">
        <w:rPr>
          <w:sz w:val="24"/>
          <w:szCs w:val="24"/>
        </w:rPr>
        <w:t xml:space="preserve"> etc</w:t>
      </w:r>
      <w:r w:rsidRPr="00F72090">
        <w:rPr>
          <w:sz w:val="24"/>
          <w:szCs w:val="24"/>
        </w:rPr>
        <w:t xml:space="preserve">. </w:t>
      </w:r>
      <w:r w:rsidR="007F766F">
        <w:rPr>
          <w:sz w:val="24"/>
          <w:szCs w:val="24"/>
        </w:rPr>
        <w:br/>
      </w:r>
    </w:p>
    <w:p w:rsidR="009273D5" w:rsidRPr="00F72090" w:rsidRDefault="009273D5" w:rsidP="00F33E33">
      <w:pPr>
        <w:pStyle w:val="ListParagraph"/>
        <w:numPr>
          <w:ilvl w:val="0"/>
          <w:numId w:val="2"/>
        </w:numPr>
        <w:rPr>
          <w:sz w:val="24"/>
          <w:szCs w:val="24"/>
        </w:rPr>
      </w:pPr>
      <w:r w:rsidRPr="00F72090">
        <w:rPr>
          <w:sz w:val="24"/>
          <w:szCs w:val="24"/>
        </w:rPr>
        <w:t xml:space="preserve">Any Key constraints created on a table should </w:t>
      </w:r>
      <w:r w:rsidR="00E1346B" w:rsidRPr="00F72090">
        <w:rPr>
          <w:sz w:val="24"/>
          <w:szCs w:val="24"/>
        </w:rPr>
        <w:t xml:space="preserve">always </w:t>
      </w:r>
      <w:r w:rsidRPr="00F72090">
        <w:rPr>
          <w:sz w:val="24"/>
          <w:szCs w:val="24"/>
        </w:rPr>
        <w:t>be clustered</w:t>
      </w:r>
      <w:r w:rsidR="00291B05" w:rsidRPr="00F72090">
        <w:rPr>
          <w:sz w:val="24"/>
          <w:szCs w:val="24"/>
        </w:rPr>
        <w:t xml:space="preserve"> unless they are</w:t>
      </w:r>
      <w:r w:rsidR="009532F6" w:rsidRPr="00F72090">
        <w:rPr>
          <w:sz w:val="24"/>
          <w:szCs w:val="24"/>
        </w:rPr>
        <w:t xml:space="preserve"> performing frequent </w:t>
      </w:r>
      <w:r w:rsidR="00C501DA" w:rsidRPr="00F72090">
        <w:rPr>
          <w:sz w:val="24"/>
          <w:szCs w:val="24"/>
        </w:rPr>
        <w:t xml:space="preserve">DML </w:t>
      </w:r>
      <w:r w:rsidR="00E1346B" w:rsidRPr="00F72090">
        <w:rPr>
          <w:sz w:val="24"/>
          <w:szCs w:val="24"/>
        </w:rPr>
        <w:t xml:space="preserve">operations. </w:t>
      </w:r>
      <w:r w:rsidRPr="00F72090">
        <w:rPr>
          <w:sz w:val="24"/>
          <w:szCs w:val="24"/>
        </w:rPr>
        <w:t xml:space="preserve">Non key </w:t>
      </w:r>
      <w:r w:rsidR="00CB6880" w:rsidRPr="00F72090">
        <w:rPr>
          <w:sz w:val="24"/>
          <w:szCs w:val="24"/>
        </w:rPr>
        <w:t xml:space="preserve">indexes </w:t>
      </w:r>
      <w:r w:rsidR="007964D9" w:rsidRPr="00F72090">
        <w:rPr>
          <w:sz w:val="24"/>
          <w:szCs w:val="24"/>
        </w:rPr>
        <w:t xml:space="preserve">created on a table </w:t>
      </w:r>
      <w:r w:rsidRPr="00F72090">
        <w:rPr>
          <w:sz w:val="24"/>
          <w:szCs w:val="24"/>
        </w:rPr>
        <w:t xml:space="preserve">should be </w:t>
      </w:r>
      <w:proofErr w:type="spellStart"/>
      <w:r w:rsidRPr="00F72090">
        <w:rPr>
          <w:b/>
          <w:sz w:val="24"/>
          <w:szCs w:val="24"/>
        </w:rPr>
        <w:t>nonclustered</w:t>
      </w:r>
      <w:proofErr w:type="spellEnd"/>
      <w:r w:rsidR="005D76A6" w:rsidRPr="00F72090">
        <w:rPr>
          <w:b/>
          <w:sz w:val="24"/>
          <w:szCs w:val="24"/>
        </w:rPr>
        <w:t>.</w:t>
      </w:r>
      <w:r w:rsidR="007F766F">
        <w:rPr>
          <w:b/>
          <w:sz w:val="24"/>
          <w:szCs w:val="24"/>
        </w:rPr>
        <w:br/>
      </w:r>
    </w:p>
    <w:p w:rsidR="00917C93" w:rsidRPr="00917C93" w:rsidRDefault="00305E25" w:rsidP="00917C93">
      <w:pPr>
        <w:pStyle w:val="ListParagraph"/>
        <w:numPr>
          <w:ilvl w:val="0"/>
          <w:numId w:val="2"/>
        </w:numPr>
        <w:rPr>
          <w:sz w:val="24"/>
          <w:szCs w:val="24"/>
        </w:rPr>
      </w:pPr>
      <w:r w:rsidRPr="00917C93">
        <w:rPr>
          <w:sz w:val="24"/>
          <w:szCs w:val="24"/>
        </w:rPr>
        <w:lastRenderedPageBreak/>
        <w:t>Limit the use of abbreviations (can lead to misinterpretation of</w:t>
      </w:r>
      <w:r w:rsidR="0037433D" w:rsidRPr="00917C93">
        <w:rPr>
          <w:sz w:val="24"/>
          <w:szCs w:val="24"/>
        </w:rPr>
        <w:t xml:space="preserve"> </w:t>
      </w:r>
      <w:r w:rsidRPr="00917C93">
        <w:rPr>
          <w:sz w:val="24"/>
          <w:szCs w:val="24"/>
        </w:rPr>
        <w:t>names)</w:t>
      </w:r>
      <w:r w:rsidR="00D07223" w:rsidRPr="00917C93">
        <w:rPr>
          <w:sz w:val="24"/>
          <w:szCs w:val="24"/>
        </w:rPr>
        <w:t>. Use “Account” in place of “Acct”</w:t>
      </w:r>
      <w:r w:rsidR="007F766F" w:rsidRPr="00917C93">
        <w:rPr>
          <w:sz w:val="24"/>
          <w:szCs w:val="24"/>
        </w:rPr>
        <w:br/>
      </w:r>
    </w:p>
    <w:p w:rsidR="00D07223" w:rsidRPr="00F72090" w:rsidRDefault="006012B4" w:rsidP="006012B4">
      <w:pPr>
        <w:pStyle w:val="ListParagraph"/>
        <w:numPr>
          <w:ilvl w:val="0"/>
          <w:numId w:val="2"/>
        </w:numPr>
        <w:rPr>
          <w:sz w:val="24"/>
          <w:szCs w:val="24"/>
        </w:rPr>
      </w:pPr>
      <w:r w:rsidRPr="00F72090">
        <w:rPr>
          <w:sz w:val="24"/>
          <w:szCs w:val="24"/>
        </w:rPr>
        <w:t xml:space="preserve">Foreign key fields should have the exact same name as they </w:t>
      </w:r>
      <w:r w:rsidR="00015234" w:rsidRPr="00F72090">
        <w:rPr>
          <w:sz w:val="24"/>
          <w:szCs w:val="24"/>
        </w:rPr>
        <w:t>have</w:t>
      </w:r>
      <w:r w:rsidRPr="00F72090">
        <w:rPr>
          <w:sz w:val="24"/>
          <w:szCs w:val="24"/>
        </w:rPr>
        <w:t xml:space="preserve"> in the parent table where the field is the primary. For example, in the Customers table the primary key field might be "</w:t>
      </w:r>
      <w:proofErr w:type="spellStart"/>
      <w:r w:rsidRPr="00F72090">
        <w:rPr>
          <w:sz w:val="24"/>
          <w:szCs w:val="24"/>
        </w:rPr>
        <w:t>CustomerId</w:t>
      </w:r>
      <w:proofErr w:type="spellEnd"/>
      <w:r w:rsidRPr="00F72090">
        <w:rPr>
          <w:sz w:val="24"/>
          <w:szCs w:val="24"/>
        </w:rPr>
        <w:t>". In an Orders table where the customer id is kept, it would also be "</w:t>
      </w:r>
      <w:proofErr w:type="spellStart"/>
      <w:r w:rsidRPr="00F72090">
        <w:rPr>
          <w:sz w:val="24"/>
          <w:szCs w:val="24"/>
        </w:rPr>
        <w:t>CustomerId</w:t>
      </w:r>
      <w:proofErr w:type="spellEnd"/>
      <w:r w:rsidRPr="00F72090">
        <w:rPr>
          <w:sz w:val="24"/>
          <w:szCs w:val="24"/>
        </w:rPr>
        <w:t xml:space="preserve">". There is one exception to this rule, which is when you have more than one foreign key field per table referencing the same primary key field in another table. In this situation, it might be helpful to add a descriptor before the field name. An example of this is if you had an Address table. You might have another table with foreign key fields like </w:t>
      </w:r>
      <w:proofErr w:type="spellStart"/>
      <w:r w:rsidRPr="00F72090">
        <w:rPr>
          <w:sz w:val="24"/>
          <w:szCs w:val="24"/>
        </w:rPr>
        <w:t>HomeAddressId</w:t>
      </w:r>
      <w:proofErr w:type="spellEnd"/>
      <w:r w:rsidRPr="00F72090">
        <w:rPr>
          <w:sz w:val="24"/>
          <w:szCs w:val="24"/>
        </w:rPr>
        <w:t xml:space="preserve">, </w:t>
      </w:r>
      <w:proofErr w:type="spellStart"/>
      <w:r w:rsidRPr="00F72090">
        <w:rPr>
          <w:sz w:val="24"/>
          <w:szCs w:val="24"/>
        </w:rPr>
        <w:t>WorkAddressId</w:t>
      </w:r>
      <w:proofErr w:type="spellEnd"/>
      <w:r w:rsidRPr="00F72090">
        <w:rPr>
          <w:sz w:val="24"/>
          <w:szCs w:val="24"/>
        </w:rPr>
        <w:t xml:space="preserve">, </w:t>
      </w:r>
      <w:proofErr w:type="spellStart"/>
      <w:r w:rsidRPr="00F72090">
        <w:rPr>
          <w:sz w:val="24"/>
          <w:szCs w:val="24"/>
        </w:rPr>
        <w:t>MailingAddressId</w:t>
      </w:r>
      <w:proofErr w:type="spellEnd"/>
      <w:r w:rsidRPr="00F72090">
        <w:rPr>
          <w:sz w:val="24"/>
          <w:szCs w:val="24"/>
        </w:rPr>
        <w:t xml:space="preserve">, or </w:t>
      </w:r>
      <w:proofErr w:type="spellStart"/>
      <w:r w:rsidRPr="00F72090">
        <w:rPr>
          <w:sz w:val="24"/>
          <w:szCs w:val="24"/>
        </w:rPr>
        <w:t>ShippingAddressId</w:t>
      </w:r>
      <w:proofErr w:type="spellEnd"/>
      <w:r w:rsidR="00917C93">
        <w:rPr>
          <w:sz w:val="24"/>
          <w:szCs w:val="24"/>
        </w:rPr>
        <w:br/>
      </w:r>
    </w:p>
    <w:p w:rsidR="000D42BC" w:rsidRPr="00917C93" w:rsidRDefault="004544EE" w:rsidP="006012B4">
      <w:pPr>
        <w:pStyle w:val="ListParagraph"/>
        <w:numPr>
          <w:ilvl w:val="0"/>
          <w:numId w:val="2"/>
        </w:numPr>
        <w:rPr>
          <w:sz w:val="24"/>
          <w:szCs w:val="24"/>
        </w:rPr>
      </w:pPr>
      <w:proofErr w:type="spellStart"/>
      <w:r w:rsidRPr="00F72090">
        <w:rPr>
          <w:sz w:val="23"/>
          <w:szCs w:val="23"/>
        </w:rPr>
        <w:t>Datatype</w:t>
      </w:r>
      <w:proofErr w:type="spellEnd"/>
      <w:r w:rsidRPr="00F72090">
        <w:rPr>
          <w:sz w:val="23"/>
          <w:szCs w:val="23"/>
        </w:rPr>
        <w:t xml:space="preserve"> specific naming - Bit fields should be given affirmative </w:t>
      </w:r>
      <w:r w:rsidR="00DC0509" w:rsidRPr="00F72090">
        <w:rPr>
          <w:sz w:val="23"/>
          <w:szCs w:val="23"/>
        </w:rPr>
        <w:t>Boolean</w:t>
      </w:r>
      <w:r w:rsidRPr="00F72090">
        <w:rPr>
          <w:sz w:val="23"/>
          <w:szCs w:val="23"/>
        </w:rPr>
        <w:t xml:space="preserve"> names like "</w:t>
      </w:r>
      <w:proofErr w:type="spellStart"/>
      <w:r w:rsidRPr="00F72090">
        <w:rPr>
          <w:sz w:val="23"/>
          <w:szCs w:val="23"/>
        </w:rPr>
        <w:t>IsDeleted</w:t>
      </w:r>
      <w:proofErr w:type="spellEnd"/>
      <w:r w:rsidRPr="00F72090">
        <w:rPr>
          <w:sz w:val="23"/>
          <w:szCs w:val="23"/>
        </w:rPr>
        <w:t>", "</w:t>
      </w:r>
      <w:proofErr w:type="spellStart"/>
      <w:r w:rsidRPr="00F72090">
        <w:rPr>
          <w:sz w:val="23"/>
          <w:szCs w:val="23"/>
        </w:rPr>
        <w:t>HasPermission</w:t>
      </w:r>
      <w:proofErr w:type="spellEnd"/>
      <w:r w:rsidRPr="00F72090">
        <w:rPr>
          <w:sz w:val="23"/>
          <w:szCs w:val="23"/>
        </w:rPr>
        <w:t>", or "</w:t>
      </w:r>
      <w:proofErr w:type="spellStart"/>
      <w:r w:rsidRPr="00F72090">
        <w:rPr>
          <w:sz w:val="23"/>
          <w:szCs w:val="23"/>
        </w:rPr>
        <w:t>IsValid</w:t>
      </w:r>
      <w:proofErr w:type="spellEnd"/>
      <w:r w:rsidRPr="00F72090">
        <w:rPr>
          <w:sz w:val="23"/>
          <w:szCs w:val="23"/>
        </w:rPr>
        <w:t xml:space="preserve">" so that the meaning of the data in the field is not ambiguous; </w:t>
      </w:r>
      <w:r w:rsidR="0068550E" w:rsidRPr="00F72090">
        <w:rPr>
          <w:sz w:val="23"/>
          <w:szCs w:val="23"/>
        </w:rPr>
        <w:t>N</w:t>
      </w:r>
      <w:r w:rsidRPr="00F72090">
        <w:rPr>
          <w:sz w:val="23"/>
          <w:szCs w:val="23"/>
        </w:rPr>
        <w:t xml:space="preserve">egative </w:t>
      </w:r>
      <w:r w:rsidR="0068550E" w:rsidRPr="00F72090">
        <w:rPr>
          <w:sz w:val="23"/>
          <w:szCs w:val="23"/>
        </w:rPr>
        <w:t>Boolean</w:t>
      </w:r>
      <w:r w:rsidRPr="00F72090">
        <w:rPr>
          <w:sz w:val="23"/>
          <w:szCs w:val="23"/>
        </w:rPr>
        <w:t xml:space="preserve"> names are harder to read when checking values in T-SQL because of double-negatives (e.g. “Not </w:t>
      </w:r>
      <w:proofErr w:type="spellStart"/>
      <w:r w:rsidRPr="00F72090">
        <w:rPr>
          <w:sz w:val="23"/>
          <w:szCs w:val="23"/>
        </w:rPr>
        <w:t>IsNotDeleted</w:t>
      </w:r>
      <w:proofErr w:type="spellEnd"/>
      <w:r w:rsidRPr="00F72090">
        <w:rPr>
          <w:sz w:val="23"/>
          <w:szCs w:val="23"/>
        </w:rPr>
        <w:t>”). If the field holds date and/or time information, the word "Date" or "Time" should appear somewhere in the field name. It is sometimes appropriate to add the unit of time to the field name also, especially if the field holds data like whole numbers ("3" or "20"). Those fields should be named like "</w:t>
      </w:r>
      <w:proofErr w:type="spellStart"/>
      <w:r w:rsidRPr="00F72090">
        <w:rPr>
          <w:sz w:val="23"/>
          <w:szCs w:val="23"/>
        </w:rPr>
        <w:t>RuntimeHours</w:t>
      </w:r>
      <w:proofErr w:type="spellEnd"/>
      <w:r w:rsidRPr="00F72090">
        <w:rPr>
          <w:sz w:val="23"/>
          <w:szCs w:val="23"/>
        </w:rPr>
        <w:t>" or "</w:t>
      </w:r>
      <w:proofErr w:type="spellStart"/>
      <w:r w:rsidRPr="00F72090">
        <w:rPr>
          <w:sz w:val="23"/>
          <w:szCs w:val="23"/>
        </w:rPr>
        <w:t>ScheduledMinutes</w:t>
      </w:r>
      <w:proofErr w:type="spellEnd"/>
      <w:r w:rsidRPr="00F72090">
        <w:rPr>
          <w:sz w:val="23"/>
          <w:szCs w:val="23"/>
        </w:rPr>
        <w:t>".</w:t>
      </w:r>
    </w:p>
    <w:p w:rsidR="00917C93" w:rsidRPr="00F72090" w:rsidRDefault="00917C93" w:rsidP="00917C93">
      <w:pPr>
        <w:pStyle w:val="ListParagraph"/>
        <w:ind w:left="862"/>
        <w:rPr>
          <w:sz w:val="24"/>
          <w:szCs w:val="24"/>
        </w:rPr>
      </w:pPr>
    </w:p>
    <w:p w:rsidR="00EB060A" w:rsidRPr="00F72090" w:rsidRDefault="00EB060A" w:rsidP="006012B4">
      <w:pPr>
        <w:pStyle w:val="ListParagraph"/>
        <w:numPr>
          <w:ilvl w:val="0"/>
          <w:numId w:val="2"/>
        </w:numPr>
        <w:rPr>
          <w:sz w:val="24"/>
          <w:szCs w:val="24"/>
        </w:rPr>
      </w:pPr>
      <w:r w:rsidRPr="00F72090">
        <w:rPr>
          <w:sz w:val="23"/>
          <w:szCs w:val="23"/>
        </w:rPr>
        <w:t>Naming your views should be different depending on the type or purpose of the view. For simple views that just join one or more tables with no selection criteria, combine the names of the tables joined. For example, joining the "Customer" and "</w:t>
      </w:r>
      <w:proofErr w:type="spellStart"/>
      <w:r w:rsidRPr="00F72090">
        <w:rPr>
          <w:sz w:val="23"/>
          <w:szCs w:val="23"/>
        </w:rPr>
        <w:t>StateAndProvince</w:t>
      </w:r>
      <w:proofErr w:type="spellEnd"/>
      <w:r w:rsidRPr="00F72090">
        <w:rPr>
          <w:sz w:val="23"/>
          <w:szCs w:val="23"/>
        </w:rPr>
        <w:t>" table to create a view of Customers and their respective geographical data</w:t>
      </w:r>
      <w:r w:rsidR="001367B4">
        <w:rPr>
          <w:sz w:val="23"/>
          <w:szCs w:val="23"/>
        </w:rPr>
        <w:t xml:space="preserve"> should be given a name like "</w:t>
      </w:r>
      <w:proofErr w:type="spellStart"/>
      <w:r w:rsidRPr="00F72090">
        <w:rPr>
          <w:sz w:val="23"/>
          <w:szCs w:val="23"/>
        </w:rPr>
        <w:t>CustomerStateAndProvince</w:t>
      </w:r>
      <w:proofErr w:type="spellEnd"/>
      <w:r w:rsidRPr="00F72090">
        <w:rPr>
          <w:sz w:val="23"/>
          <w:szCs w:val="23"/>
        </w:rPr>
        <w:t>"</w:t>
      </w:r>
      <w:r w:rsidR="00917C93">
        <w:rPr>
          <w:sz w:val="23"/>
          <w:szCs w:val="23"/>
        </w:rPr>
        <w:br/>
      </w:r>
    </w:p>
    <w:p w:rsidR="00305E25" w:rsidRPr="00F72090" w:rsidRDefault="00305E25" w:rsidP="00305E25">
      <w:pPr>
        <w:pStyle w:val="ListParagraph"/>
        <w:numPr>
          <w:ilvl w:val="0"/>
          <w:numId w:val="2"/>
        </w:numPr>
        <w:rPr>
          <w:sz w:val="24"/>
          <w:szCs w:val="24"/>
        </w:rPr>
      </w:pPr>
      <w:r w:rsidRPr="00F72090">
        <w:rPr>
          <w:sz w:val="24"/>
          <w:szCs w:val="24"/>
        </w:rPr>
        <w:t>Limit the use of acronyms (some acronyms have more than one</w:t>
      </w:r>
      <w:r w:rsidR="0037433D" w:rsidRPr="00F72090">
        <w:rPr>
          <w:sz w:val="24"/>
          <w:szCs w:val="24"/>
        </w:rPr>
        <w:t xml:space="preserve"> </w:t>
      </w:r>
      <w:r w:rsidRPr="00F72090">
        <w:rPr>
          <w:sz w:val="24"/>
          <w:szCs w:val="24"/>
        </w:rPr>
        <w:t>meaning e.g. "ASP")</w:t>
      </w:r>
      <w:r w:rsidR="00917C93">
        <w:rPr>
          <w:sz w:val="24"/>
          <w:szCs w:val="24"/>
        </w:rPr>
        <w:br/>
      </w:r>
    </w:p>
    <w:p w:rsidR="00DC65C4" w:rsidRPr="00FB772C" w:rsidRDefault="00723575" w:rsidP="00FB772C">
      <w:pPr>
        <w:pStyle w:val="ListParagraph"/>
        <w:numPr>
          <w:ilvl w:val="0"/>
          <w:numId w:val="2"/>
        </w:numPr>
        <w:rPr>
          <w:sz w:val="24"/>
          <w:szCs w:val="24"/>
        </w:rPr>
      </w:pPr>
      <w:r>
        <w:rPr>
          <w:sz w:val="24"/>
          <w:szCs w:val="24"/>
        </w:rPr>
        <w:t>An Object name should be readable</w:t>
      </w:r>
      <w:r w:rsidR="00261962">
        <w:rPr>
          <w:sz w:val="24"/>
          <w:szCs w:val="24"/>
        </w:rPr>
        <w:t>.</w:t>
      </w:r>
      <w:r w:rsidR="0097353F" w:rsidRPr="00FB772C">
        <w:rPr>
          <w:sz w:val="24"/>
          <w:szCs w:val="24"/>
        </w:rPr>
        <w:br/>
      </w:r>
    </w:p>
    <w:p w:rsidR="00BD758D" w:rsidRPr="00C65D8E" w:rsidRDefault="00BD758D" w:rsidP="00D01948">
      <w:pPr>
        <w:pStyle w:val="ListParagraph"/>
        <w:numPr>
          <w:ilvl w:val="0"/>
          <w:numId w:val="2"/>
        </w:numPr>
        <w:rPr>
          <w:sz w:val="24"/>
          <w:szCs w:val="24"/>
        </w:rPr>
      </w:pPr>
      <w:proofErr w:type="spellStart"/>
      <w:r w:rsidRPr="00C65D8E">
        <w:rPr>
          <w:sz w:val="24"/>
          <w:szCs w:val="24"/>
        </w:rPr>
        <w:t>F</w:t>
      </w:r>
      <w:r w:rsidR="00F3590F" w:rsidRPr="00C65D8E">
        <w:rPr>
          <w:sz w:val="24"/>
          <w:szCs w:val="24"/>
        </w:rPr>
        <w:t>illfactor</w:t>
      </w:r>
      <w:proofErr w:type="spellEnd"/>
      <w:r w:rsidR="001248A2" w:rsidRPr="00C65D8E">
        <w:rPr>
          <w:sz w:val="24"/>
          <w:szCs w:val="24"/>
        </w:rPr>
        <w:t xml:space="preserve"> </w:t>
      </w:r>
      <w:r w:rsidR="00D01948" w:rsidRPr="00C65D8E">
        <w:rPr>
          <w:sz w:val="24"/>
          <w:szCs w:val="24"/>
        </w:rPr>
        <w:t>–</w:t>
      </w:r>
      <w:r w:rsidR="001248A2" w:rsidRPr="00C65D8E">
        <w:rPr>
          <w:sz w:val="24"/>
          <w:szCs w:val="24"/>
        </w:rPr>
        <w:t xml:space="preserve"> </w:t>
      </w:r>
      <w:r w:rsidR="00D01948" w:rsidRPr="00C65D8E">
        <w:rPr>
          <w:sz w:val="24"/>
          <w:szCs w:val="24"/>
        </w:rPr>
        <w:t>please refer the link -</w:t>
      </w:r>
      <w:r w:rsidR="00D01948" w:rsidRPr="00C65D8E">
        <w:t xml:space="preserve"> </w:t>
      </w:r>
      <w:hyperlink r:id="rId9" w:history="1">
        <w:r w:rsidR="00D01948" w:rsidRPr="00FB772C">
          <w:rPr>
            <w:rStyle w:val="Hyperlink"/>
            <w:sz w:val="24"/>
            <w:szCs w:val="24"/>
          </w:rPr>
          <w:t>http://blog.sqlauthority.com/2011/01/31/sql-server-what-is-fill-factor-and-what-is-the-best-value-for-fill-factor/</w:t>
        </w:r>
      </w:hyperlink>
      <w:r w:rsidR="00C65D8E">
        <w:rPr>
          <w:sz w:val="24"/>
          <w:szCs w:val="24"/>
        </w:rPr>
        <w:br/>
        <w:t>If anyone has any doubts on this, please contact the DB Designer at onsite/offshore</w:t>
      </w:r>
      <w:r w:rsidR="0097353F">
        <w:rPr>
          <w:sz w:val="24"/>
          <w:szCs w:val="24"/>
        </w:rPr>
        <w:br/>
      </w:r>
    </w:p>
    <w:p w:rsidR="00B21637" w:rsidRPr="00F72090" w:rsidRDefault="00D80488" w:rsidP="00BD758D">
      <w:pPr>
        <w:pStyle w:val="ListParagraph"/>
        <w:numPr>
          <w:ilvl w:val="0"/>
          <w:numId w:val="2"/>
        </w:numPr>
        <w:rPr>
          <w:b/>
          <w:sz w:val="24"/>
          <w:szCs w:val="24"/>
        </w:rPr>
      </w:pPr>
      <w:r w:rsidRPr="00F72090">
        <w:rPr>
          <w:sz w:val="24"/>
          <w:szCs w:val="24"/>
        </w:rPr>
        <w:t>There should not be any variable Names like var1, temp1 etc.</w:t>
      </w:r>
      <w:r w:rsidR="000B44E3">
        <w:rPr>
          <w:sz w:val="24"/>
          <w:szCs w:val="24"/>
        </w:rPr>
        <w:t xml:space="preserve"> The variable should be named meaningfully w.r.t the context used</w:t>
      </w:r>
    </w:p>
    <w:p w:rsidR="00294D55" w:rsidRDefault="00294D55" w:rsidP="00BF7D82">
      <w:pPr>
        <w:rPr>
          <w:b/>
          <w:sz w:val="24"/>
          <w:szCs w:val="24"/>
        </w:rPr>
      </w:pPr>
    </w:p>
    <w:p w:rsidR="00CB1D7B" w:rsidRPr="00BF7D82" w:rsidRDefault="00CB1D7B" w:rsidP="00BF7D82">
      <w:pPr>
        <w:rPr>
          <w:b/>
          <w:sz w:val="24"/>
          <w:szCs w:val="24"/>
        </w:rPr>
      </w:pPr>
    </w:p>
    <w:p w:rsidR="00BD758D" w:rsidRPr="000B44E3" w:rsidRDefault="00BD758D" w:rsidP="004723BB">
      <w:pPr>
        <w:pStyle w:val="HeadingDBC"/>
      </w:pPr>
      <w:bookmarkStart w:id="4" w:name="_Toc355027168"/>
      <w:r w:rsidRPr="000B44E3">
        <w:lastRenderedPageBreak/>
        <w:t>DB Coding guidelines</w:t>
      </w:r>
      <w:r w:rsidR="000B44E3" w:rsidRPr="000B44E3">
        <w:t xml:space="preserve"> -</w:t>
      </w:r>
      <w:bookmarkEnd w:id="4"/>
      <w:r w:rsidR="000B44E3" w:rsidRPr="000B44E3">
        <w:t xml:space="preserve"> </w:t>
      </w:r>
    </w:p>
    <w:p w:rsidR="00BD758D" w:rsidRPr="000E48C9" w:rsidRDefault="00BD758D" w:rsidP="00127E33">
      <w:pPr>
        <w:pStyle w:val="PlainText"/>
        <w:numPr>
          <w:ilvl w:val="0"/>
          <w:numId w:val="4"/>
        </w:numPr>
        <w:jc w:val="both"/>
        <w:rPr>
          <w:rFonts w:asciiTheme="minorHAnsi" w:hAnsiTheme="minorHAnsi"/>
          <w:sz w:val="22"/>
          <w:szCs w:val="22"/>
        </w:rPr>
      </w:pPr>
      <w:r w:rsidRPr="000E48C9">
        <w:rPr>
          <w:rFonts w:asciiTheme="minorHAnsi" w:hAnsiTheme="minorHAnsi"/>
          <w:sz w:val="22"/>
          <w:szCs w:val="22"/>
        </w:rPr>
        <w:t>Using JOIN is better for performance then using sub queries or nested queries</w:t>
      </w:r>
    </w:p>
    <w:p w:rsidR="00BD758D" w:rsidRPr="000E48C9" w:rsidRDefault="00BD758D" w:rsidP="00127E33">
      <w:pPr>
        <w:pStyle w:val="PlainText"/>
        <w:ind w:left="720"/>
        <w:jc w:val="both"/>
        <w:rPr>
          <w:rFonts w:asciiTheme="minorHAnsi" w:hAnsiTheme="minorHAnsi"/>
          <w:sz w:val="22"/>
          <w:szCs w:val="22"/>
        </w:rPr>
      </w:pPr>
      <w:proofErr w:type="gramStart"/>
      <w:r w:rsidRPr="000E48C9">
        <w:rPr>
          <w:rFonts w:asciiTheme="minorHAnsi" w:hAnsiTheme="minorHAnsi"/>
          <w:sz w:val="22"/>
          <w:szCs w:val="22"/>
        </w:rPr>
        <w:t xml:space="preserve">With ANSI joins, the WHERE clause is used only for filtering data </w:t>
      </w:r>
      <w:r w:rsidR="0012291F" w:rsidRPr="000E48C9">
        <w:rPr>
          <w:rFonts w:asciiTheme="minorHAnsi" w:hAnsiTheme="minorHAnsi"/>
          <w:sz w:val="22"/>
          <w:szCs w:val="22"/>
        </w:rPr>
        <w:t>whereas</w:t>
      </w:r>
      <w:r w:rsidRPr="000E48C9">
        <w:rPr>
          <w:rFonts w:asciiTheme="minorHAnsi" w:hAnsiTheme="minorHAnsi"/>
          <w:sz w:val="22"/>
          <w:szCs w:val="22"/>
        </w:rPr>
        <w:t xml:space="preserve"> with older style joins, the WHERE clause handles both the join condition and filtering data.</w:t>
      </w:r>
      <w:proofErr w:type="gramEnd"/>
      <w:r w:rsidRPr="000E48C9">
        <w:rPr>
          <w:rFonts w:asciiTheme="minorHAnsi" w:hAnsiTheme="minorHAnsi"/>
          <w:sz w:val="22"/>
          <w:szCs w:val="22"/>
        </w:rPr>
        <w:t xml:space="preserve"> The first of the following two queries shows the old style join, while the second one show the new ANSI join syntax:</w:t>
      </w:r>
    </w:p>
    <w:p w:rsidR="00BD758D" w:rsidRPr="000E48C9" w:rsidRDefault="00BD758D" w:rsidP="00127E33">
      <w:pPr>
        <w:pStyle w:val="PlainText"/>
        <w:ind w:left="720"/>
        <w:rPr>
          <w:rFonts w:asciiTheme="minorHAnsi" w:hAnsiTheme="minorHAnsi"/>
          <w:sz w:val="22"/>
          <w:szCs w:val="22"/>
        </w:rPr>
      </w:pPr>
    </w:p>
    <w:p w:rsidR="00BD758D" w:rsidRPr="000E48C9" w:rsidRDefault="00BD758D" w:rsidP="00127E33">
      <w:pPr>
        <w:pStyle w:val="PlainText"/>
        <w:numPr>
          <w:ilvl w:val="0"/>
          <w:numId w:val="5"/>
        </w:numPr>
        <w:rPr>
          <w:rFonts w:asciiTheme="minorHAnsi" w:hAnsiTheme="minorHAnsi"/>
          <w:sz w:val="22"/>
          <w:szCs w:val="22"/>
        </w:rPr>
      </w:pPr>
      <w:r w:rsidRPr="000E48C9">
        <w:rPr>
          <w:rFonts w:asciiTheme="minorHAnsi" w:hAnsiTheme="minorHAnsi"/>
          <w:sz w:val="22"/>
          <w:szCs w:val="22"/>
        </w:rPr>
        <w:t xml:space="preserve">SELECT </w:t>
      </w:r>
      <w:proofErr w:type="spellStart"/>
      <w:r w:rsidRPr="000E48C9">
        <w:rPr>
          <w:rFonts w:asciiTheme="minorHAnsi" w:hAnsiTheme="minorHAnsi"/>
          <w:sz w:val="22"/>
          <w:szCs w:val="22"/>
        </w:rPr>
        <w:t>a.au_id</w:t>
      </w:r>
      <w:proofErr w:type="spellEnd"/>
      <w:r w:rsidRPr="000E48C9">
        <w:rPr>
          <w:rFonts w:asciiTheme="minorHAnsi" w:hAnsiTheme="minorHAnsi"/>
          <w:sz w:val="22"/>
          <w:szCs w:val="22"/>
        </w:rPr>
        <w:t xml:space="preserve">, </w:t>
      </w:r>
      <w:proofErr w:type="spellStart"/>
      <w:r w:rsidRPr="000E48C9">
        <w:rPr>
          <w:rFonts w:asciiTheme="minorHAnsi" w:hAnsiTheme="minorHAnsi"/>
          <w:sz w:val="22"/>
          <w:szCs w:val="22"/>
        </w:rPr>
        <w:t>t.title</w:t>
      </w:r>
      <w:proofErr w:type="spellEnd"/>
      <w:r w:rsidRPr="000E48C9">
        <w:rPr>
          <w:rFonts w:asciiTheme="minorHAnsi" w:hAnsiTheme="minorHAnsi"/>
          <w:sz w:val="22"/>
          <w:szCs w:val="22"/>
        </w:rPr>
        <w:t xml:space="preserve"> FROM titles t, authors a, </w:t>
      </w:r>
      <w:proofErr w:type="spellStart"/>
      <w:r w:rsidRPr="000E48C9">
        <w:rPr>
          <w:rFonts w:asciiTheme="minorHAnsi" w:hAnsiTheme="minorHAnsi"/>
          <w:sz w:val="22"/>
          <w:szCs w:val="22"/>
        </w:rPr>
        <w:t>titleauthor</w:t>
      </w:r>
      <w:proofErr w:type="spellEnd"/>
      <w:r w:rsidRPr="000E48C9">
        <w:rPr>
          <w:rFonts w:asciiTheme="minorHAnsi" w:hAnsiTheme="minorHAnsi"/>
          <w:sz w:val="22"/>
          <w:szCs w:val="22"/>
        </w:rPr>
        <w:t xml:space="preserve"> ta WHERE </w:t>
      </w:r>
      <w:proofErr w:type="spellStart"/>
      <w:r w:rsidRPr="000E48C9">
        <w:rPr>
          <w:rFonts w:asciiTheme="minorHAnsi" w:hAnsiTheme="minorHAnsi"/>
          <w:sz w:val="22"/>
          <w:szCs w:val="22"/>
        </w:rPr>
        <w:t>a.au_id</w:t>
      </w:r>
      <w:proofErr w:type="spellEnd"/>
      <w:r w:rsidRPr="000E48C9">
        <w:rPr>
          <w:rFonts w:asciiTheme="minorHAnsi" w:hAnsiTheme="minorHAnsi"/>
          <w:sz w:val="22"/>
          <w:szCs w:val="22"/>
        </w:rPr>
        <w:t xml:space="preserve"> = </w:t>
      </w:r>
      <w:proofErr w:type="spellStart"/>
      <w:r w:rsidRPr="000E48C9">
        <w:rPr>
          <w:rFonts w:asciiTheme="minorHAnsi" w:hAnsiTheme="minorHAnsi"/>
          <w:sz w:val="22"/>
          <w:szCs w:val="22"/>
        </w:rPr>
        <w:t>ta.au_id</w:t>
      </w:r>
      <w:proofErr w:type="spellEnd"/>
      <w:r w:rsidRPr="000E48C9">
        <w:rPr>
          <w:rFonts w:asciiTheme="minorHAnsi" w:hAnsiTheme="minorHAnsi"/>
          <w:sz w:val="22"/>
          <w:szCs w:val="22"/>
        </w:rPr>
        <w:t xml:space="preserve"> AND </w:t>
      </w:r>
      <w:proofErr w:type="spellStart"/>
      <w:r w:rsidRPr="000E48C9">
        <w:rPr>
          <w:rFonts w:asciiTheme="minorHAnsi" w:hAnsiTheme="minorHAnsi"/>
          <w:sz w:val="22"/>
          <w:szCs w:val="22"/>
        </w:rPr>
        <w:t>ta.title_id</w:t>
      </w:r>
      <w:proofErr w:type="spellEnd"/>
      <w:r w:rsidRPr="000E48C9">
        <w:rPr>
          <w:rFonts w:asciiTheme="minorHAnsi" w:hAnsiTheme="minorHAnsi"/>
          <w:sz w:val="22"/>
          <w:szCs w:val="22"/>
        </w:rPr>
        <w:t xml:space="preserve"> = </w:t>
      </w:r>
      <w:proofErr w:type="spellStart"/>
      <w:r w:rsidRPr="000E48C9">
        <w:rPr>
          <w:rFonts w:asciiTheme="minorHAnsi" w:hAnsiTheme="minorHAnsi"/>
          <w:sz w:val="22"/>
          <w:szCs w:val="22"/>
        </w:rPr>
        <w:t>t.title_id</w:t>
      </w:r>
      <w:proofErr w:type="spellEnd"/>
      <w:r w:rsidRPr="000E48C9">
        <w:rPr>
          <w:rFonts w:asciiTheme="minorHAnsi" w:hAnsiTheme="minorHAnsi"/>
          <w:sz w:val="22"/>
          <w:szCs w:val="22"/>
        </w:rPr>
        <w:t xml:space="preserve"> AND </w:t>
      </w:r>
      <w:proofErr w:type="spellStart"/>
      <w:r w:rsidRPr="000E48C9">
        <w:rPr>
          <w:rFonts w:asciiTheme="minorHAnsi" w:hAnsiTheme="minorHAnsi"/>
          <w:sz w:val="22"/>
          <w:szCs w:val="22"/>
        </w:rPr>
        <w:t>t.title</w:t>
      </w:r>
      <w:proofErr w:type="spellEnd"/>
      <w:r w:rsidRPr="000E48C9">
        <w:rPr>
          <w:rFonts w:asciiTheme="minorHAnsi" w:hAnsiTheme="minorHAnsi"/>
          <w:sz w:val="22"/>
          <w:szCs w:val="22"/>
        </w:rPr>
        <w:t xml:space="preserve"> LIKE ‘%Computer%’</w:t>
      </w:r>
    </w:p>
    <w:p w:rsidR="00BD758D" w:rsidRPr="000E48C9" w:rsidRDefault="00BD758D" w:rsidP="00127E33">
      <w:pPr>
        <w:pStyle w:val="PlainText"/>
        <w:ind w:left="720"/>
        <w:rPr>
          <w:rFonts w:asciiTheme="minorHAnsi" w:hAnsiTheme="minorHAnsi"/>
          <w:sz w:val="22"/>
          <w:szCs w:val="22"/>
        </w:rPr>
      </w:pPr>
    </w:p>
    <w:p w:rsidR="00BD758D" w:rsidRPr="000E48C9" w:rsidRDefault="00BD758D" w:rsidP="00127E33">
      <w:pPr>
        <w:pStyle w:val="PlainText"/>
        <w:numPr>
          <w:ilvl w:val="0"/>
          <w:numId w:val="5"/>
        </w:numPr>
        <w:rPr>
          <w:rFonts w:asciiTheme="minorHAnsi" w:hAnsiTheme="minorHAnsi"/>
          <w:color w:val="000000" w:themeColor="text1"/>
          <w:sz w:val="22"/>
          <w:szCs w:val="22"/>
        </w:rPr>
      </w:pPr>
      <w:r w:rsidRPr="000E48C9">
        <w:rPr>
          <w:rFonts w:asciiTheme="minorHAnsi" w:hAnsiTheme="minorHAnsi"/>
          <w:color w:val="000000" w:themeColor="text1"/>
          <w:sz w:val="22"/>
          <w:szCs w:val="22"/>
        </w:rPr>
        <w:t xml:space="preserve">SELECT </w:t>
      </w:r>
      <w:proofErr w:type="spellStart"/>
      <w:r w:rsidRPr="000E48C9">
        <w:rPr>
          <w:rFonts w:asciiTheme="minorHAnsi" w:hAnsiTheme="minorHAnsi"/>
          <w:color w:val="000000" w:themeColor="text1"/>
          <w:sz w:val="22"/>
          <w:szCs w:val="22"/>
        </w:rPr>
        <w:t>a.au_id</w:t>
      </w:r>
      <w:proofErr w:type="spellEnd"/>
      <w:r w:rsidRPr="000E48C9">
        <w:rPr>
          <w:rFonts w:asciiTheme="minorHAnsi" w:hAnsiTheme="minorHAnsi"/>
          <w:color w:val="000000" w:themeColor="text1"/>
          <w:sz w:val="22"/>
          <w:szCs w:val="22"/>
        </w:rPr>
        <w:t xml:space="preserve">, </w:t>
      </w:r>
      <w:proofErr w:type="spellStart"/>
      <w:r w:rsidRPr="000E48C9">
        <w:rPr>
          <w:rFonts w:asciiTheme="minorHAnsi" w:hAnsiTheme="minorHAnsi"/>
          <w:color w:val="000000" w:themeColor="text1"/>
          <w:sz w:val="22"/>
          <w:szCs w:val="22"/>
        </w:rPr>
        <w:t>t.title</w:t>
      </w:r>
      <w:proofErr w:type="spellEnd"/>
    </w:p>
    <w:p w:rsidR="00BD758D" w:rsidRPr="000E48C9" w:rsidRDefault="00BD758D" w:rsidP="00127E33">
      <w:pPr>
        <w:pStyle w:val="PlainText"/>
        <w:ind w:left="1080"/>
        <w:rPr>
          <w:rFonts w:asciiTheme="minorHAnsi" w:hAnsiTheme="minorHAnsi"/>
          <w:color w:val="000000" w:themeColor="text1"/>
          <w:sz w:val="22"/>
          <w:szCs w:val="22"/>
        </w:rPr>
      </w:pPr>
      <w:r w:rsidRPr="000E48C9">
        <w:rPr>
          <w:rFonts w:asciiTheme="minorHAnsi" w:hAnsiTheme="minorHAnsi"/>
          <w:color w:val="000000" w:themeColor="text1"/>
          <w:sz w:val="22"/>
          <w:szCs w:val="22"/>
        </w:rPr>
        <w:t>FROM authors a</w:t>
      </w:r>
    </w:p>
    <w:p w:rsidR="00BD758D" w:rsidRPr="000E48C9" w:rsidRDefault="00BD758D" w:rsidP="00127E33">
      <w:pPr>
        <w:pStyle w:val="PlainText"/>
        <w:ind w:left="1080"/>
        <w:rPr>
          <w:rFonts w:asciiTheme="minorHAnsi" w:hAnsiTheme="minorHAnsi"/>
          <w:color w:val="000000" w:themeColor="text1"/>
          <w:sz w:val="22"/>
          <w:szCs w:val="22"/>
        </w:rPr>
      </w:pPr>
      <w:r w:rsidRPr="000E48C9">
        <w:rPr>
          <w:rFonts w:asciiTheme="minorHAnsi" w:hAnsiTheme="minorHAnsi"/>
          <w:b/>
          <w:color w:val="000000" w:themeColor="text1"/>
          <w:sz w:val="22"/>
          <w:szCs w:val="22"/>
        </w:rPr>
        <w:t>INNER JOIN</w:t>
      </w:r>
    </w:p>
    <w:p w:rsidR="00BD758D" w:rsidRPr="000E48C9" w:rsidRDefault="00BD758D" w:rsidP="00127E33">
      <w:pPr>
        <w:pStyle w:val="PlainText"/>
        <w:ind w:left="1080"/>
        <w:rPr>
          <w:rFonts w:asciiTheme="minorHAnsi" w:hAnsiTheme="minorHAnsi"/>
          <w:color w:val="000000" w:themeColor="text1"/>
          <w:sz w:val="22"/>
          <w:szCs w:val="22"/>
        </w:rPr>
      </w:pPr>
      <w:proofErr w:type="spellStart"/>
      <w:proofErr w:type="gramStart"/>
      <w:r w:rsidRPr="000E48C9">
        <w:rPr>
          <w:rFonts w:asciiTheme="minorHAnsi" w:hAnsiTheme="minorHAnsi"/>
          <w:color w:val="000000" w:themeColor="text1"/>
          <w:sz w:val="22"/>
          <w:szCs w:val="22"/>
        </w:rPr>
        <w:t>titleauthor</w:t>
      </w:r>
      <w:proofErr w:type="spellEnd"/>
      <w:proofErr w:type="gramEnd"/>
      <w:r w:rsidRPr="000E48C9">
        <w:rPr>
          <w:rFonts w:asciiTheme="minorHAnsi" w:hAnsiTheme="minorHAnsi"/>
          <w:color w:val="000000" w:themeColor="text1"/>
          <w:sz w:val="22"/>
          <w:szCs w:val="22"/>
        </w:rPr>
        <w:t xml:space="preserve"> ta</w:t>
      </w:r>
    </w:p>
    <w:p w:rsidR="00BD758D" w:rsidRPr="000E48C9" w:rsidRDefault="00BD758D" w:rsidP="00127E33">
      <w:pPr>
        <w:pStyle w:val="PlainText"/>
        <w:ind w:left="1080"/>
        <w:rPr>
          <w:rFonts w:asciiTheme="minorHAnsi" w:hAnsiTheme="minorHAnsi"/>
          <w:color w:val="000000" w:themeColor="text1"/>
          <w:sz w:val="22"/>
          <w:szCs w:val="22"/>
        </w:rPr>
      </w:pPr>
      <w:r w:rsidRPr="000E48C9">
        <w:rPr>
          <w:rFonts w:asciiTheme="minorHAnsi" w:hAnsiTheme="minorHAnsi"/>
          <w:color w:val="000000" w:themeColor="text1"/>
          <w:sz w:val="22"/>
          <w:szCs w:val="22"/>
        </w:rPr>
        <w:t>ON</w:t>
      </w:r>
    </w:p>
    <w:p w:rsidR="00BD758D" w:rsidRPr="000E48C9" w:rsidRDefault="00BD758D" w:rsidP="00127E33">
      <w:pPr>
        <w:pStyle w:val="PlainText"/>
        <w:ind w:left="1080"/>
        <w:rPr>
          <w:rFonts w:asciiTheme="minorHAnsi" w:hAnsiTheme="minorHAnsi"/>
          <w:color w:val="000000" w:themeColor="text1"/>
          <w:sz w:val="22"/>
          <w:szCs w:val="22"/>
        </w:rPr>
      </w:pPr>
      <w:proofErr w:type="spellStart"/>
      <w:r w:rsidRPr="000E48C9">
        <w:rPr>
          <w:rFonts w:asciiTheme="minorHAnsi" w:hAnsiTheme="minorHAnsi"/>
          <w:color w:val="000000" w:themeColor="text1"/>
          <w:sz w:val="22"/>
          <w:szCs w:val="22"/>
        </w:rPr>
        <w:t>a.au_id</w:t>
      </w:r>
      <w:proofErr w:type="spellEnd"/>
      <w:r w:rsidRPr="000E48C9">
        <w:rPr>
          <w:rFonts w:asciiTheme="minorHAnsi" w:hAnsiTheme="minorHAnsi"/>
          <w:color w:val="000000" w:themeColor="text1"/>
          <w:sz w:val="22"/>
          <w:szCs w:val="22"/>
        </w:rPr>
        <w:t xml:space="preserve"> = </w:t>
      </w:r>
      <w:proofErr w:type="spellStart"/>
      <w:r w:rsidRPr="000E48C9">
        <w:rPr>
          <w:rFonts w:asciiTheme="minorHAnsi" w:hAnsiTheme="minorHAnsi"/>
          <w:color w:val="000000" w:themeColor="text1"/>
          <w:sz w:val="22"/>
          <w:szCs w:val="22"/>
        </w:rPr>
        <w:t>ta.au_id</w:t>
      </w:r>
      <w:proofErr w:type="spellEnd"/>
    </w:p>
    <w:p w:rsidR="00BD758D" w:rsidRPr="000E48C9" w:rsidRDefault="00BD758D" w:rsidP="00127E33">
      <w:pPr>
        <w:pStyle w:val="PlainText"/>
        <w:ind w:left="1080"/>
        <w:rPr>
          <w:rFonts w:asciiTheme="minorHAnsi" w:hAnsiTheme="minorHAnsi"/>
          <w:b/>
          <w:color w:val="000000" w:themeColor="text1"/>
          <w:sz w:val="22"/>
          <w:szCs w:val="22"/>
        </w:rPr>
      </w:pPr>
      <w:r w:rsidRPr="000E48C9">
        <w:rPr>
          <w:rFonts w:asciiTheme="minorHAnsi" w:hAnsiTheme="minorHAnsi"/>
          <w:b/>
          <w:color w:val="000000" w:themeColor="text1"/>
          <w:sz w:val="22"/>
          <w:szCs w:val="22"/>
        </w:rPr>
        <w:t>INNER JOIN</w:t>
      </w:r>
    </w:p>
    <w:p w:rsidR="00BD758D" w:rsidRPr="000E48C9" w:rsidRDefault="00BD758D" w:rsidP="00127E33">
      <w:pPr>
        <w:pStyle w:val="PlainText"/>
        <w:ind w:left="1080"/>
        <w:rPr>
          <w:rFonts w:asciiTheme="minorHAnsi" w:hAnsiTheme="minorHAnsi"/>
          <w:color w:val="000000" w:themeColor="text1"/>
          <w:sz w:val="22"/>
          <w:szCs w:val="22"/>
        </w:rPr>
      </w:pPr>
      <w:proofErr w:type="gramStart"/>
      <w:r w:rsidRPr="000E48C9">
        <w:rPr>
          <w:rFonts w:asciiTheme="minorHAnsi" w:hAnsiTheme="minorHAnsi"/>
          <w:color w:val="000000" w:themeColor="text1"/>
          <w:sz w:val="22"/>
          <w:szCs w:val="22"/>
        </w:rPr>
        <w:t>titles</w:t>
      </w:r>
      <w:proofErr w:type="gramEnd"/>
      <w:r w:rsidRPr="000E48C9">
        <w:rPr>
          <w:rFonts w:asciiTheme="minorHAnsi" w:hAnsiTheme="minorHAnsi"/>
          <w:color w:val="000000" w:themeColor="text1"/>
          <w:sz w:val="22"/>
          <w:szCs w:val="22"/>
        </w:rPr>
        <w:t xml:space="preserve"> t</w:t>
      </w:r>
    </w:p>
    <w:p w:rsidR="00BD758D" w:rsidRPr="000E48C9" w:rsidRDefault="00BD758D" w:rsidP="00127E33">
      <w:pPr>
        <w:pStyle w:val="PlainText"/>
        <w:ind w:left="1080"/>
        <w:rPr>
          <w:rFonts w:asciiTheme="minorHAnsi" w:hAnsiTheme="minorHAnsi"/>
          <w:color w:val="000000" w:themeColor="text1"/>
          <w:sz w:val="22"/>
          <w:szCs w:val="22"/>
        </w:rPr>
      </w:pPr>
      <w:r w:rsidRPr="000E48C9">
        <w:rPr>
          <w:rFonts w:asciiTheme="minorHAnsi" w:hAnsiTheme="minorHAnsi"/>
          <w:color w:val="000000" w:themeColor="text1"/>
          <w:sz w:val="22"/>
          <w:szCs w:val="22"/>
        </w:rPr>
        <w:t>ON</w:t>
      </w:r>
    </w:p>
    <w:p w:rsidR="00BD758D" w:rsidRPr="000E48C9" w:rsidRDefault="00BD758D" w:rsidP="00127E33">
      <w:pPr>
        <w:pStyle w:val="PlainText"/>
        <w:ind w:left="1080"/>
        <w:rPr>
          <w:rFonts w:asciiTheme="minorHAnsi" w:hAnsiTheme="minorHAnsi"/>
          <w:color w:val="000000" w:themeColor="text1"/>
          <w:sz w:val="22"/>
          <w:szCs w:val="22"/>
        </w:rPr>
      </w:pPr>
      <w:proofErr w:type="spellStart"/>
      <w:r w:rsidRPr="000E48C9">
        <w:rPr>
          <w:rFonts w:asciiTheme="minorHAnsi" w:hAnsiTheme="minorHAnsi"/>
          <w:color w:val="000000" w:themeColor="text1"/>
          <w:sz w:val="22"/>
          <w:szCs w:val="22"/>
        </w:rPr>
        <w:t>ta.title_id</w:t>
      </w:r>
      <w:proofErr w:type="spellEnd"/>
      <w:r w:rsidRPr="000E48C9">
        <w:rPr>
          <w:rFonts w:asciiTheme="minorHAnsi" w:hAnsiTheme="minorHAnsi"/>
          <w:color w:val="000000" w:themeColor="text1"/>
          <w:sz w:val="22"/>
          <w:szCs w:val="22"/>
        </w:rPr>
        <w:t xml:space="preserve"> = </w:t>
      </w:r>
      <w:proofErr w:type="spellStart"/>
      <w:r w:rsidRPr="000E48C9">
        <w:rPr>
          <w:rFonts w:asciiTheme="minorHAnsi" w:hAnsiTheme="minorHAnsi"/>
          <w:color w:val="000000" w:themeColor="text1"/>
          <w:sz w:val="22"/>
          <w:szCs w:val="22"/>
        </w:rPr>
        <w:t>t.title_id</w:t>
      </w:r>
      <w:proofErr w:type="spellEnd"/>
    </w:p>
    <w:p w:rsidR="00862F60" w:rsidRPr="00AA4D6A" w:rsidRDefault="00BD758D" w:rsidP="00AA4D6A">
      <w:pPr>
        <w:pStyle w:val="PlainText"/>
        <w:ind w:left="1080"/>
        <w:rPr>
          <w:rFonts w:asciiTheme="minorHAnsi" w:hAnsiTheme="minorHAnsi"/>
          <w:color w:val="000000" w:themeColor="text1"/>
          <w:sz w:val="22"/>
          <w:szCs w:val="22"/>
        </w:rPr>
      </w:pPr>
      <w:r w:rsidRPr="000E48C9">
        <w:rPr>
          <w:rFonts w:asciiTheme="minorHAnsi" w:hAnsiTheme="minorHAnsi"/>
          <w:color w:val="000000" w:themeColor="text1"/>
          <w:sz w:val="22"/>
          <w:szCs w:val="22"/>
        </w:rPr>
        <w:t xml:space="preserve">WHERE </w:t>
      </w:r>
      <w:proofErr w:type="spellStart"/>
      <w:r w:rsidRPr="000E48C9">
        <w:rPr>
          <w:rFonts w:asciiTheme="minorHAnsi" w:hAnsiTheme="minorHAnsi"/>
          <w:color w:val="000000" w:themeColor="text1"/>
          <w:sz w:val="22"/>
          <w:szCs w:val="22"/>
        </w:rPr>
        <w:t>t.title</w:t>
      </w:r>
      <w:proofErr w:type="spellEnd"/>
      <w:r w:rsidRPr="000E48C9">
        <w:rPr>
          <w:rFonts w:asciiTheme="minorHAnsi" w:hAnsiTheme="minorHAnsi"/>
          <w:color w:val="000000" w:themeColor="text1"/>
          <w:sz w:val="22"/>
          <w:szCs w:val="22"/>
        </w:rPr>
        <w:t xml:space="preserve"> LIKE ‘%Computer%’</w:t>
      </w:r>
      <w:r w:rsidRPr="000E48C9">
        <w:rPr>
          <w:rFonts w:asciiTheme="minorHAnsi" w:hAnsiTheme="minorHAnsi"/>
          <w:color w:val="984806" w:themeColor="accent6" w:themeShade="80"/>
          <w:sz w:val="22"/>
          <w:szCs w:val="22"/>
        </w:rPr>
        <w:br/>
      </w:r>
    </w:p>
    <w:p w:rsidR="00BD758D" w:rsidRPr="00AA4D6A" w:rsidRDefault="00BD758D" w:rsidP="00AA4D6A">
      <w:pPr>
        <w:pStyle w:val="PlainText"/>
        <w:numPr>
          <w:ilvl w:val="0"/>
          <w:numId w:val="4"/>
        </w:numPr>
        <w:rPr>
          <w:rFonts w:asciiTheme="minorHAnsi" w:hAnsiTheme="minorHAnsi"/>
          <w:sz w:val="22"/>
          <w:szCs w:val="22"/>
        </w:rPr>
      </w:pPr>
      <w:r w:rsidRPr="000E48C9">
        <w:rPr>
          <w:rFonts w:asciiTheme="minorHAnsi" w:hAnsiTheme="minorHAnsi"/>
          <w:sz w:val="22"/>
          <w:szCs w:val="22"/>
        </w:rPr>
        <w:t>Store image paths or URLs in database instead of images. It has less overhead.</w:t>
      </w:r>
      <w:r w:rsidR="00AA4D6A">
        <w:rPr>
          <w:rFonts w:asciiTheme="minorHAnsi" w:hAnsiTheme="minorHAnsi"/>
          <w:sz w:val="22"/>
          <w:szCs w:val="22"/>
        </w:rPr>
        <w:br/>
      </w:r>
    </w:p>
    <w:p w:rsidR="00BD758D" w:rsidRPr="00127E33" w:rsidRDefault="00BD758D"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 xml:space="preserve">Use proper database types for the fields. If </w:t>
      </w:r>
      <w:proofErr w:type="spellStart"/>
      <w:r w:rsidRPr="000E48C9">
        <w:rPr>
          <w:rFonts w:asciiTheme="minorHAnsi" w:hAnsiTheme="minorHAnsi"/>
          <w:sz w:val="22"/>
          <w:szCs w:val="22"/>
        </w:rPr>
        <w:t>StartDate</w:t>
      </w:r>
      <w:proofErr w:type="spellEnd"/>
      <w:r w:rsidRPr="000E48C9">
        <w:rPr>
          <w:rFonts w:asciiTheme="minorHAnsi" w:hAnsiTheme="minorHAnsi"/>
          <w:sz w:val="22"/>
          <w:szCs w:val="22"/>
        </w:rPr>
        <w:t xml:space="preserve"> is database field use </w:t>
      </w:r>
      <w:proofErr w:type="spellStart"/>
      <w:r w:rsidRPr="000E48C9">
        <w:rPr>
          <w:rFonts w:asciiTheme="minorHAnsi" w:hAnsiTheme="minorHAnsi"/>
          <w:sz w:val="22"/>
          <w:szCs w:val="22"/>
        </w:rPr>
        <w:t>datetime</w:t>
      </w:r>
      <w:proofErr w:type="spellEnd"/>
      <w:r w:rsidRPr="000E48C9">
        <w:rPr>
          <w:rFonts w:asciiTheme="minorHAnsi" w:hAnsiTheme="minorHAnsi"/>
          <w:sz w:val="22"/>
          <w:szCs w:val="22"/>
        </w:rPr>
        <w:t xml:space="preserve"> as </w:t>
      </w:r>
      <w:proofErr w:type="spellStart"/>
      <w:r w:rsidRPr="000E48C9">
        <w:rPr>
          <w:rFonts w:asciiTheme="minorHAnsi" w:hAnsiTheme="minorHAnsi"/>
          <w:sz w:val="22"/>
          <w:szCs w:val="22"/>
        </w:rPr>
        <w:t>datatypes</w:t>
      </w:r>
      <w:proofErr w:type="spellEnd"/>
      <w:r w:rsidRPr="000E48C9">
        <w:rPr>
          <w:rFonts w:asciiTheme="minorHAnsi" w:hAnsiTheme="minorHAnsi"/>
          <w:sz w:val="22"/>
          <w:szCs w:val="22"/>
        </w:rPr>
        <w:t xml:space="preserve"> instead of </w:t>
      </w:r>
      <w:r w:rsidR="00DC0509" w:rsidRPr="000E48C9">
        <w:rPr>
          <w:rFonts w:asciiTheme="minorHAnsi" w:hAnsiTheme="minorHAnsi"/>
          <w:sz w:val="22"/>
          <w:szCs w:val="22"/>
        </w:rPr>
        <w:t>VARCHAR (</w:t>
      </w:r>
      <w:r w:rsidRPr="000E48C9">
        <w:rPr>
          <w:rFonts w:asciiTheme="minorHAnsi" w:hAnsiTheme="minorHAnsi"/>
          <w:sz w:val="22"/>
          <w:szCs w:val="22"/>
        </w:rPr>
        <w:t xml:space="preserve">20). The </w:t>
      </w:r>
      <w:proofErr w:type="spellStart"/>
      <w:r w:rsidRPr="000E48C9">
        <w:rPr>
          <w:rFonts w:asciiTheme="minorHAnsi" w:hAnsiTheme="minorHAnsi"/>
          <w:sz w:val="22"/>
          <w:szCs w:val="22"/>
        </w:rPr>
        <w:t>Varchar</w:t>
      </w:r>
      <w:proofErr w:type="spellEnd"/>
      <w:r w:rsidRPr="000E48C9">
        <w:rPr>
          <w:rFonts w:asciiTheme="minorHAnsi" w:hAnsiTheme="minorHAnsi"/>
          <w:sz w:val="22"/>
          <w:szCs w:val="22"/>
        </w:rPr>
        <w:t xml:space="preserve"> should be defined with appropriate length it </w:t>
      </w:r>
      <w:r w:rsidR="005667E1" w:rsidRPr="000E48C9">
        <w:rPr>
          <w:rFonts w:asciiTheme="minorHAnsi" w:hAnsiTheme="minorHAnsi"/>
          <w:sz w:val="22"/>
          <w:szCs w:val="22"/>
        </w:rPr>
        <w:t>should</w:t>
      </w:r>
      <w:r w:rsidRPr="000E48C9">
        <w:rPr>
          <w:rFonts w:asciiTheme="minorHAnsi" w:hAnsiTheme="minorHAnsi"/>
          <w:sz w:val="22"/>
          <w:szCs w:val="22"/>
        </w:rPr>
        <w:t xml:space="preserve"> not be MAX.</w:t>
      </w:r>
      <w:r w:rsidR="00127E33">
        <w:rPr>
          <w:rFonts w:asciiTheme="minorHAnsi" w:hAnsiTheme="minorHAnsi"/>
          <w:sz w:val="22"/>
          <w:szCs w:val="22"/>
        </w:rPr>
        <w:br/>
      </w:r>
    </w:p>
    <w:p w:rsidR="00BD758D" w:rsidRPr="00127E33" w:rsidRDefault="00BD758D"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Specify column names instead of using * in SELECT statement.</w:t>
      </w:r>
      <w:r w:rsidR="00127E33">
        <w:rPr>
          <w:rFonts w:asciiTheme="minorHAnsi" w:hAnsiTheme="minorHAnsi"/>
          <w:sz w:val="22"/>
          <w:szCs w:val="22"/>
        </w:rPr>
        <w:br/>
      </w:r>
    </w:p>
    <w:p w:rsidR="00BD758D" w:rsidRPr="00127E33" w:rsidRDefault="00BD758D"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Use LIKE clause properly. If you are looking for exact match use “=” instead.</w:t>
      </w:r>
      <w:r w:rsidR="00127E33">
        <w:rPr>
          <w:rFonts w:asciiTheme="minorHAnsi" w:hAnsiTheme="minorHAnsi"/>
          <w:sz w:val="22"/>
          <w:szCs w:val="22"/>
        </w:rPr>
        <w:br/>
      </w:r>
    </w:p>
    <w:p w:rsidR="00BD758D" w:rsidRPr="00294D55" w:rsidRDefault="00BD758D"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Proper indexing will improve the speed of operations in the database. The key columns frequently searched should always be indexed. Make sure, you do not index a column which is updated frequently.</w:t>
      </w:r>
      <w:r w:rsidR="00294D55">
        <w:rPr>
          <w:rFonts w:asciiTheme="minorHAnsi" w:hAnsiTheme="minorHAnsi"/>
          <w:sz w:val="22"/>
          <w:szCs w:val="22"/>
        </w:rPr>
        <w:br/>
      </w:r>
    </w:p>
    <w:p w:rsidR="00BD758D" w:rsidRPr="00294D55" w:rsidRDefault="00BD758D"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Use SET NOCOUNT ON at the beginning of your SQL batches, stored procedures and triggers in production environments, as this suppresses messages like ‘(1 row(s) affected)’ after executing INSERT, UPDATE, DELETE and SELECT statements. This improves the performance of stored procedures by reducing network traffic.</w:t>
      </w:r>
      <w:r w:rsidR="00294D55">
        <w:rPr>
          <w:rFonts w:asciiTheme="minorHAnsi" w:hAnsiTheme="minorHAnsi"/>
          <w:sz w:val="22"/>
          <w:szCs w:val="22"/>
        </w:rPr>
        <w:br/>
      </w:r>
    </w:p>
    <w:p w:rsidR="00BD758D" w:rsidRPr="00294D55" w:rsidRDefault="00BD758D"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Do not hardcode any parameters, instead use parameter passing.  This will enable the code reusability (method overload).</w:t>
      </w:r>
      <w:r w:rsidR="00294D55">
        <w:rPr>
          <w:rFonts w:asciiTheme="minorHAnsi" w:hAnsiTheme="minorHAnsi"/>
          <w:sz w:val="22"/>
          <w:szCs w:val="22"/>
        </w:rPr>
        <w:br/>
      </w:r>
    </w:p>
    <w:p w:rsidR="00BD758D" w:rsidRPr="00AA4D6A" w:rsidRDefault="00BD758D" w:rsidP="00AA4D6A">
      <w:pPr>
        <w:pStyle w:val="PlainText"/>
        <w:numPr>
          <w:ilvl w:val="0"/>
          <w:numId w:val="4"/>
        </w:numPr>
        <w:rPr>
          <w:rFonts w:asciiTheme="minorHAnsi" w:hAnsiTheme="minorHAnsi"/>
          <w:sz w:val="22"/>
          <w:szCs w:val="22"/>
        </w:rPr>
      </w:pPr>
      <w:r w:rsidRPr="000E48C9">
        <w:rPr>
          <w:rFonts w:asciiTheme="minorHAnsi" w:hAnsiTheme="minorHAnsi"/>
          <w:sz w:val="22"/>
          <w:szCs w:val="22"/>
        </w:rPr>
        <w:t xml:space="preserve">Use Common Table </w:t>
      </w:r>
      <w:r w:rsidR="007134F7" w:rsidRPr="000E48C9">
        <w:rPr>
          <w:rFonts w:asciiTheme="minorHAnsi" w:hAnsiTheme="minorHAnsi"/>
          <w:sz w:val="22"/>
          <w:szCs w:val="22"/>
        </w:rPr>
        <w:t>Expressions (</w:t>
      </w:r>
      <w:r w:rsidRPr="000E48C9">
        <w:rPr>
          <w:rFonts w:asciiTheme="minorHAnsi" w:hAnsiTheme="minorHAnsi"/>
          <w:sz w:val="22"/>
          <w:szCs w:val="22"/>
        </w:rPr>
        <w:t>CTE) instead of temporary table as much as possible.</w:t>
      </w:r>
      <w:r w:rsidR="00AA4D6A">
        <w:rPr>
          <w:rFonts w:asciiTheme="minorHAnsi" w:hAnsiTheme="minorHAnsi"/>
          <w:sz w:val="22"/>
          <w:szCs w:val="22"/>
        </w:rPr>
        <w:br/>
      </w:r>
    </w:p>
    <w:p w:rsidR="00BD758D" w:rsidRPr="000E48C9" w:rsidRDefault="00BD758D"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 xml:space="preserve">Avoid dynamic SQL statements as much as possible. Dynamic SQL tends to be slower than static SQL, as SQL Server must generate an execution plan every time at runtime. IF and CASE statements come in handy to avoid dynamic SQL. </w:t>
      </w:r>
    </w:p>
    <w:p w:rsidR="00BD758D" w:rsidRDefault="00BD758D" w:rsidP="00127E33">
      <w:pPr>
        <w:pStyle w:val="ListParagraph"/>
        <w:spacing w:line="240" w:lineRule="auto"/>
      </w:pPr>
    </w:p>
    <w:p w:rsidR="00BD758D" w:rsidRPr="000E48C9" w:rsidRDefault="00BD758D" w:rsidP="00127E33">
      <w:pPr>
        <w:pStyle w:val="PlainText"/>
        <w:numPr>
          <w:ilvl w:val="0"/>
          <w:numId w:val="4"/>
        </w:numPr>
      </w:pPr>
      <w:r w:rsidRPr="000E48C9">
        <w:rPr>
          <w:rFonts w:asciiTheme="minorHAnsi" w:hAnsiTheme="minorHAnsi"/>
          <w:sz w:val="22"/>
          <w:szCs w:val="22"/>
        </w:rPr>
        <w:lastRenderedPageBreak/>
        <w:t>Perform all your referential integrity checks and data validations using constraints (foreign key and check constraints) instead of triggers, as they are faster. Limit the use triggers only for auditing, custom tasks and validations that cannot be performed using constraints. Constraints save you time as well, as you don’t have to write code for these validations, allowing the RDBMS to do all the work for you.</w:t>
      </w:r>
      <w:r w:rsidR="00AA4D6A">
        <w:rPr>
          <w:rFonts w:asciiTheme="minorHAnsi" w:hAnsiTheme="minorHAnsi"/>
          <w:sz w:val="22"/>
          <w:szCs w:val="22"/>
        </w:rPr>
        <w:br/>
      </w:r>
    </w:p>
    <w:p w:rsidR="00BD758D" w:rsidRPr="000E48C9" w:rsidRDefault="00BD758D" w:rsidP="00127E33">
      <w:pPr>
        <w:pStyle w:val="PlainText"/>
        <w:numPr>
          <w:ilvl w:val="0"/>
          <w:numId w:val="4"/>
        </w:numPr>
      </w:pPr>
      <w:r w:rsidRPr="000E48C9">
        <w:rPr>
          <w:rFonts w:asciiTheme="minorHAnsi" w:hAnsiTheme="minorHAnsi"/>
          <w:sz w:val="22"/>
          <w:szCs w:val="22"/>
        </w:rPr>
        <w:t>Always check the global variable @@ERROR immediately after executing a data manipulation statement (like INSERT/UPDATE/DELETE)</w:t>
      </w:r>
      <w:r w:rsidR="00DC0509" w:rsidRPr="000E48C9">
        <w:rPr>
          <w:rFonts w:asciiTheme="minorHAnsi" w:hAnsiTheme="minorHAnsi"/>
          <w:sz w:val="22"/>
          <w:szCs w:val="22"/>
        </w:rPr>
        <w:t>;</w:t>
      </w:r>
      <w:r w:rsidRPr="000E48C9">
        <w:rPr>
          <w:rFonts w:asciiTheme="minorHAnsi" w:hAnsiTheme="minorHAnsi"/>
          <w:sz w:val="22"/>
          <w:szCs w:val="22"/>
        </w:rPr>
        <w:t xml:space="preserve"> so that you can rollback the transaction in case of an error (@@ERROR will be greater than 0 in case of an error). This is important, because, by default, SQL Server will not rollback all the previous changes within a transaction if a particular statement fails. This behaviour can be changed by executing SET XACT_ABORT ON. The @@ROWCOUNT variable also plays an important role in determining how many rows were affected by a previous data manipulation (also, retrieval) statement, and based on that you could choose to commit or rollback a particular</w:t>
      </w:r>
      <w:r w:rsidR="00AA4D6A">
        <w:rPr>
          <w:rFonts w:asciiTheme="minorHAnsi" w:hAnsiTheme="minorHAnsi"/>
          <w:sz w:val="22"/>
          <w:szCs w:val="22"/>
        </w:rPr>
        <w:br/>
      </w:r>
    </w:p>
    <w:p w:rsidR="00BD758D" w:rsidRPr="000E48C9" w:rsidRDefault="00BD758D" w:rsidP="00127E33">
      <w:pPr>
        <w:pStyle w:val="PlainText"/>
        <w:numPr>
          <w:ilvl w:val="0"/>
          <w:numId w:val="4"/>
        </w:numPr>
      </w:pPr>
      <w:r w:rsidRPr="000E48C9">
        <w:rPr>
          <w:rFonts w:asciiTheme="minorHAnsi" w:hAnsiTheme="minorHAnsi"/>
          <w:sz w:val="22"/>
          <w:szCs w:val="22"/>
        </w:rPr>
        <w:t>Offload tasks, like string manipulations, concatenations, row numbering, case conversions, type conversions etc., to the front-end applications if these operations are going to consume more CPU cycles on the database server. Also try to do basic validations in the front-end itself during data entry. This saves unnecessary network roundtrips</w:t>
      </w:r>
      <w:r w:rsidR="00AA4D6A">
        <w:rPr>
          <w:rFonts w:asciiTheme="minorHAnsi" w:hAnsiTheme="minorHAnsi"/>
          <w:sz w:val="22"/>
          <w:szCs w:val="22"/>
        </w:rPr>
        <w:br/>
      </w:r>
    </w:p>
    <w:p w:rsidR="00BD758D" w:rsidRPr="000E48C9" w:rsidRDefault="00BD758D" w:rsidP="00127E33">
      <w:pPr>
        <w:pStyle w:val="PlainText"/>
        <w:numPr>
          <w:ilvl w:val="0"/>
          <w:numId w:val="4"/>
        </w:numPr>
      </w:pPr>
      <w:r w:rsidRPr="000E48C9">
        <w:rPr>
          <w:rFonts w:asciiTheme="minorHAnsi" w:hAnsiTheme="minorHAnsi"/>
          <w:sz w:val="22"/>
          <w:szCs w:val="22"/>
        </w:rPr>
        <w:t xml:space="preserve">Use normalized tables in the database. Small multiple tables are usually better than one large table. Make sure you normalize your data at least to the 3rd normal form. At the same time, do not compromise on query performance. A little bit of </w:t>
      </w:r>
      <w:proofErr w:type="spellStart"/>
      <w:r w:rsidRPr="000E48C9">
        <w:rPr>
          <w:rFonts w:asciiTheme="minorHAnsi" w:hAnsiTheme="minorHAnsi"/>
          <w:sz w:val="22"/>
          <w:szCs w:val="22"/>
        </w:rPr>
        <w:t>denormalization</w:t>
      </w:r>
      <w:proofErr w:type="spellEnd"/>
      <w:r w:rsidRPr="000E48C9">
        <w:rPr>
          <w:rFonts w:asciiTheme="minorHAnsi" w:hAnsiTheme="minorHAnsi"/>
          <w:sz w:val="22"/>
          <w:szCs w:val="22"/>
        </w:rPr>
        <w:t xml:space="preserve"> helps queries perform faster</w:t>
      </w:r>
      <w:r w:rsidR="00AA4D6A">
        <w:rPr>
          <w:rFonts w:asciiTheme="minorHAnsi" w:hAnsiTheme="minorHAnsi"/>
          <w:sz w:val="22"/>
          <w:szCs w:val="22"/>
        </w:rPr>
        <w:br/>
      </w:r>
    </w:p>
    <w:p w:rsidR="00BD758D" w:rsidRPr="000E48C9" w:rsidRDefault="00BD758D" w:rsidP="00127E33">
      <w:pPr>
        <w:pStyle w:val="PlainText"/>
        <w:numPr>
          <w:ilvl w:val="0"/>
          <w:numId w:val="4"/>
        </w:numPr>
      </w:pPr>
      <w:r w:rsidRPr="000E48C9">
        <w:rPr>
          <w:rFonts w:asciiTheme="minorHAnsi" w:hAnsiTheme="minorHAnsi"/>
          <w:sz w:val="22"/>
          <w:szCs w:val="22"/>
        </w:rPr>
        <w:t>Follow standard naming conventions while creating database objects and provide proper aliases during join operations</w:t>
      </w:r>
      <w:r w:rsidR="00AA4D6A">
        <w:rPr>
          <w:rFonts w:asciiTheme="minorHAnsi" w:hAnsiTheme="minorHAnsi"/>
          <w:sz w:val="22"/>
          <w:szCs w:val="22"/>
        </w:rPr>
        <w:br/>
      </w:r>
    </w:p>
    <w:p w:rsidR="001B099E" w:rsidRDefault="00BD758D" w:rsidP="00127E33">
      <w:pPr>
        <w:pStyle w:val="PlainText"/>
        <w:numPr>
          <w:ilvl w:val="0"/>
          <w:numId w:val="4"/>
        </w:numPr>
      </w:pPr>
      <w:r w:rsidRPr="000E48C9">
        <w:rPr>
          <w:rFonts w:asciiTheme="minorHAnsi" w:hAnsiTheme="minorHAnsi"/>
          <w:sz w:val="22"/>
          <w:szCs w:val="22"/>
        </w:rPr>
        <w:t>Use comments for readability as well guidelines for next developer who comes to modify the same code. Proper documentation of app</w:t>
      </w:r>
      <w:r w:rsidR="00AA4D6A">
        <w:rPr>
          <w:rFonts w:asciiTheme="minorHAnsi" w:hAnsiTheme="minorHAnsi"/>
          <w:sz w:val="22"/>
          <w:szCs w:val="22"/>
        </w:rPr>
        <w:t>lication will also aid help too</w:t>
      </w:r>
      <w:r w:rsidR="00AA4D6A">
        <w:rPr>
          <w:rFonts w:asciiTheme="minorHAnsi" w:hAnsiTheme="minorHAnsi"/>
          <w:sz w:val="22"/>
          <w:szCs w:val="22"/>
        </w:rPr>
        <w:br/>
      </w:r>
    </w:p>
    <w:p w:rsidR="002941CB" w:rsidRPr="0065259A" w:rsidRDefault="001B099E"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For procedures use code headers (templates). Comments should be descriptive in code history section of the template as well as the line of code change. The description should include the DATE, NAME OF THE PERSON WHO CHANGED THE CODE as well as the CLEAR DESCRIPT OF WHAT WAS CHANGED!</w:t>
      </w:r>
      <w:r w:rsidR="0065259A">
        <w:rPr>
          <w:rFonts w:asciiTheme="minorHAnsi" w:hAnsiTheme="minorHAnsi"/>
          <w:sz w:val="22"/>
          <w:szCs w:val="22"/>
        </w:rPr>
        <w:br/>
      </w:r>
    </w:p>
    <w:p w:rsidR="00BD758D" w:rsidRPr="00503313" w:rsidRDefault="00BD758D" w:rsidP="00127E33">
      <w:pPr>
        <w:pStyle w:val="PlainText"/>
        <w:numPr>
          <w:ilvl w:val="0"/>
          <w:numId w:val="4"/>
        </w:numPr>
        <w:rPr>
          <w:rFonts w:asciiTheme="minorHAnsi" w:hAnsiTheme="minorHAnsi"/>
          <w:sz w:val="22"/>
          <w:szCs w:val="22"/>
        </w:rPr>
      </w:pPr>
      <w:r w:rsidRPr="000E48C9">
        <w:rPr>
          <w:rFonts w:asciiTheme="minorHAnsi" w:hAnsiTheme="minorHAnsi"/>
          <w:sz w:val="22"/>
          <w:szCs w:val="22"/>
        </w:rPr>
        <w:t>Formatting and indentation of the code must be followed religiously.</w:t>
      </w:r>
    </w:p>
    <w:p w:rsidR="00BD758D" w:rsidRPr="000E48C9" w:rsidRDefault="00BD758D" w:rsidP="00127E33">
      <w:pPr>
        <w:pStyle w:val="ListParagraph"/>
        <w:spacing w:line="240" w:lineRule="auto"/>
      </w:pPr>
      <w:r w:rsidRPr="00503313">
        <w:rPr>
          <w:b/>
        </w:rPr>
        <w:t xml:space="preserve">Example </w:t>
      </w:r>
      <w:r w:rsidRPr="000E48C9">
        <w:t xml:space="preserve">– </w:t>
      </w:r>
    </w:p>
    <w:p w:rsidR="00BD758D" w:rsidRPr="00584FAC" w:rsidRDefault="00BD758D" w:rsidP="00127E33">
      <w:pPr>
        <w:pStyle w:val="ListParagraph"/>
        <w:spacing w:line="240" w:lineRule="auto"/>
        <w:rPr>
          <w:color w:val="0070C0"/>
        </w:rPr>
      </w:pPr>
      <w:proofErr w:type="gramStart"/>
      <w:r w:rsidRPr="00584FAC">
        <w:rPr>
          <w:color w:val="0070C0"/>
        </w:rPr>
        <w:t xml:space="preserve">SELECT  </w:t>
      </w:r>
      <w:proofErr w:type="spellStart"/>
      <w:r w:rsidRPr="00584FAC">
        <w:rPr>
          <w:color w:val="0070C0"/>
        </w:rPr>
        <w:t>TempFootNoteTable.Columns.value</w:t>
      </w:r>
      <w:proofErr w:type="spellEnd"/>
      <w:proofErr w:type="gramEnd"/>
      <w:r w:rsidRPr="00584FAC">
        <w:rPr>
          <w:color w:val="0070C0"/>
        </w:rPr>
        <w:t>('@</w:t>
      </w:r>
      <w:proofErr w:type="spellStart"/>
      <w:r w:rsidRPr="00584FAC">
        <w:rPr>
          <w:color w:val="0070C0"/>
        </w:rPr>
        <w:t>FootnoteID</w:t>
      </w:r>
      <w:proofErr w:type="spellEnd"/>
      <w:r w:rsidRPr="00584FAC">
        <w:rPr>
          <w:color w:val="0070C0"/>
        </w:rPr>
        <w:t xml:space="preserve">', 'BIGINT'),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r>
      <w:proofErr w:type="spellStart"/>
      <w:proofErr w:type="gramStart"/>
      <w:r w:rsidRPr="00584FAC">
        <w:rPr>
          <w:color w:val="0070C0"/>
        </w:rPr>
        <w:t>TempFootNoteTable.Columns.value</w:t>
      </w:r>
      <w:proofErr w:type="spellEnd"/>
      <w:r w:rsidRPr="00584FAC">
        <w:rPr>
          <w:color w:val="0070C0"/>
        </w:rPr>
        <w:t>(</w:t>
      </w:r>
      <w:proofErr w:type="gramEnd"/>
      <w:r w:rsidRPr="00584FAC">
        <w:rPr>
          <w:color w:val="0070C0"/>
        </w:rPr>
        <w:t>'@</w:t>
      </w:r>
      <w:proofErr w:type="spellStart"/>
      <w:r w:rsidRPr="00584FAC">
        <w:rPr>
          <w:color w:val="0070C0"/>
        </w:rPr>
        <w:t>FootnoteClientID</w:t>
      </w:r>
      <w:proofErr w:type="spellEnd"/>
      <w:r w:rsidRPr="00584FAC">
        <w:rPr>
          <w:color w:val="0070C0"/>
        </w:rPr>
        <w:t xml:space="preserve">', 'BIGINT'),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r>
      <w:proofErr w:type="spellStart"/>
      <w:proofErr w:type="gramStart"/>
      <w:r w:rsidRPr="00584FAC">
        <w:rPr>
          <w:color w:val="0070C0"/>
        </w:rPr>
        <w:t>TempFootNoteTable.Columns.value</w:t>
      </w:r>
      <w:proofErr w:type="spellEnd"/>
      <w:r w:rsidRPr="00584FAC">
        <w:rPr>
          <w:color w:val="0070C0"/>
        </w:rPr>
        <w:t>(</w:t>
      </w:r>
      <w:proofErr w:type="gramEnd"/>
      <w:r w:rsidRPr="00584FAC">
        <w:rPr>
          <w:color w:val="0070C0"/>
        </w:rPr>
        <w:t>'@</w:t>
      </w:r>
      <w:proofErr w:type="spellStart"/>
      <w:r w:rsidRPr="00584FAC">
        <w:rPr>
          <w:color w:val="0070C0"/>
        </w:rPr>
        <w:t>FootNoteType</w:t>
      </w:r>
      <w:proofErr w:type="spellEnd"/>
      <w:r w:rsidRPr="00584FAC">
        <w:rPr>
          <w:color w:val="0070C0"/>
        </w:rPr>
        <w:t xml:space="preserve">', 'CHAR(1)'),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r>
      <w:proofErr w:type="spellStart"/>
      <w:proofErr w:type="gramStart"/>
      <w:r w:rsidRPr="00584FAC">
        <w:rPr>
          <w:color w:val="0070C0"/>
        </w:rPr>
        <w:t>TempFootNoteTable.Columns.value</w:t>
      </w:r>
      <w:proofErr w:type="spellEnd"/>
      <w:r w:rsidRPr="00584FAC">
        <w:rPr>
          <w:color w:val="0070C0"/>
        </w:rPr>
        <w:t>(</w:t>
      </w:r>
      <w:proofErr w:type="gramEnd"/>
      <w:r w:rsidRPr="00584FAC">
        <w:rPr>
          <w:color w:val="0070C0"/>
        </w:rPr>
        <w:t xml:space="preserve">'@Footnote', 'VARCHAR(MAX)'),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r>
      <w:proofErr w:type="spellStart"/>
      <w:proofErr w:type="gramStart"/>
      <w:r w:rsidRPr="00584FAC">
        <w:rPr>
          <w:color w:val="0070C0"/>
        </w:rPr>
        <w:t>TempFootNoteTable.Columns.value</w:t>
      </w:r>
      <w:proofErr w:type="spellEnd"/>
      <w:r w:rsidRPr="00584FAC">
        <w:rPr>
          <w:color w:val="0070C0"/>
        </w:rPr>
        <w:t>(</w:t>
      </w:r>
      <w:proofErr w:type="gramEnd"/>
      <w:r w:rsidRPr="00584FAC">
        <w:rPr>
          <w:color w:val="0070C0"/>
        </w:rPr>
        <w:t>'@</w:t>
      </w:r>
      <w:proofErr w:type="spellStart"/>
      <w:r w:rsidRPr="00584FAC">
        <w:rPr>
          <w:color w:val="0070C0"/>
        </w:rPr>
        <w:t>IsGeneric</w:t>
      </w:r>
      <w:proofErr w:type="spellEnd"/>
      <w:r w:rsidRPr="00584FAC">
        <w:rPr>
          <w:color w:val="0070C0"/>
        </w:rPr>
        <w:t xml:space="preserve">', 'BIT'),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r>
      <w:proofErr w:type="spellStart"/>
      <w:proofErr w:type="gramStart"/>
      <w:r w:rsidRPr="00584FAC">
        <w:rPr>
          <w:color w:val="0070C0"/>
        </w:rPr>
        <w:t>TempFootNoteTable.Columns.value</w:t>
      </w:r>
      <w:proofErr w:type="spellEnd"/>
      <w:r w:rsidRPr="00584FAC">
        <w:rPr>
          <w:color w:val="0070C0"/>
        </w:rPr>
        <w:t>(</w:t>
      </w:r>
      <w:proofErr w:type="gramEnd"/>
      <w:r w:rsidRPr="00584FAC">
        <w:rPr>
          <w:color w:val="0070C0"/>
        </w:rPr>
        <w:t>'@</w:t>
      </w:r>
      <w:proofErr w:type="spellStart"/>
      <w:r w:rsidRPr="00584FAC">
        <w:rPr>
          <w:color w:val="0070C0"/>
        </w:rPr>
        <w:t>ClientID</w:t>
      </w:r>
      <w:proofErr w:type="spellEnd"/>
      <w:r w:rsidRPr="00584FAC">
        <w:rPr>
          <w:color w:val="0070C0"/>
        </w:rPr>
        <w:t xml:space="preserve">', 'BIGINT'),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t>(</w:t>
      </w:r>
      <w:proofErr w:type="gramStart"/>
      <w:r w:rsidRPr="00584FAC">
        <w:rPr>
          <w:color w:val="0070C0"/>
        </w:rPr>
        <w:t>case</w:t>
      </w:r>
      <w:proofErr w:type="gramEnd"/>
      <w:r w:rsidRPr="00584FAC">
        <w:rPr>
          <w:color w:val="0070C0"/>
        </w:rPr>
        <w:t xml:space="preserve"> when </w:t>
      </w:r>
      <w:proofErr w:type="spellStart"/>
      <w:r w:rsidRPr="00584FAC">
        <w:rPr>
          <w:color w:val="0070C0"/>
        </w:rPr>
        <w:t>TempFootNoteTable.Columns.value</w:t>
      </w:r>
      <w:proofErr w:type="spellEnd"/>
      <w:r w:rsidRPr="00584FAC">
        <w:rPr>
          <w:color w:val="0070C0"/>
        </w:rPr>
        <w:t>('@</w:t>
      </w:r>
      <w:proofErr w:type="spellStart"/>
      <w:r w:rsidRPr="00584FAC">
        <w:rPr>
          <w:color w:val="0070C0"/>
        </w:rPr>
        <w:t>CategoryID</w:t>
      </w:r>
      <w:proofErr w:type="spellEnd"/>
      <w:r w:rsidRPr="00584FAC">
        <w:rPr>
          <w:color w:val="0070C0"/>
        </w:rPr>
        <w:t xml:space="preserve">', 'BIGINT')=0 then null </w:t>
      </w:r>
    </w:p>
    <w:p w:rsidR="00BD758D" w:rsidRPr="00584FAC" w:rsidRDefault="00BD758D" w:rsidP="00127E33">
      <w:pPr>
        <w:pStyle w:val="ListParagraph"/>
        <w:spacing w:line="240" w:lineRule="auto"/>
        <w:rPr>
          <w:color w:val="0070C0"/>
        </w:rPr>
      </w:pPr>
      <w:r w:rsidRPr="00584FAC">
        <w:rPr>
          <w:color w:val="0070C0"/>
        </w:rPr>
        <w:tab/>
      </w:r>
      <w:r w:rsidRPr="00584FAC">
        <w:rPr>
          <w:color w:val="0070C0"/>
        </w:rPr>
        <w:tab/>
      </w:r>
      <w:proofErr w:type="gramStart"/>
      <w:r w:rsidRPr="00584FAC">
        <w:rPr>
          <w:color w:val="0070C0"/>
        </w:rPr>
        <w:t>else</w:t>
      </w:r>
      <w:proofErr w:type="gramEnd"/>
      <w:r w:rsidRPr="00584FAC">
        <w:rPr>
          <w:color w:val="0070C0"/>
        </w:rPr>
        <w:t xml:space="preserve"> </w:t>
      </w:r>
      <w:proofErr w:type="spellStart"/>
      <w:r w:rsidRPr="00584FAC">
        <w:rPr>
          <w:color w:val="0070C0"/>
        </w:rPr>
        <w:t>TempFootNoteTable.Columns.value</w:t>
      </w:r>
      <w:proofErr w:type="spellEnd"/>
      <w:r w:rsidRPr="00584FAC">
        <w:rPr>
          <w:color w:val="0070C0"/>
        </w:rPr>
        <w:t>('@</w:t>
      </w:r>
      <w:proofErr w:type="spellStart"/>
      <w:r w:rsidRPr="00584FAC">
        <w:rPr>
          <w:color w:val="0070C0"/>
        </w:rPr>
        <w:t>CategoryID</w:t>
      </w:r>
      <w:proofErr w:type="spellEnd"/>
      <w:r w:rsidRPr="00584FAC">
        <w:rPr>
          <w:color w:val="0070C0"/>
        </w:rPr>
        <w:t xml:space="preserve">', 'BIGINT') end) as  </w:t>
      </w:r>
      <w:proofErr w:type="spellStart"/>
      <w:r w:rsidRPr="00584FAC">
        <w:rPr>
          <w:color w:val="0070C0"/>
        </w:rPr>
        <w:t>CategoryID</w:t>
      </w:r>
      <w:proofErr w:type="spellEnd"/>
      <w:r w:rsidRPr="00584FAC">
        <w:rPr>
          <w:color w:val="0070C0"/>
        </w:rPr>
        <w:t xml:space="preserve">,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t xml:space="preserve">(CASE WHEN </w:t>
      </w:r>
      <w:proofErr w:type="gramStart"/>
      <w:r w:rsidRPr="00584FAC">
        <w:rPr>
          <w:color w:val="0070C0"/>
        </w:rPr>
        <w:t>DATEDIFF(</w:t>
      </w:r>
      <w:proofErr w:type="gramEnd"/>
      <w:r w:rsidRPr="00584FAC">
        <w:rPr>
          <w:color w:val="0070C0"/>
        </w:rPr>
        <w:t xml:space="preserve">DAY,TempFootNoteTable.Columns.value('@CurrentUntilDate', </w:t>
      </w:r>
    </w:p>
    <w:p w:rsidR="00BD758D" w:rsidRPr="00584FAC" w:rsidRDefault="00BD758D" w:rsidP="00127E33">
      <w:pPr>
        <w:pStyle w:val="ListParagraph"/>
        <w:spacing w:line="240" w:lineRule="auto"/>
        <w:rPr>
          <w:color w:val="0070C0"/>
        </w:rPr>
      </w:pPr>
      <w:r w:rsidRPr="00584FAC">
        <w:rPr>
          <w:color w:val="0070C0"/>
        </w:rPr>
        <w:tab/>
      </w:r>
      <w:r w:rsidRPr="00584FAC">
        <w:rPr>
          <w:color w:val="0070C0"/>
        </w:rPr>
        <w:tab/>
      </w:r>
      <w:r w:rsidRPr="00584FAC">
        <w:rPr>
          <w:color w:val="0070C0"/>
        </w:rPr>
        <w:tab/>
      </w:r>
      <w:r w:rsidRPr="00584FAC">
        <w:rPr>
          <w:color w:val="0070C0"/>
        </w:rPr>
        <w:tab/>
      </w:r>
      <w:r w:rsidRPr="00584FAC">
        <w:rPr>
          <w:color w:val="0070C0"/>
        </w:rPr>
        <w:tab/>
      </w:r>
      <w:r w:rsidRPr="00584FAC">
        <w:rPr>
          <w:color w:val="0070C0"/>
        </w:rPr>
        <w:tab/>
        <w:t>'DATETIME'),'01/01/1900'</w:t>
      </w:r>
      <w:proofErr w:type="gramStart"/>
      <w:r w:rsidRPr="00584FAC">
        <w:rPr>
          <w:color w:val="0070C0"/>
        </w:rPr>
        <w:t>)=</w:t>
      </w:r>
      <w:proofErr w:type="gramEnd"/>
      <w:r w:rsidRPr="00584FAC">
        <w:rPr>
          <w:color w:val="0070C0"/>
        </w:rPr>
        <w:t xml:space="preserve">0 THEN NULL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r>
      <w:r w:rsidRPr="00584FAC">
        <w:rPr>
          <w:color w:val="0070C0"/>
        </w:rPr>
        <w:tab/>
        <w:t xml:space="preserve">ELSE </w:t>
      </w:r>
      <w:proofErr w:type="spellStart"/>
      <w:proofErr w:type="gramStart"/>
      <w:r w:rsidRPr="00584FAC">
        <w:rPr>
          <w:color w:val="0070C0"/>
        </w:rPr>
        <w:t>TempFootNoteTable.Columns.value</w:t>
      </w:r>
      <w:proofErr w:type="spellEnd"/>
      <w:r w:rsidRPr="00584FAC">
        <w:rPr>
          <w:color w:val="0070C0"/>
        </w:rPr>
        <w:t>(</w:t>
      </w:r>
      <w:proofErr w:type="gramEnd"/>
      <w:r w:rsidRPr="00584FAC">
        <w:rPr>
          <w:color w:val="0070C0"/>
        </w:rPr>
        <w:t>'@</w:t>
      </w:r>
      <w:proofErr w:type="spellStart"/>
      <w:r w:rsidRPr="00584FAC">
        <w:rPr>
          <w:color w:val="0070C0"/>
        </w:rPr>
        <w:t>CurrentUntilDate</w:t>
      </w:r>
      <w:proofErr w:type="spellEnd"/>
      <w:r w:rsidRPr="00584FAC">
        <w:rPr>
          <w:color w:val="0070C0"/>
        </w:rPr>
        <w:t xml:space="preserve">', 'DATETIME') END) as </w:t>
      </w:r>
    </w:p>
    <w:p w:rsidR="00BD758D" w:rsidRPr="00584FAC" w:rsidRDefault="00BD758D" w:rsidP="00127E33">
      <w:pPr>
        <w:pStyle w:val="ListParagraph"/>
        <w:spacing w:line="240" w:lineRule="auto"/>
        <w:rPr>
          <w:color w:val="0070C0"/>
        </w:rPr>
      </w:pPr>
      <w:r w:rsidRPr="00584FAC">
        <w:rPr>
          <w:color w:val="0070C0"/>
        </w:rPr>
        <w:tab/>
      </w:r>
      <w:r w:rsidRPr="00584FAC">
        <w:rPr>
          <w:color w:val="0070C0"/>
        </w:rPr>
        <w:tab/>
      </w:r>
      <w:r w:rsidRPr="00584FAC">
        <w:rPr>
          <w:color w:val="0070C0"/>
        </w:rPr>
        <w:tab/>
      </w:r>
      <w:r w:rsidRPr="00584FAC">
        <w:rPr>
          <w:color w:val="0070C0"/>
        </w:rPr>
        <w:tab/>
      </w:r>
      <w:r w:rsidRPr="00584FAC">
        <w:rPr>
          <w:color w:val="0070C0"/>
        </w:rPr>
        <w:tab/>
      </w:r>
      <w:r w:rsidRPr="00584FAC">
        <w:rPr>
          <w:color w:val="0070C0"/>
        </w:rPr>
        <w:tab/>
      </w:r>
      <w:proofErr w:type="spellStart"/>
      <w:r w:rsidRPr="00584FAC">
        <w:rPr>
          <w:color w:val="0070C0"/>
        </w:rPr>
        <w:t>EffectiveThroughDate</w:t>
      </w:r>
      <w:proofErr w:type="spellEnd"/>
      <w:r w:rsidRPr="00584FAC">
        <w:rPr>
          <w:color w:val="0070C0"/>
        </w:rPr>
        <w:t xml:space="preserve">, </w:t>
      </w:r>
      <w:r w:rsidRPr="00584FAC">
        <w:rPr>
          <w:color w:val="0070C0"/>
        </w:rPr>
        <w:tab/>
      </w:r>
    </w:p>
    <w:p w:rsidR="00BD758D" w:rsidRPr="00584FAC" w:rsidRDefault="00BD758D" w:rsidP="00127E33">
      <w:pPr>
        <w:pStyle w:val="ListParagraph"/>
        <w:spacing w:line="240" w:lineRule="auto"/>
        <w:rPr>
          <w:color w:val="0070C0"/>
        </w:rPr>
      </w:pPr>
      <w:r w:rsidRPr="00584FAC">
        <w:rPr>
          <w:color w:val="0070C0"/>
        </w:rPr>
        <w:tab/>
      </w:r>
      <w:proofErr w:type="spellStart"/>
      <w:proofErr w:type="gramStart"/>
      <w:r w:rsidRPr="00584FAC">
        <w:rPr>
          <w:color w:val="0070C0"/>
        </w:rPr>
        <w:t>TempFootNoteTable.Columns.value</w:t>
      </w:r>
      <w:proofErr w:type="spellEnd"/>
      <w:r w:rsidRPr="00584FAC">
        <w:rPr>
          <w:color w:val="0070C0"/>
        </w:rPr>
        <w:t>(</w:t>
      </w:r>
      <w:proofErr w:type="gramEnd"/>
      <w:r w:rsidRPr="00584FAC">
        <w:rPr>
          <w:color w:val="0070C0"/>
        </w:rPr>
        <w:t xml:space="preserve">'@Display', 'BIT')  </w:t>
      </w:r>
    </w:p>
    <w:p w:rsidR="00BD758D" w:rsidRPr="00584FAC" w:rsidRDefault="00BD758D" w:rsidP="00127E33">
      <w:pPr>
        <w:pStyle w:val="ListParagraph"/>
        <w:spacing w:line="240" w:lineRule="auto"/>
        <w:rPr>
          <w:color w:val="0070C0"/>
        </w:rPr>
      </w:pPr>
      <w:r w:rsidRPr="00584FAC">
        <w:rPr>
          <w:color w:val="0070C0"/>
        </w:rPr>
        <w:lastRenderedPageBreak/>
        <w:t xml:space="preserve">     FROM  </w:t>
      </w:r>
    </w:p>
    <w:p w:rsidR="00BD758D" w:rsidRPr="00584FAC" w:rsidRDefault="00BD758D" w:rsidP="00127E33">
      <w:pPr>
        <w:pStyle w:val="ListParagraph"/>
        <w:spacing w:line="240" w:lineRule="auto"/>
        <w:rPr>
          <w:color w:val="0070C0"/>
        </w:rPr>
      </w:pPr>
      <w:r w:rsidRPr="00584FAC">
        <w:rPr>
          <w:color w:val="0070C0"/>
        </w:rPr>
        <w:t xml:space="preserve"> </w:t>
      </w:r>
      <w:r w:rsidRPr="00584FAC">
        <w:rPr>
          <w:color w:val="0070C0"/>
        </w:rPr>
        <w:tab/>
      </w:r>
      <w:proofErr w:type="gramStart"/>
      <w:r w:rsidRPr="00584FAC">
        <w:rPr>
          <w:color w:val="0070C0"/>
        </w:rPr>
        <w:t>@</w:t>
      </w:r>
      <w:proofErr w:type="spellStart"/>
      <w:r w:rsidRPr="00584FAC">
        <w:rPr>
          <w:color w:val="0070C0"/>
        </w:rPr>
        <w:t>FootNoteXML.nodes</w:t>
      </w:r>
      <w:proofErr w:type="spellEnd"/>
      <w:r w:rsidRPr="00584FAC">
        <w:rPr>
          <w:color w:val="0070C0"/>
        </w:rPr>
        <w:t>(</w:t>
      </w:r>
      <w:proofErr w:type="gramEnd"/>
      <w:r w:rsidRPr="00584FAC">
        <w:rPr>
          <w:color w:val="0070C0"/>
        </w:rPr>
        <w:t>'//</w:t>
      </w:r>
      <w:proofErr w:type="spellStart"/>
      <w:r w:rsidRPr="00584FAC">
        <w:rPr>
          <w:color w:val="0070C0"/>
        </w:rPr>
        <w:t>FootnoteCollection</w:t>
      </w:r>
      <w:proofErr w:type="spellEnd"/>
      <w:r w:rsidRPr="00584FAC">
        <w:rPr>
          <w:color w:val="0070C0"/>
        </w:rPr>
        <w:t>/</w:t>
      </w:r>
      <w:proofErr w:type="spellStart"/>
      <w:r w:rsidRPr="00584FAC">
        <w:rPr>
          <w:color w:val="0070C0"/>
        </w:rPr>
        <w:t>InsertList</w:t>
      </w:r>
      <w:proofErr w:type="spellEnd"/>
      <w:r w:rsidRPr="00584FAC">
        <w:rPr>
          <w:color w:val="0070C0"/>
        </w:rPr>
        <w:t xml:space="preserve">/Footnote')AS </w:t>
      </w:r>
      <w:proofErr w:type="spellStart"/>
      <w:r w:rsidRPr="00584FAC">
        <w:rPr>
          <w:color w:val="0070C0"/>
        </w:rPr>
        <w:t>TempFootNoteTable</w:t>
      </w:r>
      <w:proofErr w:type="spellEnd"/>
      <w:r w:rsidRPr="00584FAC">
        <w:rPr>
          <w:color w:val="0070C0"/>
        </w:rPr>
        <w:t xml:space="preserve">(Columns)  </w:t>
      </w:r>
    </w:p>
    <w:p w:rsidR="00862F60" w:rsidRPr="000E48C9" w:rsidRDefault="00862F60" w:rsidP="00127E33">
      <w:pPr>
        <w:pStyle w:val="ListParagraph"/>
        <w:spacing w:line="240" w:lineRule="auto"/>
      </w:pPr>
    </w:p>
    <w:p w:rsidR="00BD758D" w:rsidRPr="000E48C9" w:rsidRDefault="00F168F8" w:rsidP="00127E33">
      <w:pPr>
        <w:pStyle w:val="ListParagraph"/>
        <w:numPr>
          <w:ilvl w:val="0"/>
          <w:numId w:val="4"/>
        </w:numPr>
        <w:spacing w:after="0" w:line="240" w:lineRule="auto"/>
      </w:pPr>
      <w:r>
        <w:t xml:space="preserve">Temp Storage </w:t>
      </w:r>
      <w:r w:rsidR="00BD758D" w:rsidRPr="000E48C9">
        <w:t xml:space="preserve">- </w:t>
      </w:r>
    </w:p>
    <w:p w:rsidR="00230995" w:rsidRDefault="00BD758D" w:rsidP="00127E33">
      <w:pPr>
        <w:pStyle w:val="ListParagraph"/>
        <w:spacing w:line="240" w:lineRule="auto"/>
      </w:pPr>
      <w:r w:rsidRPr="000E48C9">
        <w:t>Table variables use internal metadata in a way that prevents the engine from using a table variable within a parallel query. SQL Server maintains statistics for queries that use temporary tables but not for queries that use table variables. Without statistics, SQL Server might choose a poor processing plan for a query that contains a table variable. So, limit your use of SQL Server 2000 table variables to reasonably small queries and data sets and use temporary tables for larger data sets.</w:t>
      </w:r>
      <w:r w:rsidR="00331C9A">
        <w:br/>
      </w:r>
      <w:r w:rsidR="00331C9A" w:rsidRPr="000E48C9">
        <w:t>Use temporary tables (e.g. #</w:t>
      </w:r>
      <w:proofErr w:type="spellStart"/>
      <w:r w:rsidR="00331C9A" w:rsidRPr="000E48C9">
        <w:t>NslClaims</w:t>
      </w:r>
      <w:proofErr w:type="spellEnd"/>
      <w:r w:rsidR="00331C9A" w:rsidRPr="000E48C9">
        <w:t>) only when absolutely necessary. When temporary storage is needed within a T-SQL statement or procedure, it’s recommended that you use local table variables (e.g. @</w:t>
      </w:r>
      <w:proofErr w:type="spellStart"/>
      <w:r w:rsidR="00331C9A" w:rsidRPr="000E48C9">
        <w:t>NslClaims</w:t>
      </w:r>
      <w:proofErr w:type="spellEnd"/>
      <w:r w:rsidR="00331C9A" w:rsidRPr="000E48C9">
        <w:t>) instead if the amount of data stored is relatively small. This eliminates unnecessary locks on system tables and reduces the number of recompiles on stored procedures. This also increases performance as table variables are created in RAM, which is significantly faster than physical disk.</w:t>
      </w:r>
    </w:p>
    <w:p w:rsidR="00BD758D" w:rsidRDefault="00CF3956" w:rsidP="00127E33">
      <w:pPr>
        <w:pStyle w:val="ListParagraph"/>
        <w:spacing w:line="240" w:lineRule="auto"/>
      </w:pPr>
      <w:r>
        <w:t xml:space="preserve">For transactions, the temp table and table variables operate differently. Temp tables can be rolled back, whereas table variables cannot be rolled back. Please refer the link here for more details - </w:t>
      </w:r>
      <w:hyperlink r:id="rId10" w:history="1">
        <w:r w:rsidRPr="00004119">
          <w:rPr>
            <w:rStyle w:val="Hyperlink"/>
          </w:rPr>
          <w:t>http://blog.sqlauthority.com/2009/12/28/sql-server-difference-temp-table-and-table-variable-effect-of-transaction/</w:t>
        </w:r>
      </w:hyperlink>
      <w:r w:rsidR="00D13E83">
        <w:t xml:space="preserve"> </w:t>
      </w:r>
      <w:r w:rsidR="00BD758D" w:rsidRPr="000E48C9">
        <w:br/>
      </w:r>
    </w:p>
    <w:p w:rsidR="00862F60" w:rsidRPr="000E48C9" w:rsidRDefault="00BD758D" w:rsidP="00127E33">
      <w:pPr>
        <w:pStyle w:val="ListParagraph"/>
        <w:numPr>
          <w:ilvl w:val="0"/>
          <w:numId w:val="4"/>
        </w:numPr>
        <w:spacing w:after="0" w:line="240" w:lineRule="auto"/>
      </w:pPr>
      <w:r w:rsidRPr="000E48C9">
        <w:t>Do not use cursors, as it impacts performance</w:t>
      </w:r>
      <w:r w:rsidR="0011503E" w:rsidRPr="000E48C9">
        <w:br/>
      </w:r>
    </w:p>
    <w:p w:rsidR="006F296D" w:rsidRDefault="00BD758D" w:rsidP="00127E33">
      <w:pPr>
        <w:pStyle w:val="ListParagraph"/>
        <w:numPr>
          <w:ilvl w:val="0"/>
          <w:numId w:val="4"/>
        </w:numPr>
        <w:spacing w:after="0" w:line="240" w:lineRule="auto"/>
      </w:pPr>
      <w:r w:rsidRPr="000E48C9">
        <w:t>Deletion of obsolete objects should be taken care as part of any database activity.</w:t>
      </w:r>
      <w:r w:rsidR="001010D1" w:rsidRPr="000E48C9">
        <w:br/>
      </w:r>
    </w:p>
    <w:p w:rsidR="000712D7" w:rsidRPr="000E48C9" w:rsidRDefault="000073AA" w:rsidP="00127E33">
      <w:pPr>
        <w:pStyle w:val="ListParagraph"/>
        <w:numPr>
          <w:ilvl w:val="0"/>
          <w:numId w:val="4"/>
        </w:numPr>
        <w:spacing w:after="0" w:line="240" w:lineRule="auto"/>
      </w:pPr>
      <w:r w:rsidRPr="000E48C9">
        <w:t>Use Unicode data types, like NCHAR, NVARCHAR, or NTEXT, ONLY if your database is going to store not just plain English characters, but a variety of characters used all over the world. Use these data types only when they are absolutely needed as they use twice as much space as non-Unicode data types.</w:t>
      </w:r>
    </w:p>
    <w:p w:rsidR="00961846" w:rsidRPr="000E48C9" w:rsidRDefault="00961846" w:rsidP="00127E33">
      <w:pPr>
        <w:spacing w:after="0" w:line="240" w:lineRule="auto"/>
      </w:pPr>
    </w:p>
    <w:p w:rsidR="0011503E" w:rsidRPr="000E48C9" w:rsidRDefault="0011503E" w:rsidP="00127E33">
      <w:pPr>
        <w:pStyle w:val="ListParagraph"/>
        <w:numPr>
          <w:ilvl w:val="0"/>
          <w:numId w:val="4"/>
        </w:numPr>
        <w:spacing w:after="0" w:line="240" w:lineRule="auto"/>
      </w:pPr>
      <w:r w:rsidRPr="000E48C9">
        <w:t>Always use a column list in your INSERT statements. This helps in avoiding problems when the table structure changes (like adding or dropping a column). Here's an example that shows the problem.</w:t>
      </w:r>
    </w:p>
    <w:p w:rsidR="00862F60" w:rsidRDefault="00862F60" w:rsidP="00127E33">
      <w:pPr>
        <w:spacing w:after="0" w:line="240" w:lineRule="auto"/>
        <w:ind w:left="720"/>
      </w:pPr>
    </w:p>
    <w:p w:rsidR="0011503E" w:rsidRPr="000E48C9" w:rsidRDefault="0011503E" w:rsidP="00127E33">
      <w:pPr>
        <w:spacing w:after="0" w:line="240" w:lineRule="auto"/>
        <w:ind w:left="720"/>
      </w:pPr>
      <w:r w:rsidRPr="000E48C9">
        <w:t xml:space="preserve">Here's an INSERT statement without a column </w:t>
      </w:r>
      <w:proofErr w:type="gramStart"/>
      <w:r w:rsidR="00DC0509" w:rsidRPr="000E48C9">
        <w:t>list ,</w:t>
      </w:r>
      <w:proofErr w:type="gramEnd"/>
      <w:r w:rsidR="00DC0509" w:rsidRPr="000E48C9">
        <w:t xml:space="preserve"> which</w:t>
      </w:r>
      <w:r w:rsidRPr="000E48C9">
        <w:t xml:space="preserve"> works perfectly:</w:t>
      </w:r>
    </w:p>
    <w:p w:rsidR="0011503E" w:rsidRPr="00677847" w:rsidRDefault="0011503E" w:rsidP="00127E33">
      <w:pPr>
        <w:spacing w:after="0" w:line="240" w:lineRule="auto"/>
        <w:ind w:left="1440"/>
        <w:rPr>
          <w:i/>
          <w:color w:val="0070C0"/>
        </w:rPr>
      </w:pPr>
      <w:r w:rsidRPr="00677847">
        <w:rPr>
          <w:i/>
          <w:color w:val="0070C0"/>
        </w:rPr>
        <w:t xml:space="preserve">INSERT INTO </w:t>
      </w:r>
      <w:proofErr w:type="spellStart"/>
      <w:r w:rsidRPr="00677847">
        <w:rPr>
          <w:i/>
          <w:color w:val="0070C0"/>
        </w:rPr>
        <w:t>EuropeanCountries</w:t>
      </w:r>
      <w:proofErr w:type="spellEnd"/>
      <w:r w:rsidRPr="00677847">
        <w:rPr>
          <w:i/>
          <w:color w:val="0070C0"/>
        </w:rPr>
        <w:t xml:space="preserve"> </w:t>
      </w:r>
      <w:r w:rsidR="009966A1" w:rsidRPr="00677847">
        <w:rPr>
          <w:i/>
          <w:color w:val="0070C0"/>
        </w:rPr>
        <w:br/>
      </w:r>
      <w:r w:rsidRPr="00677847">
        <w:rPr>
          <w:i/>
          <w:color w:val="0070C0"/>
        </w:rPr>
        <w:t>SELECT 1, 'Ireland'</w:t>
      </w:r>
    </w:p>
    <w:p w:rsidR="0011503E" w:rsidRPr="000E48C9" w:rsidRDefault="0011503E" w:rsidP="00127E33">
      <w:pPr>
        <w:spacing w:after="0" w:line="240" w:lineRule="auto"/>
        <w:ind w:left="720"/>
      </w:pPr>
      <w:r w:rsidRPr="000E48C9">
        <w:t>Now, let's add a new column to this table:</w:t>
      </w:r>
    </w:p>
    <w:p w:rsidR="0011503E" w:rsidRPr="00677847" w:rsidRDefault="0011503E" w:rsidP="00127E33">
      <w:pPr>
        <w:spacing w:after="0" w:line="240" w:lineRule="auto"/>
        <w:ind w:left="720" w:firstLine="720"/>
        <w:rPr>
          <w:i/>
          <w:color w:val="0070C0"/>
        </w:rPr>
      </w:pPr>
      <w:r w:rsidRPr="00677847">
        <w:rPr>
          <w:i/>
          <w:color w:val="0070C0"/>
        </w:rPr>
        <w:t xml:space="preserve">ALTER TABLE </w:t>
      </w:r>
      <w:proofErr w:type="spellStart"/>
      <w:r w:rsidRPr="00677847">
        <w:rPr>
          <w:i/>
          <w:color w:val="0070C0"/>
        </w:rPr>
        <w:t>EuropeanCountries</w:t>
      </w:r>
      <w:proofErr w:type="spellEnd"/>
      <w:r w:rsidRPr="00677847">
        <w:rPr>
          <w:i/>
          <w:color w:val="0070C0"/>
        </w:rPr>
        <w:t xml:space="preserve"> ADD </w:t>
      </w:r>
      <w:proofErr w:type="spellStart"/>
      <w:r w:rsidRPr="00677847">
        <w:rPr>
          <w:i/>
          <w:color w:val="0070C0"/>
        </w:rPr>
        <w:t>EuroSupport</w:t>
      </w:r>
      <w:proofErr w:type="spellEnd"/>
      <w:r w:rsidRPr="00677847">
        <w:rPr>
          <w:i/>
          <w:color w:val="0070C0"/>
        </w:rPr>
        <w:t xml:space="preserve"> bit</w:t>
      </w:r>
    </w:p>
    <w:p w:rsidR="0011503E" w:rsidRPr="000E48C9" w:rsidRDefault="0011503E" w:rsidP="00127E33">
      <w:pPr>
        <w:spacing w:after="0" w:line="240" w:lineRule="auto"/>
        <w:ind w:left="720"/>
      </w:pPr>
      <w:r w:rsidRPr="000E48C9">
        <w:t>Now if you run the above INSERT statement. You get the following error from SQL Server:</w:t>
      </w:r>
    </w:p>
    <w:p w:rsidR="0011503E" w:rsidRPr="00BB7C8C" w:rsidRDefault="0011503E" w:rsidP="00127E33">
      <w:pPr>
        <w:spacing w:after="0" w:line="240" w:lineRule="auto"/>
        <w:ind w:left="720"/>
        <w:rPr>
          <w:i/>
        </w:rPr>
      </w:pPr>
      <w:r w:rsidRPr="00BB7C8C">
        <w:rPr>
          <w:i/>
        </w:rPr>
        <w:t xml:space="preserve">Server: </w:t>
      </w:r>
      <w:proofErr w:type="spellStart"/>
      <w:r w:rsidRPr="00BB7C8C">
        <w:rPr>
          <w:i/>
        </w:rPr>
        <w:t>Msg</w:t>
      </w:r>
      <w:proofErr w:type="spellEnd"/>
      <w:r w:rsidRPr="00BB7C8C">
        <w:rPr>
          <w:i/>
        </w:rPr>
        <w:t xml:space="preserve"> 213, Level 16, State 4, </w:t>
      </w:r>
      <w:proofErr w:type="gramStart"/>
      <w:r w:rsidRPr="00BB7C8C">
        <w:rPr>
          <w:i/>
        </w:rPr>
        <w:t>Line</w:t>
      </w:r>
      <w:proofErr w:type="gramEnd"/>
      <w:r w:rsidRPr="00BB7C8C">
        <w:rPr>
          <w:i/>
        </w:rPr>
        <w:t xml:space="preserve"> 1 Insert Error: Column name or number of supplied values does not match table definition.</w:t>
      </w:r>
      <w:r w:rsidRPr="00BB7C8C">
        <w:rPr>
          <w:i/>
        </w:rPr>
        <w:br/>
      </w:r>
    </w:p>
    <w:p w:rsidR="00DF4F31" w:rsidRDefault="00E04889" w:rsidP="00127E33">
      <w:pPr>
        <w:pStyle w:val="ListParagraph"/>
        <w:numPr>
          <w:ilvl w:val="0"/>
          <w:numId w:val="4"/>
        </w:numPr>
        <w:spacing w:after="0" w:line="240" w:lineRule="auto"/>
      </w:pPr>
      <w:r w:rsidRPr="000E48C9">
        <w:t>Use the CHAR data type for a column only when the column is non-</w:t>
      </w:r>
      <w:proofErr w:type="spellStart"/>
      <w:r w:rsidRPr="000E48C9">
        <w:t>nullable</w:t>
      </w:r>
      <w:proofErr w:type="spellEnd"/>
      <w:r w:rsidRPr="000E48C9">
        <w:t xml:space="preserve">. If a CHAR column is </w:t>
      </w:r>
      <w:proofErr w:type="spellStart"/>
      <w:r w:rsidRPr="000E48C9">
        <w:t>nullable</w:t>
      </w:r>
      <w:proofErr w:type="spellEnd"/>
      <w:r w:rsidRPr="000E48C9">
        <w:t xml:space="preserve">, it is treated as a fixed length column in SQL Server 7.0+. So, a </w:t>
      </w:r>
      <w:r w:rsidR="006C7926" w:rsidRPr="000E48C9">
        <w:t>CHAR (</w:t>
      </w:r>
      <w:r w:rsidRPr="000E48C9">
        <w:t xml:space="preserve">100), when NULL, will eat up 100 bytes, resulting in space wastage. So, use </w:t>
      </w:r>
      <w:r w:rsidR="006C7926" w:rsidRPr="000E48C9">
        <w:t>VARCHAR (</w:t>
      </w:r>
      <w:r w:rsidRPr="000E48C9">
        <w:t>100) in this situation.</w:t>
      </w:r>
    </w:p>
    <w:p w:rsidR="00862F60" w:rsidRDefault="00862F60" w:rsidP="00127E33">
      <w:pPr>
        <w:pStyle w:val="ListParagraph"/>
        <w:spacing w:after="0" w:line="240" w:lineRule="auto"/>
      </w:pPr>
    </w:p>
    <w:p w:rsidR="003B64D5" w:rsidRDefault="006A7C0F" w:rsidP="00127E33">
      <w:pPr>
        <w:pStyle w:val="ListParagraph"/>
        <w:numPr>
          <w:ilvl w:val="0"/>
          <w:numId w:val="4"/>
        </w:numPr>
        <w:spacing w:after="0" w:line="240" w:lineRule="auto"/>
      </w:pPr>
      <w:r>
        <w:t xml:space="preserve">Avoid using </w:t>
      </w:r>
      <w:r w:rsidRPr="006A7C0F">
        <w:t>search arguments in the WHERE clause, such as “IS NULL”, “&lt;&gt;”, “</w:t>
      </w:r>
      <w:proofErr w:type="gramStart"/>
      <w:r w:rsidRPr="006A7C0F">
        <w:t>!=</w:t>
      </w:r>
      <w:proofErr w:type="gramEnd"/>
      <w:r w:rsidRPr="006A7C0F">
        <w:t>”, “!&gt;”, “!&lt;”, “NOT”, “NOT EXISTS”, “NOT IN”, “NOT LIKE”, and “LIKE ‘%500'”</w:t>
      </w:r>
      <w:r w:rsidR="00AD29D0">
        <w:t xml:space="preserve">, </w:t>
      </w:r>
      <w:proofErr w:type="spellStart"/>
      <w:r w:rsidR="00AD29D0">
        <w:t>charindex</w:t>
      </w:r>
      <w:proofErr w:type="spellEnd"/>
      <w:r w:rsidR="00AD29D0">
        <w:t xml:space="preserve"> , </w:t>
      </w:r>
      <w:proofErr w:type="spellStart"/>
      <w:r w:rsidR="00AD29D0">
        <w:t>patindex</w:t>
      </w:r>
      <w:proofErr w:type="spellEnd"/>
      <w:r w:rsidR="00AD29D0">
        <w:t xml:space="preserve"> etc</w:t>
      </w:r>
      <w:r w:rsidR="00C353F4">
        <w:t>. It g</w:t>
      </w:r>
      <w:r w:rsidR="00C353F4" w:rsidRPr="00C353F4">
        <w:t>enerally prevents (but not always) the query optimizer from using a useful index to perform a search.</w:t>
      </w:r>
    </w:p>
    <w:p w:rsidR="003B64D5" w:rsidRDefault="003B64D5" w:rsidP="00127E33">
      <w:pPr>
        <w:pStyle w:val="ListParagraph"/>
        <w:spacing w:line="240" w:lineRule="auto"/>
      </w:pPr>
    </w:p>
    <w:p w:rsidR="003B64D5" w:rsidRDefault="003B64D5" w:rsidP="00127E33">
      <w:pPr>
        <w:pStyle w:val="ListParagraph"/>
        <w:numPr>
          <w:ilvl w:val="0"/>
          <w:numId w:val="4"/>
        </w:numPr>
        <w:spacing w:after="0" w:line="240" w:lineRule="auto"/>
      </w:pPr>
      <w:r>
        <w:lastRenderedPageBreak/>
        <w:t xml:space="preserve">Joins in sql query </w:t>
      </w:r>
      <w:r w:rsidR="005473EA">
        <w:t xml:space="preserve">should </w:t>
      </w:r>
      <w:r>
        <w:t>be made on integer/indexed columns</w:t>
      </w:r>
    </w:p>
    <w:p w:rsidR="003B64D5" w:rsidRDefault="003B64D5" w:rsidP="00127E33">
      <w:pPr>
        <w:pStyle w:val="ListParagraph"/>
        <w:spacing w:line="240" w:lineRule="auto"/>
      </w:pPr>
    </w:p>
    <w:p w:rsidR="00CA6FE7" w:rsidRDefault="00CA6FE7" w:rsidP="00127E33">
      <w:pPr>
        <w:pStyle w:val="ListParagraph"/>
        <w:numPr>
          <w:ilvl w:val="0"/>
          <w:numId w:val="4"/>
        </w:numPr>
        <w:spacing w:after="0" w:line="240" w:lineRule="auto"/>
      </w:pPr>
      <w:r>
        <w:t>If an input to procedure is huge set of rows OR comma separated values, data must be passed as XML.</w:t>
      </w:r>
    </w:p>
    <w:p w:rsidR="00CA6FE7" w:rsidRDefault="00CA6FE7" w:rsidP="00127E33">
      <w:pPr>
        <w:pStyle w:val="ListParagraph"/>
        <w:spacing w:line="240" w:lineRule="auto"/>
      </w:pPr>
    </w:p>
    <w:p w:rsidR="002E3DE5" w:rsidRDefault="002E3DE5" w:rsidP="00127E33">
      <w:pPr>
        <w:pStyle w:val="ListParagraph"/>
        <w:numPr>
          <w:ilvl w:val="0"/>
          <w:numId w:val="4"/>
        </w:numPr>
        <w:spacing w:after="0" w:line="240" w:lineRule="auto"/>
      </w:pPr>
      <w:r>
        <w:t>BIGINT should not</w:t>
      </w:r>
      <w:r w:rsidR="0040333F">
        <w:t xml:space="preserve"> be used for numeric </w:t>
      </w:r>
      <w:r w:rsidR="003B7493">
        <w:t>data type</w:t>
      </w:r>
      <w:r w:rsidR="0040333F">
        <w:t xml:space="preserve"> </w:t>
      </w:r>
    </w:p>
    <w:p w:rsidR="002E3DE5" w:rsidRDefault="002E3DE5" w:rsidP="00127E33">
      <w:pPr>
        <w:pStyle w:val="ListParagraph"/>
        <w:spacing w:line="240" w:lineRule="auto"/>
      </w:pPr>
    </w:p>
    <w:p w:rsidR="00771FA5" w:rsidRDefault="005C1D04" w:rsidP="00771FA5">
      <w:pPr>
        <w:pStyle w:val="ListParagraph"/>
        <w:numPr>
          <w:ilvl w:val="0"/>
          <w:numId w:val="4"/>
        </w:numPr>
        <w:spacing w:after="0" w:line="240" w:lineRule="auto"/>
      </w:pPr>
      <w:r>
        <w:t xml:space="preserve">NULL vs. BLANK - Any input to procedure </w:t>
      </w:r>
      <w:r w:rsidR="00550165">
        <w:t>should</w:t>
      </w:r>
      <w:r>
        <w:t xml:space="preserve"> </w:t>
      </w:r>
      <w:r w:rsidRPr="00B11924">
        <w:t>be</w:t>
      </w:r>
      <w:r w:rsidRPr="00262346">
        <w:rPr>
          <w:b/>
        </w:rPr>
        <w:t xml:space="preserve"> </w:t>
      </w:r>
      <w:r w:rsidR="001941A0" w:rsidRPr="001941A0">
        <w:t>NULL or ANY VALUE</w:t>
      </w:r>
      <w:r>
        <w:t xml:space="preserve">, but </w:t>
      </w:r>
      <w:r w:rsidR="00262346">
        <w:t>NOT</w:t>
      </w:r>
      <w:r>
        <w:t xml:space="preserve"> blank, space or empty string. Character/String </w:t>
      </w:r>
      <w:r w:rsidR="00951944">
        <w:t xml:space="preserve">should be trimmed before passing the </w:t>
      </w:r>
      <w:r w:rsidR="00951944" w:rsidRPr="000E48C9">
        <w:t>input</w:t>
      </w:r>
      <w:r w:rsidR="00951944">
        <w:t xml:space="preserve"> to procedure. </w:t>
      </w:r>
      <w:r w:rsidR="005B0C12">
        <w:t>Possible S</w:t>
      </w:r>
      <w:r w:rsidR="00951944">
        <w:t xml:space="preserve">tring handling </w:t>
      </w:r>
      <w:r w:rsidR="005B0C12">
        <w:t xml:space="preserve">and manipulation </w:t>
      </w:r>
      <w:r w:rsidR="00951944">
        <w:t xml:space="preserve">should be done in the .net/other source and not in the database code. </w:t>
      </w:r>
      <w:r w:rsidR="00771FA5">
        <w:br/>
      </w:r>
    </w:p>
    <w:p w:rsidR="00771FA5" w:rsidRDefault="00771FA5" w:rsidP="00771FA5">
      <w:pPr>
        <w:pStyle w:val="ListParagraph"/>
        <w:numPr>
          <w:ilvl w:val="0"/>
          <w:numId w:val="4"/>
        </w:numPr>
        <w:spacing w:after="0" w:line="240" w:lineRule="auto"/>
      </w:pPr>
      <w:r>
        <w:t>SQL Server Profiler must be executed after executing a complex query</w:t>
      </w:r>
      <w:r w:rsidR="00BF769C">
        <w:t>/logic</w:t>
      </w:r>
      <w:r>
        <w:t xml:space="preserve"> and regression testing </w:t>
      </w:r>
      <w:r w:rsidR="00BF769C">
        <w:t xml:space="preserve">of the application </w:t>
      </w:r>
      <w:r>
        <w:t>to check the performance of the code</w:t>
      </w:r>
      <w:r w:rsidR="00BF769C">
        <w:t>.</w:t>
      </w:r>
      <w:r w:rsidR="003A0EF4">
        <w:br/>
      </w:r>
    </w:p>
    <w:p w:rsidR="001B5D71" w:rsidRPr="000E48C9" w:rsidRDefault="001B5D71" w:rsidP="001B5D71">
      <w:pPr>
        <w:pStyle w:val="ListParagraph"/>
        <w:numPr>
          <w:ilvl w:val="0"/>
          <w:numId w:val="4"/>
        </w:numPr>
        <w:spacing w:after="0" w:line="240" w:lineRule="auto"/>
      </w:pPr>
      <w:r w:rsidRPr="000E48C9">
        <w:t xml:space="preserve">Error handling mechanism using Try/Catch block in transactions - </w:t>
      </w:r>
    </w:p>
    <w:p w:rsidR="001B5D71" w:rsidRPr="000E48C9" w:rsidRDefault="001B5D71" w:rsidP="001B5D71">
      <w:pPr>
        <w:pStyle w:val="ListParagraph"/>
        <w:spacing w:after="0" w:line="240" w:lineRule="auto"/>
        <w:ind w:firstLine="720"/>
        <w:rPr>
          <w:b/>
        </w:rPr>
      </w:pPr>
      <w:r w:rsidRPr="000E48C9">
        <w:rPr>
          <w:b/>
        </w:rPr>
        <w:t xml:space="preserve">Example - </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spDoStuff @value </w:t>
      </w:r>
      <w:r>
        <w:rPr>
          <w:rFonts w:ascii="Courier New" w:hAnsi="Courier New" w:cs="Courier New"/>
          <w:noProof/>
          <w:color w:val="0000FF"/>
          <w:sz w:val="20"/>
          <w:szCs w:val="20"/>
        </w:rPr>
        <w:t>INT</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p>
    <w:p w:rsidR="00191D01" w:rsidRDefault="00191D01" w:rsidP="00191D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MyTable</w:t>
      </w:r>
    </w:p>
    <w:p w:rsidR="00191D01" w:rsidRDefault="00191D01" w:rsidP="00191D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Col1 </w:t>
      </w:r>
      <w:r>
        <w:rPr>
          <w:rFonts w:ascii="Courier New" w:hAnsi="Courier New" w:cs="Courier New"/>
          <w:noProof/>
          <w:color w:val="808080"/>
          <w:sz w:val="20"/>
          <w:szCs w:val="20"/>
        </w:rPr>
        <w:t>=</w:t>
      </w:r>
      <w:r>
        <w:rPr>
          <w:rFonts w:ascii="Courier New" w:hAnsi="Courier New" w:cs="Courier New"/>
          <w:noProof/>
          <w:sz w:val="20"/>
          <w:szCs w:val="20"/>
        </w:rPr>
        <w:t xml:space="preserve"> @value</w:t>
      </w:r>
    </w:p>
    <w:p w:rsidR="00191D01" w:rsidRDefault="00191D01" w:rsidP="00191D01">
      <w:pPr>
        <w:autoSpaceDE w:val="0"/>
        <w:autoSpaceDN w:val="0"/>
        <w:adjustRightInd w:val="0"/>
        <w:spacing w:after="0" w:line="240" w:lineRule="auto"/>
        <w:rPr>
          <w:rFonts w:ascii="Courier New" w:hAnsi="Courier New" w:cs="Courier New"/>
          <w:noProof/>
          <w:sz w:val="20"/>
          <w:szCs w:val="20"/>
        </w:rPr>
      </w:pP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MyOtherTable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Col1</w:t>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@value</w:t>
      </w:r>
    </w:p>
    <w:p w:rsidR="00191D01" w:rsidRDefault="00191D01" w:rsidP="00191D01">
      <w:pPr>
        <w:autoSpaceDE w:val="0"/>
        <w:autoSpaceDN w:val="0"/>
        <w:adjustRightInd w:val="0"/>
        <w:spacing w:after="0" w:line="240" w:lineRule="auto"/>
        <w:rPr>
          <w:rFonts w:ascii="Courier New" w:hAnsi="Courier New" w:cs="Courier New"/>
          <w:noProof/>
          <w:sz w:val="20"/>
          <w:szCs w:val="20"/>
        </w:rPr>
      </w:pP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sidR="009B21A8">
        <w:rPr>
          <w:rFonts w:ascii="Courier New" w:hAnsi="Courier New" w:cs="Courier New"/>
          <w:noProof/>
          <w:color w:val="0000FF"/>
          <w:sz w:val="20"/>
          <w:szCs w:val="20"/>
        </w:rPr>
        <w:t>CATCH</w:t>
      </w:r>
    </w:p>
    <w:p w:rsidR="00191D01" w:rsidRDefault="00191D01" w:rsidP="00191D01">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191D01" w:rsidRDefault="00191D01" w:rsidP="00191D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@ErrorMessage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@ErrorSeverity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@ErrorState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@ErrorMessage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@ErrorSeverity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@ErrorState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@ErrorMessage</w:t>
      </w:r>
    </w:p>
    <w:p w:rsidR="00191D01" w:rsidRDefault="00191D01" w:rsidP="00191D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008000"/>
          <w:sz w:val="20"/>
          <w:szCs w:val="20"/>
        </w:rPr>
        <w:t>-- Message text.</w:t>
      </w:r>
    </w:p>
    <w:p w:rsidR="00191D01" w:rsidRDefault="00191D01" w:rsidP="00191D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@ErrorSeverity</w:t>
      </w:r>
    </w:p>
    <w:p w:rsidR="00191D01" w:rsidRDefault="00191D01" w:rsidP="00191D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008000"/>
          <w:sz w:val="20"/>
          <w:szCs w:val="20"/>
        </w:rPr>
        <w:t>-- Severity.</w:t>
      </w:r>
    </w:p>
    <w:p w:rsidR="00191D01" w:rsidRDefault="00191D01" w:rsidP="00191D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@ErrorState </w:t>
      </w:r>
      <w:r>
        <w:rPr>
          <w:rFonts w:ascii="Courier New" w:hAnsi="Courier New" w:cs="Courier New"/>
          <w:noProof/>
          <w:color w:val="008000"/>
          <w:sz w:val="20"/>
          <w:szCs w:val="20"/>
        </w:rPr>
        <w:t>-- State.</w:t>
      </w:r>
    </w:p>
    <w:p w:rsidR="00191D01" w:rsidRDefault="00191D01" w:rsidP="00191D0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p>
    <w:p w:rsidR="00191D01" w:rsidRDefault="00191D01" w:rsidP="00191D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191D01" w:rsidRDefault="00191D01" w:rsidP="00191D01">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sidR="00171116">
        <w:rPr>
          <w:rFonts w:ascii="Courier New" w:eastAsia="Times New Roman" w:hAnsi="Courier New" w:cs="Courier New"/>
          <w:noProof/>
          <w:color w:val="0000FF"/>
          <w:sz w:val="20"/>
          <w:szCs w:val="20"/>
        </w:rPr>
        <w:t>PRINT</w:t>
      </w:r>
      <w:r w:rsidR="00171116">
        <w:rPr>
          <w:rFonts w:ascii="Courier New" w:eastAsia="Times New Roman" w:hAnsi="Courier New" w:cs="Courier New"/>
          <w:noProof/>
          <w:sz w:val="20"/>
          <w:szCs w:val="20"/>
        </w:rPr>
        <w:t xml:space="preserve"> </w:t>
      </w:r>
      <w:r w:rsidR="00171116">
        <w:rPr>
          <w:rFonts w:ascii="Courier New" w:eastAsia="Times New Roman" w:hAnsi="Courier New" w:cs="Courier New"/>
          <w:noProof/>
          <w:color w:val="FF0000"/>
          <w:sz w:val="20"/>
          <w:szCs w:val="20"/>
        </w:rPr>
        <w:t>N'The transaction is in an uncommittable state. '</w:t>
      </w:r>
      <w:r w:rsidR="00171116">
        <w:rPr>
          <w:rFonts w:ascii="Courier New" w:eastAsia="Times New Roman" w:hAnsi="Courier New" w:cs="Courier New"/>
          <w:noProof/>
          <w:sz w:val="20"/>
          <w:szCs w:val="20"/>
        </w:rPr>
        <w:t xml:space="preserve"> </w:t>
      </w:r>
      <w:r w:rsidR="00171116">
        <w:rPr>
          <w:rFonts w:ascii="Courier New" w:eastAsia="Times New Roman" w:hAnsi="Courier New" w:cs="Courier New"/>
          <w:noProof/>
          <w:color w:val="808080"/>
          <w:sz w:val="20"/>
          <w:szCs w:val="20"/>
        </w:rPr>
        <w:t>+</w:t>
      </w:r>
      <w:r w:rsidR="00171116">
        <w:rPr>
          <w:rFonts w:ascii="Courier New" w:eastAsia="Times New Roman" w:hAnsi="Courier New" w:cs="Courier New"/>
          <w:noProof/>
          <w:sz w:val="20"/>
          <w:szCs w:val="20"/>
        </w:rPr>
        <w:t xml:space="preserve"> </w:t>
      </w:r>
      <w:r w:rsidR="00171116">
        <w:rPr>
          <w:rFonts w:ascii="Courier New" w:eastAsia="Times New Roman" w:hAnsi="Courier New" w:cs="Courier New"/>
          <w:noProof/>
          <w:color w:val="FF0000"/>
          <w:sz w:val="20"/>
          <w:szCs w:val="20"/>
        </w:rPr>
        <w:t>'Rolling back transaction.'</w:t>
      </w:r>
      <w:bookmarkStart w:id="5" w:name="_GoBack"/>
      <w:bookmarkEnd w:id="5"/>
    </w:p>
    <w:p w:rsidR="003A0EF4" w:rsidRDefault="00191D01" w:rsidP="009B21A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711197" w:rsidRDefault="00047A4F" w:rsidP="00F247AE">
      <w:pPr>
        <w:pStyle w:val="ListParagraph"/>
        <w:numPr>
          <w:ilvl w:val="0"/>
          <w:numId w:val="4"/>
        </w:numPr>
        <w:spacing w:after="0" w:line="240" w:lineRule="auto"/>
      </w:pPr>
      <w:r w:rsidRPr="008608CC">
        <w:lastRenderedPageBreak/>
        <w:t xml:space="preserve">All the </w:t>
      </w:r>
      <w:r w:rsidR="00BB10BB">
        <w:t>stored procedure</w:t>
      </w:r>
      <w:r w:rsidRPr="008608CC">
        <w:t xml:space="preserve"> that needs to be modified should </w:t>
      </w:r>
      <w:r w:rsidR="003B7C34">
        <w:t xml:space="preserve">be generated </w:t>
      </w:r>
      <w:r w:rsidRPr="008608CC">
        <w:t xml:space="preserve"> </w:t>
      </w:r>
      <w:r w:rsidR="003930C5">
        <w:t xml:space="preserve">using </w:t>
      </w:r>
      <w:r w:rsidRPr="008608CC">
        <w:t xml:space="preserve">SQL </w:t>
      </w:r>
      <w:r w:rsidR="00C21C1F">
        <w:t xml:space="preserve">Server </w:t>
      </w:r>
      <w:r w:rsidRPr="008608CC">
        <w:t xml:space="preserve">management studio and </w:t>
      </w:r>
      <w:r w:rsidRPr="00C50D44">
        <w:rPr>
          <w:b/>
        </w:rPr>
        <w:t xml:space="preserve">NOT USING </w:t>
      </w:r>
      <w:proofErr w:type="spellStart"/>
      <w:r w:rsidRPr="00C50D44">
        <w:rPr>
          <w:b/>
        </w:rPr>
        <w:t>sp_helptext</w:t>
      </w:r>
      <w:proofErr w:type="spellEnd"/>
      <w:r w:rsidRPr="008608CC">
        <w:t xml:space="preserve"> as using </w:t>
      </w:r>
      <w:proofErr w:type="spellStart"/>
      <w:r w:rsidRPr="008608CC">
        <w:t>sp_helptext</w:t>
      </w:r>
      <w:proofErr w:type="spellEnd"/>
      <w:r w:rsidRPr="008608CC">
        <w:t xml:space="preserve"> does not include the stored procedure specific includes/sets like SET ANSI NULL off/on, SET QUOTED_IDENTIFIER on/off</w:t>
      </w:r>
      <w:r w:rsidR="00F247AE">
        <w:br/>
      </w:r>
    </w:p>
    <w:p w:rsidR="00F247AE" w:rsidRDefault="00F247AE" w:rsidP="00F247AE">
      <w:pPr>
        <w:spacing w:after="0" w:line="240" w:lineRule="auto"/>
      </w:pPr>
    </w:p>
    <w:p w:rsidR="00636041" w:rsidRDefault="00636041" w:rsidP="00F247AE">
      <w:pPr>
        <w:spacing w:after="0" w:line="240" w:lineRule="auto"/>
      </w:pPr>
    </w:p>
    <w:p w:rsidR="00CA6CB5" w:rsidRDefault="00CA6CB5" w:rsidP="00F247AE">
      <w:pPr>
        <w:spacing w:after="0" w:line="240" w:lineRule="auto"/>
      </w:pPr>
    </w:p>
    <w:p w:rsidR="009169EE" w:rsidRPr="00611837" w:rsidRDefault="009169EE" w:rsidP="004723BB">
      <w:pPr>
        <w:pStyle w:val="HeadingDBC"/>
      </w:pPr>
      <w:bookmarkStart w:id="6" w:name="_Toc355027169"/>
      <w:r w:rsidRPr="00611837">
        <w:t>APPENDIX SECTION</w:t>
      </w:r>
      <w:bookmarkEnd w:id="6"/>
    </w:p>
    <w:p w:rsidR="009169EE" w:rsidRPr="00C0268E" w:rsidRDefault="009169EE" w:rsidP="009E2B81">
      <w:pPr>
        <w:rPr>
          <w:b/>
          <w:sz w:val="24"/>
          <w:szCs w:val="24"/>
        </w:rPr>
      </w:pPr>
      <w:r w:rsidRPr="00C0268E">
        <w:rPr>
          <w:b/>
          <w:sz w:val="24"/>
          <w:szCs w:val="24"/>
        </w:rPr>
        <w:t xml:space="preserve">&lt;APP&gt; - </w:t>
      </w:r>
      <w:r w:rsidR="0021160E">
        <w:rPr>
          <w:b/>
          <w:sz w:val="24"/>
          <w:szCs w:val="24"/>
        </w:rPr>
        <w:t>A</w:t>
      </w:r>
      <w:r w:rsidRPr="00C0268E">
        <w:rPr>
          <w:b/>
          <w:sz w:val="24"/>
          <w:szCs w:val="24"/>
        </w:rPr>
        <w:t xml:space="preserve">pplication </w:t>
      </w:r>
      <w:r w:rsidR="00F41DE8">
        <w:rPr>
          <w:b/>
          <w:sz w:val="24"/>
          <w:szCs w:val="24"/>
        </w:rPr>
        <w:t>Prefix</w:t>
      </w:r>
    </w:p>
    <w:p w:rsidR="006F7958" w:rsidRDefault="001B4449" w:rsidP="006F7958">
      <w:pPr>
        <w:pStyle w:val="ListParagraph"/>
        <w:numPr>
          <w:ilvl w:val="0"/>
          <w:numId w:val="10"/>
        </w:numPr>
        <w:rPr>
          <w:sz w:val="24"/>
          <w:szCs w:val="24"/>
        </w:rPr>
      </w:pPr>
      <w:r w:rsidRPr="006F7958">
        <w:rPr>
          <w:sz w:val="24"/>
          <w:szCs w:val="24"/>
        </w:rPr>
        <w:t>PP – Paragon</w:t>
      </w:r>
    </w:p>
    <w:p w:rsidR="006F7958" w:rsidRDefault="001B4449" w:rsidP="006F7958">
      <w:pPr>
        <w:pStyle w:val="ListParagraph"/>
        <w:numPr>
          <w:ilvl w:val="0"/>
          <w:numId w:val="10"/>
        </w:numPr>
        <w:rPr>
          <w:sz w:val="24"/>
          <w:szCs w:val="24"/>
        </w:rPr>
      </w:pPr>
      <w:r w:rsidRPr="006F7958">
        <w:rPr>
          <w:sz w:val="24"/>
          <w:szCs w:val="24"/>
        </w:rPr>
        <w:t xml:space="preserve">TR – </w:t>
      </w:r>
      <w:proofErr w:type="spellStart"/>
      <w:r w:rsidRPr="006F7958">
        <w:rPr>
          <w:sz w:val="24"/>
          <w:szCs w:val="24"/>
        </w:rPr>
        <w:t>T</w:t>
      </w:r>
      <w:r w:rsidR="0008069D">
        <w:rPr>
          <w:sz w:val="24"/>
          <w:szCs w:val="24"/>
        </w:rPr>
        <w:t>R</w:t>
      </w:r>
      <w:r w:rsidRPr="006F7958">
        <w:rPr>
          <w:sz w:val="24"/>
          <w:szCs w:val="24"/>
        </w:rPr>
        <w:t>ex</w:t>
      </w:r>
      <w:proofErr w:type="spellEnd"/>
    </w:p>
    <w:p w:rsidR="002B6C56" w:rsidRPr="006F7958" w:rsidRDefault="002B6C56" w:rsidP="006F7958">
      <w:pPr>
        <w:pStyle w:val="ListParagraph"/>
        <w:numPr>
          <w:ilvl w:val="0"/>
          <w:numId w:val="10"/>
        </w:numPr>
        <w:rPr>
          <w:sz w:val="24"/>
          <w:szCs w:val="24"/>
        </w:rPr>
      </w:pPr>
      <w:r w:rsidRPr="006F7958">
        <w:rPr>
          <w:sz w:val="24"/>
          <w:szCs w:val="24"/>
        </w:rPr>
        <w:t>IE – Income Estimation</w:t>
      </w:r>
    </w:p>
    <w:p w:rsidR="009826FF" w:rsidRDefault="009826FF" w:rsidP="006F7958">
      <w:pPr>
        <w:pStyle w:val="ListParagraph"/>
        <w:numPr>
          <w:ilvl w:val="0"/>
          <w:numId w:val="10"/>
        </w:numPr>
        <w:rPr>
          <w:sz w:val="24"/>
          <w:szCs w:val="24"/>
        </w:rPr>
      </w:pPr>
      <w:r w:rsidRPr="006F7958">
        <w:rPr>
          <w:sz w:val="24"/>
          <w:szCs w:val="24"/>
        </w:rPr>
        <w:t>IR – IRIS</w:t>
      </w:r>
    </w:p>
    <w:p w:rsidR="00767AF2" w:rsidRDefault="00767AF2" w:rsidP="006F7958">
      <w:pPr>
        <w:pStyle w:val="ListParagraph"/>
        <w:numPr>
          <w:ilvl w:val="0"/>
          <w:numId w:val="10"/>
        </w:numPr>
        <w:rPr>
          <w:sz w:val="24"/>
          <w:szCs w:val="24"/>
        </w:rPr>
      </w:pPr>
      <w:r>
        <w:rPr>
          <w:sz w:val="24"/>
          <w:szCs w:val="24"/>
        </w:rPr>
        <w:t>PV – PEVA</w:t>
      </w:r>
    </w:p>
    <w:p w:rsidR="00920814" w:rsidRDefault="00920814" w:rsidP="006F7958">
      <w:pPr>
        <w:pStyle w:val="ListParagraph"/>
        <w:numPr>
          <w:ilvl w:val="0"/>
          <w:numId w:val="10"/>
        </w:numPr>
        <w:rPr>
          <w:sz w:val="24"/>
          <w:szCs w:val="24"/>
        </w:rPr>
      </w:pPr>
      <w:r>
        <w:rPr>
          <w:sz w:val="24"/>
          <w:szCs w:val="24"/>
        </w:rPr>
        <w:t>K</w:t>
      </w:r>
      <w:r w:rsidR="00292D02">
        <w:rPr>
          <w:sz w:val="24"/>
          <w:szCs w:val="24"/>
        </w:rPr>
        <w:t>S</w:t>
      </w:r>
      <w:r>
        <w:rPr>
          <w:sz w:val="24"/>
          <w:szCs w:val="24"/>
        </w:rPr>
        <w:t xml:space="preserve"> - Kasper</w:t>
      </w:r>
    </w:p>
    <w:p w:rsidR="001B4449" w:rsidRPr="00F72090" w:rsidRDefault="001B4449" w:rsidP="009E2B81">
      <w:pPr>
        <w:rPr>
          <w:sz w:val="24"/>
          <w:szCs w:val="24"/>
        </w:rPr>
      </w:pPr>
    </w:p>
    <w:sectPr w:rsidR="001B4449" w:rsidRPr="00F72090" w:rsidSect="000945EF">
      <w:headerReference w:type="default" r:id="rId11"/>
      <w:footerReference w:type="default" r:id="rId12"/>
      <w:pgSz w:w="11906" w:h="16838"/>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63E" w:rsidRDefault="002B663E" w:rsidP="009B79D1">
      <w:pPr>
        <w:spacing w:after="0" w:line="240" w:lineRule="auto"/>
      </w:pPr>
      <w:r>
        <w:separator/>
      </w:r>
    </w:p>
  </w:endnote>
  <w:endnote w:type="continuationSeparator" w:id="0">
    <w:p w:rsidR="002B663E" w:rsidRDefault="002B663E" w:rsidP="009B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2B" w:rsidRDefault="00E9742B">
    <w:pPr>
      <w:pStyle w:val="Footer"/>
      <w:jc w:val="right"/>
    </w:pPr>
  </w:p>
  <w:p w:rsidR="006608CC" w:rsidRDefault="00920223" w:rsidP="000945EF">
    <w:pPr>
      <w:pStyle w:val="Footer"/>
      <w:tabs>
        <w:tab w:val="center" w:pos="4819"/>
        <w:tab w:val="right" w:pos="9638"/>
      </w:tabs>
      <w:jc w:val="right"/>
    </w:pPr>
    <w:r>
      <w:tab/>
    </w:r>
    <w:r>
      <w:tab/>
    </w:r>
    <w:r w:rsidR="00E9742B">
      <w:rPr>
        <w:rFonts w:ascii="Trebuchet MS" w:hAnsi="Trebuchet MS"/>
        <w:noProof/>
        <w:sz w:val="18"/>
        <w:lang w:eastAsia="en-IN"/>
      </w:rPr>
      <mc:AlternateContent>
        <mc:Choice Requires="wps">
          <w:drawing>
            <wp:anchor distT="0" distB="0" distL="114300" distR="114300" simplePos="0" relativeHeight="251661312" behindDoc="0" locked="0" layoutInCell="1" allowOverlap="1" wp14:anchorId="72634DB3" wp14:editId="66A8D1FF">
              <wp:simplePos x="0" y="0"/>
              <wp:positionH relativeFrom="column">
                <wp:posOffset>-320040</wp:posOffset>
              </wp:positionH>
              <wp:positionV relativeFrom="paragraph">
                <wp:posOffset>-71120</wp:posOffset>
              </wp:positionV>
              <wp:extent cx="6877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2pt,-5.6pt" to="516.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" strokecolor="#4579b8 [3044]"/>
          </w:pict>
        </mc:Fallback>
      </mc:AlternateContent>
    </w:r>
    <w:sdt>
      <w:sdtPr>
        <w:id w:val="1632521014"/>
        <w:docPartObj>
          <w:docPartGallery w:val="Page Numbers (Bottom of Page)"/>
          <w:docPartUnique/>
        </w:docPartObj>
      </w:sdtPr>
      <w:sdtEndPr>
        <w:rPr>
          <w:noProof/>
        </w:rPr>
      </w:sdtEndPr>
      <w:sdtContent>
        <w:r w:rsidR="006608CC">
          <w:fldChar w:fldCharType="begin"/>
        </w:r>
        <w:r w:rsidR="006608CC">
          <w:instrText xml:space="preserve"> PAGE   \* MERGEFORMAT </w:instrText>
        </w:r>
        <w:r w:rsidR="006608CC">
          <w:fldChar w:fldCharType="separate"/>
        </w:r>
        <w:r w:rsidR="00171116">
          <w:rPr>
            <w:noProof/>
          </w:rPr>
          <w:t>11</w:t>
        </w:r>
        <w:r w:rsidR="006608CC">
          <w:rPr>
            <w:noProof/>
          </w:rPr>
          <w:fldChar w:fldCharType="end"/>
        </w:r>
      </w:sdtContent>
    </w:sdt>
  </w:p>
  <w:p w:rsidR="006608CC" w:rsidRDefault="006608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63E" w:rsidRDefault="002B663E" w:rsidP="009B79D1">
      <w:pPr>
        <w:spacing w:after="0" w:line="240" w:lineRule="auto"/>
      </w:pPr>
      <w:r>
        <w:separator/>
      </w:r>
    </w:p>
  </w:footnote>
  <w:footnote w:type="continuationSeparator" w:id="0">
    <w:p w:rsidR="002B663E" w:rsidRDefault="002B663E" w:rsidP="009B7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9DE" w:rsidRPr="00326084" w:rsidRDefault="001F69DE" w:rsidP="001F69DE">
    <w:pPr>
      <w:pStyle w:val="Header"/>
      <w:rPr>
        <w:rFonts w:ascii="Trebuchet MS" w:hAnsi="Trebuchet MS"/>
      </w:rPr>
    </w:pPr>
    <w:r w:rsidRPr="00326084">
      <w:tab/>
    </w:r>
  </w:p>
  <w:p w:rsidR="008306DB" w:rsidRDefault="00E9742B" w:rsidP="00D65A22">
    <w:r w:rsidRPr="008755ED">
      <w:rPr>
        <w:rFonts w:ascii="Trebuchet MS" w:hAnsi="Trebuchet MS"/>
        <w:noProof/>
        <w:sz w:val="20"/>
        <w:szCs w:val="20"/>
        <w:lang w:eastAsia="en-IN"/>
      </w:rPr>
      <mc:AlternateContent>
        <mc:Choice Requires="wps">
          <w:drawing>
            <wp:anchor distT="0" distB="0" distL="114300" distR="114300" simplePos="0" relativeHeight="251659264" behindDoc="0" locked="0" layoutInCell="1" allowOverlap="1" wp14:anchorId="5FA1F462" wp14:editId="63292CFD">
              <wp:simplePos x="0" y="0"/>
              <wp:positionH relativeFrom="column">
                <wp:posOffset>-320040</wp:posOffset>
              </wp:positionH>
              <wp:positionV relativeFrom="paragraph">
                <wp:posOffset>302260</wp:posOffset>
              </wp:positionV>
              <wp:extent cx="6877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pt,23.8pt" to="516.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" strokecolor="#4579b8 [3044]"/>
          </w:pict>
        </mc:Fallback>
      </mc:AlternateContent>
    </w:r>
    <w:r w:rsidR="00DE4691">
      <w:rPr>
        <w:rFonts w:ascii="Trebuchet MS" w:hAnsi="Trebuchet MS"/>
        <w:sz w:val="20"/>
        <w:szCs w:val="20"/>
      </w:rPr>
      <w:t>Kaspic</w:t>
    </w:r>
    <w:r w:rsidR="00CD1B2D">
      <w:rPr>
        <w:rFonts w:ascii="Trebuchet MS" w:hAnsi="Trebuchet MS"/>
        <w:sz w:val="20"/>
        <w:szCs w:val="20"/>
      </w:rPr>
      <w:t>k</w:t>
    </w:r>
    <w:r w:rsidR="00DE4691">
      <w:rPr>
        <w:rFonts w:ascii="Trebuchet MS" w:hAnsi="Trebuchet MS"/>
        <w:sz w:val="20"/>
        <w:szCs w:val="20"/>
      </w:rPr>
      <w:t>DB</w:t>
    </w:r>
    <w:r w:rsidR="00D65A22" w:rsidRPr="008755ED">
      <w:rPr>
        <w:rFonts w:ascii="Trebuchet MS" w:hAnsi="Trebuchet MS"/>
        <w:sz w:val="20"/>
        <w:szCs w:val="20"/>
      </w:rPr>
      <w:tab/>
    </w:r>
    <w:r w:rsidR="00D65A22">
      <w:rPr>
        <w:rFonts w:ascii="Trebuchet MS" w:hAnsi="Trebuchet MS"/>
      </w:rPr>
      <w:tab/>
    </w:r>
    <w:r w:rsidR="00D65A22">
      <w:rPr>
        <w:rFonts w:ascii="Trebuchet MS" w:hAnsi="Trebuchet MS"/>
      </w:rPr>
      <w:tab/>
    </w:r>
    <w:r w:rsidR="00D65A22">
      <w:rPr>
        <w:rFonts w:ascii="Trebuchet MS" w:hAnsi="Trebuchet MS"/>
      </w:rPr>
      <w:tab/>
    </w:r>
    <w:r w:rsidR="00D65A22">
      <w:rPr>
        <w:rFonts w:ascii="Trebuchet MS" w:hAnsi="Trebuchet MS"/>
      </w:rPr>
      <w:tab/>
    </w:r>
    <w:r w:rsidR="00D65A22">
      <w:rPr>
        <w:rFonts w:ascii="Trebuchet MS" w:hAnsi="Trebuchet MS"/>
      </w:rPr>
      <w:tab/>
    </w:r>
    <w:r w:rsidR="00DE4691">
      <w:rPr>
        <w:rFonts w:ascii="Trebuchet MS" w:hAnsi="Trebuchet MS"/>
      </w:rPr>
      <w:tab/>
    </w:r>
    <w:r w:rsidR="00DE4691">
      <w:rPr>
        <w:rFonts w:ascii="Trebuchet MS" w:hAnsi="Trebuchet MS"/>
      </w:rPr>
      <w:tab/>
    </w:r>
    <w:r w:rsidR="00DE4691">
      <w:rPr>
        <w:rFonts w:ascii="Trebuchet MS" w:hAnsi="Trebuchet MS"/>
      </w:rPr>
      <w:tab/>
      <w:t>SQL Server Standards</w:t>
    </w:r>
    <w:r>
      <w:rPr>
        <w:rFonts w:ascii="Trebuchet MS" w:hAnsi="Trebuchet M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48E"/>
    <w:multiLevelType w:val="hybridMultilevel"/>
    <w:tmpl w:val="00868546"/>
    <w:lvl w:ilvl="0" w:tplc="607CDC6C">
      <w:start w:val="1"/>
      <w:numFmt w:val="decimal"/>
      <w:lvlText w:val="%1."/>
      <w:lvlJc w:val="left"/>
      <w:pPr>
        <w:ind w:left="862" w:hanging="360"/>
      </w:pPr>
      <w:rPr>
        <w:rFonts w:hint="default"/>
        <w:b w:val="0"/>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nsid w:val="2F58105E"/>
    <w:multiLevelType w:val="hybridMultilevel"/>
    <w:tmpl w:val="E9F894D6"/>
    <w:lvl w:ilvl="0" w:tplc="36327E12">
      <w:numFmt w:val="bullet"/>
      <w:lvlText w:val=""/>
      <w:lvlJc w:val="left"/>
      <w:pPr>
        <w:ind w:left="720" w:hanging="360"/>
      </w:pPr>
      <w:rPr>
        <w:rFonts w:ascii="Wingdings" w:eastAsiaTheme="minorHAnsi" w:hAnsi="Wingdings" w:cs="Verdan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266D36"/>
    <w:multiLevelType w:val="hybridMultilevel"/>
    <w:tmpl w:val="45FE9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5709A5"/>
    <w:multiLevelType w:val="hybridMultilevel"/>
    <w:tmpl w:val="13F86748"/>
    <w:lvl w:ilvl="0" w:tplc="7F44D000">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nsid w:val="42532FE9"/>
    <w:multiLevelType w:val="hybridMultilevel"/>
    <w:tmpl w:val="6856220A"/>
    <w:lvl w:ilvl="0" w:tplc="0128BE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2943C66"/>
    <w:multiLevelType w:val="hybridMultilevel"/>
    <w:tmpl w:val="C908B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ACC600D"/>
    <w:multiLevelType w:val="hybridMultilevel"/>
    <w:tmpl w:val="33244F14"/>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
    <w:nsid w:val="70386BFD"/>
    <w:multiLevelType w:val="hybridMultilevel"/>
    <w:tmpl w:val="7E2A7B72"/>
    <w:lvl w:ilvl="0" w:tplc="5B2AEE8C">
      <w:start w:val="1"/>
      <w:numFmt w:val="decimal"/>
      <w:lvlText w:val="%1."/>
      <w:lvlJc w:val="left"/>
      <w:pPr>
        <w:ind w:left="502" w:hanging="360"/>
      </w:pPr>
      <w:rPr>
        <w:rFonts w:hint="default"/>
        <w:b/>
        <w:sz w:val="24"/>
        <w:szCs w:val="24"/>
      </w:rPr>
    </w:lvl>
    <w:lvl w:ilvl="1" w:tplc="40090005">
      <w:start w:val="1"/>
      <w:numFmt w:val="bullet"/>
      <w:lvlText w:val=""/>
      <w:lvlJc w:val="left"/>
      <w:pPr>
        <w:ind w:left="1222" w:hanging="360"/>
      </w:pPr>
      <w:rPr>
        <w:rFonts w:ascii="Wingdings" w:hAnsi="Wingdings" w:hint="default"/>
      </w:rPr>
    </w:lvl>
    <w:lvl w:ilvl="2" w:tplc="4009001B">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73CF2C8D"/>
    <w:multiLevelType w:val="hybridMultilevel"/>
    <w:tmpl w:val="BF90801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A5F5996"/>
    <w:multiLevelType w:val="hybridMultilevel"/>
    <w:tmpl w:val="2A94B38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4"/>
  </w:num>
  <w:num w:numId="6">
    <w:abstractNumId w:val="1"/>
  </w:num>
  <w:num w:numId="7">
    <w:abstractNumId w:val="5"/>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3F"/>
    <w:rsid w:val="000000F5"/>
    <w:rsid w:val="0000059D"/>
    <w:rsid w:val="00001123"/>
    <w:rsid w:val="000018EE"/>
    <w:rsid w:val="00001FA7"/>
    <w:rsid w:val="000028B6"/>
    <w:rsid w:val="000073AA"/>
    <w:rsid w:val="00015234"/>
    <w:rsid w:val="0001523A"/>
    <w:rsid w:val="00017625"/>
    <w:rsid w:val="00020654"/>
    <w:rsid w:val="00021381"/>
    <w:rsid w:val="00021AFE"/>
    <w:rsid w:val="00022359"/>
    <w:rsid w:val="00024561"/>
    <w:rsid w:val="00032172"/>
    <w:rsid w:val="00032DDA"/>
    <w:rsid w:val="00033199"/>
    <w:rsid w:val="00036138"/>
    <w:rsid w:val="000370E0"/>
    <w:rsid w:val="00037C5E"/>
    <w:rsid w:val="0004066F"/>
    <w:rsid w:val="0004223F"/>
    <w:rsid w:val="00043B59"/>
    <w:rsid w:val="00047A4F"/>
    <w:rsid w:val="00047CFA"/>
    <w:rsid w:val="00047EB4"/>
    <w:rsid w:val="000510BA"/>
    <w:rsid w:val="00053ADD"/>
    <w:rsid w:val="00054DF4"/>
    <w:rsid w:val="00055EC1"/>
    <w:rsid w:val="000567EA"/>
    <w:rsid w:val="00061D95"/>
    <w:rsid w:val="00064A93"/>
    <w:rsid w:val="00064F6B"/>
    <w:rsid w:val="00070713"/>
    <w:rsid w:val="000712D7"/>
    <w:rsid w:val="00072F07"/>
    <w:rsid w:val="00076089"/>
    <w:rsid w:val="00077C0F"/>
    <w:rsid w:val="00077FF3"/>
    <w:rsid w:val="0008048D"/>
    <w:rsid w:val="0008069D"/>
    <w:rsid w:val="00080FE2"/>
    <w:rsid w:val="00084178"/>
    <w:rsid w:val="00086024"/>
    <w:rsid w:val="000930A4"/>
    <w:rsid w:val="0009375E"/>
    <w:rsid w:val="00093DAD"/>
    <w:rsid w:val="000945EF"/>
    <w:rsid w:val="000954E0"/>
    <w:rsid w:val="00096B6C"/>
    <w:rsid w:val="000A1EA8"/>
    <w:rsid w:val="000A5194"/>
    <w:rsid w:val="000B35A4"/>
    <w:rsid w:val="000B4037"/>
    <w:rsid w:val="000B44E3"/>
    <w:rsid w:val="000B5E42"/>
    <w:rsid w:val="000B7588"/>
    <w:rsid w:val="000C29C2"/>
    <w:rsid w:val="000C4883"/>
    <w:rsid w:val="000C5E34"/>
    <w:rsid w:val="000D2524"/>
    <w:rsid w:val="000D2548"/>
    <w:rsid w:val="000D348E"/>
    <w:rsid w:val="000D42BC"/>
    <w:rsid w:val="000D5141"/>
    <w:rsid w:val="000D75E0"/>
    <w:rsid w:val="000E1F77"/>
    <w:rsid w:val="000E2409"/>
    <w:rsid w:val="000E39BB"/>
    <w:rsid w:val="000E39FF"/>
    <w:rsid w:val="000E42EF"/>
    <w:rsid w:val="000E48C9"/>
    <w:rsid w:val="000E4E72"/>
    <w:rsid w:val="000E557C"/>
    <w:rsid w:val="000E7251"/>
    <w:rsid w:val="000F0092"/>
    <w:rsid w:val="000F3577"/>
    <w:rsid w:val="000F515D"/>
    <w:rsid w:val="000F667E"/>
    <w:rsid w:val="000F67DA"/>
    <w:rsid w:val="00100032"/>
    <w:rsid w:val="001010D1"/>
    <w:rsid w:val="001030B1"/>
    <w:rsid w:val="0010573F"/>
    <w:rsid w:val="0011034F"/>
    <w:rsid w:val="00112CBE"/>
    <w:rsid w:val="00113248"/>
    <w:rsid w:val="0011503E"/>
    <w:rsid w:val="001164AE"/>
    <w:rsid w:val="00122002"/>
    <w:rsid w:val="0012291F"/>
    <w:rsid w:val="001248A2"/>
    <w:rsid w:val="00127E33"/>
    <w:rsid w:val="001343E1"/>
    <w:rsid w:val="00134DED"/>
    <w:rsid w:val="00135ABD"/>
    <w:rsid w:val="001367B4"/>
    <w:rsid w:val="00136D3F"/>
    <w:rsid w:val="001373BA"/>
    <w:rsid w:val="00141863"/>
    <w:rsid w:val="001467EA"/>
    <w:rsid w:val="001579D2"/>
    <w:rsid w:val="00162612"/>
    <w:rsid w:val="00163205"/>
    <w:rsid w:val="00164F85"/>
    <w:rsid w:val="00167D30"/>
    <w:rsid w:val="00171116"/>
    <w:rsid w:val="001772E7"/>
    <w:rsid w:val="00181047"/>
    <w:rsid w:val="00181779"/>
    <w:rsid w:val="00182F39"/>
    <w:rsid w:val="001847A1"/>
    <w:rsid w:val="001870B8"/>
    <w:rsid w:val="00187582"/>
    <w:rsid w:val="00187BB7"/>
    <w:rsid w:val="001903F0"/>
    <w:rsid w:val="00190DB2"/>
    <w:rsid w:val="00190FF2"/>
    <w:rsid w:val="0019148B"/>
    <w:rsid w:val="00191D01"/>
    <w:rsid w:val="00192364"/>
    <w:rsid w:val="001941A0"/>
    <w:rsid w:val="001A2C95"/>
    <w:rsid w:val="001A4A2A"/>
    <w:rsid w:val="001A4D77"/>
    <w:rsid w:val="001A565E"/>
    <w:rsid w:val="001B099E"/>
    <w:rsid w:val="001B4449"/>
    <w:rsid w:val="001B4F25"/>
    <w:rsid w:val="001B5D71"/>
    <w:rsid w:val="001C2AC2"/>
    <w:rsid w:val="001C3388"/>
    <w:rsid w:val="001C75B0"/>
    <w:rsid w:val="001D1113"/>
    <w:rsid w:val="001D12D9"/>
    <w:rsid w:val="001D3000"/>
    <w:rsid w:val="001D4B8A"/>
    <w:rsid w:val="001E375A"/>
    <w:rsid w:val="001E4081"/>
    <w:rsid w:val="001E4625"/>
    <w:rsid w:val="001F27E8"/>
    <w:rsid w:val="001F69DE"/>
    <w:rsid w:val="001F7FC1"/>
    <w:rsid w:val="0020195D"/>
    <w:rsid w:val="00201FF8"/>
    <w:rsid w:val="00204B80"/>
    <w:rsid w:val="00204D09"/>
    <w:rsid w:val="0021139F"/>
    <w:rsid w:val="0021160E"/>
    <w:rsid w:val="00214033"/>
    <w:rsid w:val="002160C2"/>
    <w:rsid w:val="002179DD"/>
    <w:rsid w:val="00221DE9"/>
    <w:rsid w:val="0022295F"/>
    <w:rsid w:val="00223072"/>
    <w:rsid w:val="00223E41"/>
    <w:rsid w:val="00225304"/>
    <w:rsid w:val="00227C31"/>
    <w:rsid w:val="00230995"/>
    <w:rsid w:val="002321E7"/>
    <w:rsid w:val="00236531"/>
    <w:rsid w:val="002369C0"/>
    <w:rsid w:val="00242306"/>
    <w:rsid w:val="00242851"/>
    <w:rsid w:val="002469FF"/>
    <w:rsid w:val="002504CD"/>
    <w:rsid w:val="002527C5"/>
    <w:rsid w:val="00253A82"/>
    <w:rsid w:val="00255081"/>
    <w:rsid w:val="00257BC9"/>
    <w:rsid w:val="00261761"/>
    <w:rsid w:val="00261962"/>
    <w:rsid w:val="00261AAD"/>
    <w:rsid w:val="00262346"/>
    <w:rsid w:val="002651E0"/>
    <w:rsid w:val="00272742"/>
    <w:rsid w:val="00272BA8"/>
    <w:rsid w:val="0027715E"/>
    <w:rsid w:val="00280412"/>
    <w:rsid w:val="00280681"/>
    <w:rsid w:val="00283F60"/>
    <w:rsid w:val="00284139"/>
    <w:rsid w:val="00285CB6"/>
    <w:rsid w:val="00285E61"/>
    <w:rsid w:val="00287AC3"/>
    <w:rsid w:val="00287D06"/>
    <w:rsid w:val="00290811"/>
    <w:rsid w:val="00291B05"/>
    <w:rsid w:val="00292D02"/>
    <w:rsid w:val="00293097"/>
    <w:rsid w:val="002931C0"/>
    <w:rsid w:val="002941CB"/>
    <w:rsid w:val="0029499E"/>
    <w:rsid w:val="00294AA1"/>
    <w:rsid w:val="00294CF9"/>
    <w:rsid w:val="00294D55"/>
    <w:rsid w:val="00295E04"/>
    <w:rsid w:val="002A19AE"/>
    <w:rsid w:val="002A3D13"/>
    <w:rsid w:val="002A41A7"/>
    <w:rsid w:val="002A603D"/>
    <w:rsid w:val="002A669F"/>
    <w:rsid w:val="002A751E"/>
    <w:rsid w:val="002B0651"/>
    <w:rsid w:val="002B0D69"/>
    <w:rsid w:val="002B2323"/>
    <w:rsid w:val="002B663E"/>
    <w:rsid w:val="002B6C56"/>
    <w:rsid w:val="002B7282"/>
    <w:rsid w:val="002C0898"/>
    <w:rsid w:val="002C1623"/>
    <w:rsid w:val="002C43F5"/>
    <w:rsid w:val="002C4594"/>
    <w:rsid w:val="002C6140"/>
    <w:rsid w:val="002D1FEA"/>
    <w:rsid w:val="002D50FD"/>
    <w:rsid w:val="002D5707"/>
    <w:rsid w:val="002D7BD1"/>
    <w:rsid w:val="002E3DE5"/>
    <w:rsid w:val="002F347B"/>
    <w:rsid w:val="00300C81"/>
    <w:rsid w:val="00301400"/>
    <w:rsid w:val="00303B7E"/>
    <w:rsid w:val="00305E25"/>
    <w:rsid w:val="003100CE"/>
    <w:rsid w:val="00311574"/>
    <w:rsid w:val="00312229"/>
    <w:rsid w:val="00312BD5"/>
    <w:rsid w:val="00313958"/>
    <w:rsid w:val="003148FB"/>
    <w:rsid w:val="0031561E"/>
    <w:rsid w:val="0032151A"/>
    <w:rsid w:val="003217DD"/>
    <w:rsid w:val="00322588"/>
    <w:rsid w:val="00322944"/>
    <w:rsid w:val="003300C3"/>
    <w:rsid w:val="00331936"/>
    <w:rsid w:val="00331C9A"/>
    <w:rsid w:val="00331E81"/>
    <w:rsid w:val="00333939"/>
    <w:rsid w:val="00334C49"/>
    <w:rsid w:val="00342A40"/>
    <w:rsid w:val="00344457"/>
    <w:rsid w:val="00344727"/>
    <w:rsid w:val="00344EF1"/>
    <w:rsid w:val="00345E72"/>
    <w:rsid w:val="00345FEA"/>
    <w:rsid w:val="003467B9"/>
    <w:rsid w:val="00346ECA"/>
    <w:rsid w:val="00347525"/>
    <w:rsid w:val="00351A38"/>
    <w:rsid w:val="00352DF7"/>
    <w:rsid w:val="00353CD4"/>
    <w:rsid w:val="00355379"/>
    <w:rsid w:val="00357769"/>
    <w:rsid w:val="00357907"/>
    <w:rsid w:val="00360400"/>
    <w:rsid w:val="00364775"/>
    <w:rsid w:val="00366624"/>
    <w:rsid w:val="003704BF"/>
    <w:rsid w:val="00370BFA"/>
    <w:rsid w:val="003721FD"/>
    <w:rsid w:val="0037231C"/>
    <w:rsid w:val="003726B8"/>
    <w:rsid w:val="0037362A"/>
    <w:rsid w:val="003738AA"/>
    <w:rsid w:val="0037433D"/>
    <w:rsid w:val="0037574F"/>
    <w:rsid w:val="003816AC"/>
    <w:rsid w:val="003822D4"/>
    <w:rsid w:val="003823EF"/>
    <w:rsid w:val="0038261A"/>
    <w:rsid w:val="00383F2D"/>
    <w:rsid w:val="00392EEE"/>
    <w:rsid w:val="003930C5"/>
    <w:rsid w:val="00394E1F"/>
    <w:rsid w:val="0039666D"/>
    <w:rsid w:val="00396A95"/>
    <w:rsid w:val="003A0EF4"/>
    <w:rsid w:val="003A29F1"/>
    <w:rsid w:val="003A5BCE"/>
    <w:rsid w:val="003B2B0F"/>
    <w:rsid w:val="003B538B"/>
    <w:rsid w:val="003B5453"/>
    <w:rsid w:val="003B5681"/>
    <w:rsid w:val="003B64D5"/>
    <w:rsid w:val="003B7493"/>
    <w:rsid w:val="003B7C34"/>
    <w:rsid w:val="003C324F"/>
    <w:rsid w:val="003C69F3"/>
    <w:rsid w:val="003D16BF"/>
    <w:rsid w:val="003D1EE9"/>
    <w:rsid w:val="003D2F2E"/>
    <w:rsid w:val="003D3D8F"/>
    <w:rsid w:val="003D5321"/>
    <w:rsid w:val="003D5618"/>
    <w:rsid w:val="003D5DED"/>
    <w:rsid w:val="003D671F"/>
    <w:rsid w:val="003D7194"/>
    <w:rsid w:val="003D7E04"/>
    <w:rsid w:val="003E1370"/>
    <w:rsid w:val="003E3B93"/>
    <w:rsid w:val="003E4C56"/>
    <w:rsid w:val="003E58A1"/>
    <w:rsid w:val="003E5DB2"/>
    <w:rsid w:val="003F3149"/>
    <w:rsid w:val="003F6091"/>
    <w:rsid w:val="003F60D4"/>
    <w:rsid w:val="00400F6D"/>
    <w:rsid w:val="00401B2E"/>
    <w:rsid w:val="0040333F"/>
    <w:rsid w:val="00403DE6"/>
    <w:rsid w:val="0041205D"/>
    <w:rsid w:val="0041495F"/>
    <w:rsid w:val="00416908"/>
    <w:rsid w:val="00417111"/>
    <w:rsid w:val="004179FC"/>
    <w:rsid w:val="00420857"/>
    <w:rsid w:val="00422EBE"/>
    <w:rsid w:val="00423DED"/>
    <w:rsid w:val="00425D12"/>
    <w:rsid w:val="004273EE"/>
    <w:rsid w:val="00430EBA"/>
    <w:rsid w:val="00433257"/>
    <w:rsid w:val="00434859"/>
    <w:rsid w:val="00441757"/>
    <w:rsid w:val="00441A93"/>
    <w:rsid w:val="00441F30"/>
    <w:rsid w:val="00442100"/>
    <w:rsid w:val="004470BE"/>
    <w:rsid w:val="004514BA"/>
    <w:rsid w:val="004528C6"/>
    <w:rsid w:val="004544EE"/>
    <w:rsid w:val="00455674"/>
    <w:rsid w:val="00460264"/>
    <w:rsid w:val="00461116"/>
    <w:rsid w:val="00461536"/>
    <w:rsid w:val="00461CB7"/>
    <w:rsid w:val="0046247A"/>
    <w:rsid w:val="00463CD0"/>
    <w:rsid w:val="004645CD"/>
    <w:rsid w:val="00464A23"/>
    <w:rsid w:val="00465225"/>
    <w:rsid w:val="0047040D"/>
    <w:rsid w:val="004723BB"/>
    <w:rsid w:val="00473C9E"/>
    <w:rsid w:val="0047584B"/>
    <w:rsid w:val="004772AC"/>
    <w:rsid w:val="00477BB5"/>
    <w:rsid w:val="00482D80"/>
    <w:rsid w:val="00483D25"/>
    <w:rsid w:val="0048413E"/>
    <w:rsid w:val="0048597B"/>
    <w:rsid w:val="004874A7"/>
    <w:rsid w:val="00490771"/>
    <w:rsid w:val="0049236B"/>
    <w:rsid w:val="0049518B"/>
    <w:rsid w:val="004A0B46"/>
    <w:rsid w:val="004A1EAA"/>
    <w:rsid w:val="004A3C22"/>
    <w:rsid w:val="004A3DA4"/>
    <w:rsid w:val="004A429C"/>
    <w:rsid w:val="004A78D4"/>
    <w:rsid w:val="004B2814"/>
    <w:rsid w:val="004B4CE8"/>
    <w:rsid w:val="004C2687"/>
    <w:rsid w:val="004C2934"/>
    <w:rsid w:val="004C2C57"/>
    <w:rsid w:val="004C6264"/>
    <w:rsid w:val="004D0383"/>
    <w:rsid w:val="004D0F47"/>
    <w:rsid w:val="004D45EB"/>
    <w:rsid w:val="004E3801"/>
    <w:rsid w:val="004E46D2"/>
    <w:rsid w:val="004E61CC"/>
    <w:rsid w:val="004F37CB"/>
    <w:rsid w:val="0050289C"/>
    <w:rsid w:val="00503313"/>
    <w:rsid w:val="00506957"/>
    <w:rsid w:val="00511037"/>
    <w:rsid w:val="00511395"/>
    <w:rsid w:val="0051734D"/>
    <w:rsid w:val="00517749"/>
    <w:rsid w:val="00517952"/>
    <w:rsid w:val="00522A01"/>
    <w:rsid w:val="00522DD2"/>
    <w:rsid w:val="00523F4F"/>
    <w:rsid w:val="00525A18"/>
    <w:rsid w:val="00526432"/>
    <w:rsid w:val="00530928"/>
    <w:rsid w:val="00532A6E"/>
    <w:rsid w:val="00543C66"/>
    <w:rsid w:val="005473EA"/>
    <w:rsid w:val="00547776"/>
    <w:rsid w:val="00547D70"/>
    <w:rsid w:val="00550165"/>
    <w:rsid w:val="0055055C"/>
    <w:rsid w:val="0055081B"/>
    <w:rsid w:val="0055533C"/>
    <w:rsid w:val="005564D6"/>
    <w:rsid w:val="00557E68"/>
    <w:rsid w:val="005608F3"/>
    <w:rsid w:val="005622A6"/>
    <w:rsid w:val="00562385"/>
    <w:rsid w:val="00565402"/>
    <w:rsid w:val="005667E1"/>
    <w:rsid w:val="0056744C"/>
    <w:rsid w:val="0057047C"/>
    <w:rsid w:val="005717F6"/>
    <w:rsid w:val="00575747"/>
    <w:rsid w:val="00581F7B"/>
    <w:rsid w:val="0058372C"/>
    <w:rsid w:val="00584FAC"/>
    <w:rsid w:val="005852AF"/>
    <w:rsid w:val="005868F4"/>
    <w:rsid w:val="00593DA4"/>
    <w:rsid w:val="005959E0"/>
    <w:rsid w:val="00596E61"/>
    <w:rsid w:val="005A1B14"/>
    <w:rsid w:val="005A1F69"/>
    <w:rsid w:val="005A2094"/>
    <w:rsid w:val="005A4E05"/>
    <w:rsid w:val="005B0C12"/>
    <w:rsid w:val="005B243E"/>
    <w:rsid w:val="005B2D95"/>
    <w:rsid w:val="005B3637"/>
    <w:rsid w:val="005B7200"/>
    <w:rsid w:val="005C08B9"/>
    <w:rsid w:val="005C0E68"/>
    <w:rsid w:val="005C1D04"/>
    <w:rsid w:val="005C1E51"/>
    <w:rsid w:val="005C2CDC"/>
    <w:rsid w:val="005C3E81"/>
    <w:rsid w:val="005C4654"/>
    <w:rsid w:val="005D0B25"/>
    <w:rsid w:val="005D1ABA"/>
    <w:rsid w:val="005D34DA"/>
    <w:rsid w:val="005D3787"/>
    <w:rsid w:val="005D4A7B"/>
    <w:rsid w:val="005D5359"/>
    <w:rsid w:val="005D5A31"/>
    <w:rsid w:val="005D76A6"/>
    <w:rsid w:val="005E12FB"/>
    <w:rsid w:val="005E1C38"/>
    <w:rsid w:val="005E2B2C"/>
    <w:rsid w:val="005E338A"/>
    <w:rsid w:val="005E358E"/>
    <w:rsid w:val="005E3861"/>
    <w:rsid w:val="005E467E"/>
    <w:rsid w:val="005E664E"/>
    <w:rsid w:val="005E77B4"/>
    <w:rsid w:val="005E7B6F"/>
    <w:rsid w:val="005F28AD"/>
    <w:rsid w:val="005F2B2F"/>
    <w:rsid w:val="005F50AC"/>
    <w:rsid w:val="006012B4"/>
    <w:rsid w:val="006014AC"/>
    <w:rsid w:val="00602724"/>
    <w:rsid w:val="00602E14"/>
    <w:rsid w:val="00604580"/>
    <w:rsid w:val="006101CE"/>
    <w:rsid w:val="00611837"/>
    <w:rsid w:val="006125F9"/>
    <w:rsid w:val="00622D5D"/>
    <w:rsid w:val="00625A15"/>
    <w:rsid w:val="00626200"/>
    <w:rsid w:val="00626DEF"/>
    <w:rsid w:val="0063185D"/>
    <w:rsid w:val="00636041"/>
    <w:rsid w:val="006360AD"/>
    <w:rsid w:val="006402D4"/>
    <w:rsid w:val="006447A0"/>
    <w:rsid w:val="006477EA"/>
    <w:rsid w:val="00650E9F"/>
    <w:rsid w:val="0065140C"/>
    <w:rsid w:val="0065259A"/>
    <w:rsid w:val="00655354"/>
    <w:rsid w:val="00656A21"/>
    <w:rsid w:val="006608CC"/>
    <w:rsid w:val="006701E7"/>
    <w:rsid w:val="00672AAC"/>
    <w:rsid w:val="006731D3"/>
    <w:rsid w:val="00674D40"/>
    <w:rsid w:val="00677847"/>
    <w:rsid w:val="00680071"/>
    <w:rsid w:val="00683F9D"/>
    <w:rsid w:val="0068550E"/>
    <w:rsid w:val="006869A3"/>
    <w:rsid w:val="00687BB7"/>
    <w:rsid w:val="006909AD"/>
    <w:rsid w:val="00690B23"/>
    <w:rsid w:val="00691128"/>
    <w:rsid w:val="0069270F"/>
    <w:rsid w:val="00694F82"/>
    <w:rsid w:val="00695B1E"/>
    <w:rsid w:val="006A0156"/>
    <w:rsid w:val="006A21AF"/>
    <w:rsid w:val="006A29F2"/>
    <w:rsid w:val="006A30B5"/>
    <w:rsid w:val="006A338E"/>
    <w:rsid w:val="006A75D4"/>
    <w:rsid w:val="006A7C0F"/>
    <w:rsid w:val="006B1906"/>
    <w:rsid w:val="006B1C26"/>
    <w:rsid w:val="006B1EFA"/>
    <w:rsid w:val="006B26A2"/>
    <w:rsid w:val="006C22B7"/>
    <w:rsid w:val="006C38E4"/>
    <w:rsid w:val="006C419C"/>
    <w:rsid w:val="006C454E"/>
    <w:rsid w:val="006C52AA"/>
    <w:rsid w:val="006C697B"/>
    <w:rsid w:val="006C7926"/>
    <w:rsid w:val="006D087C"/>
    <w:rsid w:val="006D1A0D"/>
    <w:rsid w:val="006D2DAA"/>
    <w:rsid w:val="006D4712"/>
    <w:rsid w:val="006D566E"/>
    <w:rsid w:val="006D701D"/>
    <w:rsid w:val="006D7093"/>
    <w:rsid w:val="006E2218"/>
    <w:rsid w:val="006E2814"/>
    <w:rsid w:val="006E6DC0"/>
    <w:rsid w:val="006F11B3"/>
    <w:rsid w:val="006F296D"/>
    <w:rsid w:val="006F390E"/>
    <w:rsid w:val="006F47A7"/>
    <w:rsid w:val="006F4CF0"/>
    <w:rsid w:val="006F744F"/>
    <w:rsid w:val="006F7958"/>
    <w:rsid w:val="00701F9F"/>
    <w:rsid w:val="00703ACD"/>
    <w:rsid w:val="00704CDD"/>
    <w:rsid w:val="00705DEA"/>
    <w:rsid w:val="0070646A"/>
    <w:rsid w:val="00710791"/>
    <w:rsid w:val="00711197"/>
    <w:rsid w:val="00712B7A"/>
    <w:rsid w:val="007134F7"/>
    <w:rsid w:val="007148D4"/>
    <w:rsid w:val="00715766"/>
    <w:rsid w:val="0071633C"/>
    <w:rsid w:val="00720924"/>
    <w:rsid w:val="0072101A"/>
    <w:rsid w:val="0072110F"/>
    <w:rsid w:val="00722C76"/>
    <w:rsid w:val="00723575"/>
    <w:rsid w:val="00724487"/>
    <w:rsid w:val="0072567F"/>
    <w:rsid w:val="00727E1B"/>
    <w:rsid w:val="00734322"/>
    <w:rsid w:val="00736C06"/>
    <w:rsid w:val="007435D9"/>
    <w:rsid w:val="00744F66"/>
    <w:rsid w:val="007460CA"/>
    <w:rsid w:val="00756A14"/>
    <w:rsid w:val="00756D1D"/>
    <w:rsid w:val="00757766"/>
    <w:rsid w:val="00757C45"/>
    <w:rsid w:val="007616F4"/>
    <w:rsid w:val="00762CA4"/>
    <w:rsid w:val="007637E5"/>
    <w:rsid w:val="00764C5A"/>
    <w:rsid w:val="00767AF2"/>
    <w:rsid w:val="00767B97"/>
    <w:rsid w:val="00771FA5"/>
    <w:rsid w:val="00774045"/>
    <w:rsid w:val="0077462E"/>
    <w:rsid w:val="00774E13"/>
    <w:rsid w:val="00775B43"/>
    <w:rsid w:val="007763F3"/>
    <w:rsid w:val="00777C5B"/>
    <w:rsid w:val="00777DF2"/>
    <w:rsid w:val="00780FF4"/>
    <w:rsid w:val="0078270C"/>
    <w:rsid w:val="0078289C"/>
    <w:rsid w:val="00782EF6"/>
    <w:rsid w:val="007837CE"/>
    <w:rsid w:val="00784716"/>
    <w:rsid w:val="0078652D"/>
    <w:rsid w:val="00786AE7"/>
    <w:rsid w:val="00786DA2"/>
    <w:rsid w:val="00787419"/>
    <w:rsid w:val="00791820"/>
    <w:rsid w:val="00792518"/>
    <w:rsid w:val="00793963"/>
    <w:rsid w:val="007957DF"/>
    <w:rsid w:val="007964D9"/>
    <w:rsid w:val="007A2240"/>
    <w:rsid w:val="007A2C7B"/>
    <w:rsid w:val="007A54D2"/>
    <w:rsid w:val="007A60E0"/>
    <w:rsid w:val="007A671A"/>
    <w:rsid w:val="007A778B"/>
    <w:rsid w:val="007A7BDC"/>
    <w:rsid w:val="007A7E58"/>
    <w:rsid w:val="007B0E22"/>
    <w:rsid w:val="007B368C"/>
    <w:rsid w:val="007B3FC5"/>
    <w:rsid w:val="007B49C3"/>
    <w:rsid w:val="007C2DD3"/>
    <w:rsid w:val="007C579B"/>
    <w:rsid w:val="007D3EED"/>
    <w:rsid w:val="007D41F8"/>
    <w:rsid w:val="007E0A01"/>
    <w:rsid w:val="007E269A"/>
    <w:rsid w:val="007E5BF5"/>
    <w:rsid w:val="007F08F3"/>
    <w:rsid w:val="007F2B6F"/>
    <w:rsid w:val="007F5E36"/>
    <w:rsid w:val="007F732B"/>
    <w:rsid w:val="007F73BB"/>
    <w:rsid w:val="007F766F"/>
    <w:rsid w:val="007F793A"/>
    <w:rsid w:val="00800A7C"/>
    <w:rsid w:val="00801938"/>
    <w:rsid w:val="00804B58"/>
    <w:rsid w:val="0080533A"/>
    <w:rsid w:val="00812811"/>
    <w:rsid w:val="00812DEC"/>
    <w:rsid w:val="00813037"/>
    <w:rsid w:val="00815B6C"/>
    <w:rsid w:val="00816CE0"/>
    <w:rsid w:val="008170CF"/>
    <w:rsid w:val="00817123"/>
    <w:rsid w:val="008172AA"/>
    <w:rsid w:val="008176E3"/>
    <w:rsid w:val="00817E5F"/>
    <w:rsid w:val="00821315"/>
    <w:rsid w:val="00822086"/>
    <w:rsid w:val="008239B6"/>
    <w:rsid w:val="00823C22"/>
    <w:rsid w:val="008267AC"/>
    <w:rsid w:val="00827511"/>
    <w:rsid w:val="00830690"/>
    <w:rsid w:val="008306DB"/>
    <w:rsid w:val="00834E4E"/>
    <w:rsid w:val="0083615A"/>
    <w:rsid w:val="008363C6"/>
    <w:rsid w:val="00836930"/>
    <w:rsid w:val="00837FED"/>
    <w:rsid w:val="008429C6"/>
    <w:rsid w:val="00847ACD"/>
    <w:rsid w:val="008503E1"/>
    <w:rsid w:val="00850B3C"/>
    <w:rsid w:val="00851CE9"/>
    <w:rsid w:val="00851CF3"/>
    <w:rsid w:val="00852894"/>
    <w:rsid w:val="0085307A"/>
    <w:rsid w:val="00856D87"/>
    <w:rsid w:val="00856E4C"/>
    <w:rsid w:val="008608CC"/>
    <w:rsid w:val="00862F60"/>
    <w:rsid w:val="008642FD"/>
    <w:rsid w:val="00871BC5"/>
    <w:rsid w:val="00871D17"/>
    <w:rsid w:val="00872AA5"/>
    <w:rsid w:val="008755ED"/>
    <w:rsid w:val="00876EFB"/>
    <w:rsid w:val="00882989"/>
    <w:rsid w:val="00891145"/>
    <w:rsid w:val="0089114F"/>
    <w:rsid w:val="008911BE"/>
    <w:rsid w:val="00893579"/>
    <w:rsid w:val="0089433F"/>
    <w:rsid w:val="00895556"/>
    <w:rsid w:val="00895D4B"/>
    <w:rsid w:val="00896EB4"/>
    <w:rsid w:val="00897C16"/>
    <w:rsid w:val="008A04CE"/>
    <w:rsid w:val="008A2E89"/>
    <w:rsid w:val="008A3FFA"/>
    <w:rsid w:val="008A4696"/>
    <w:rsid w:val="008A5FE7"/>
    <w:rsid w:val="008A6409"/>
    <w:rsid w:val="008C3DDF"/>
    <w:rsid w:val="008C4624"/>
    <w:rsid w:val="008C4BF6"/>
    <w:rsid w:val="008C5486"/>
    <w:rsid w:val="008C659B"/>
    <w:rsid w:val="008D653C"/>
    <w:rsid w:val="008D6812"/>
    <w:rsid w:val="008E0A99"/>
    <w:rsid w:val="008E0E2D"/>
    <w:rsid w:val="008E2E36"/>
    <w:rsid w:val="008E3945"/>
    <w:rsid w:val="008E5E91"/>
    <w:rsid w:val="008F2913"/>
    <w:rsid w:val="00900E73"/>
    <w:rsid w:val="009018D4"/>
    <w:rsid w:val="00901E80"/>
    <w:rsid w:val="00903F4F"/>
    <w:rsid w:val="0090435A"/>
    <w:rsid w:val="00905840"/>
    <w:rsid w:val="009058E9"/>
    <w:rsid w:val="00906344"/>
    <w:rsid w:val="00907402"/>
    <w:rsid w:val="00910458"/>
    <w:rsid w:val="00913E27"/>
    <w:rsid w:val="009169EE"/>
    <w:rsid w:val="00917C93"/>
    <w:rsid w:val="009200F6"/>
    <w:rsid w:val="00920223"/>
    <w:rsid w:val="009207BF"/>
    <w:rsid w:val="00920814"/>
    <w:rsid w:val="00922114"/>
    <w:rsid w:val="009224A5"/>
    <w:rsid w:val="009256D4"/>
    <w:rsid w:val="00926A9F"/>
    <w:rsid w:val="009273D5"/>
    <w:rsid w:val="009306D6"/>
    <w:rsid w:val="009309D6"/>
    <w:rsid w:val="0093289B"/>
    <w:rsid w:val="00933876"/>
    <w:rsid w:val="0093640A"/>
    <w:rsid w:val="00937F9E"/>
    <w:rsid w:val="009412CC"/>
    <w:rsid w:val="00942BA2"/>
    <w:rsid w:val="0095059D"/>
    <w:rsid w:val="00950820"/>
    <w:rsid w:val="00951944"/>
    <w:rsid w:val="00951D02"/>
    <w:rsid w:val="009522F2"/>
    <w:rsid w:val="009532F6"/>
    <w:rsid w:val="0095444E"/>
    <w:rsid w:val="00960209"/>
    <w:rsid w:val="009603FB"/>
    <w:rsid w:val="00961800"/>
    <w:rsid w:val="00961846"/>
    <w:rsid w:val="00961FE9"/>
    <w:rsid w:val="00962446"/>
    <w:rsid w:val="00962F1F"/>
    <w:rsid w:val="00963ED8"/>
    <w:rsid w:val="00964DE8"/>
    <w:rsid w:val="00966892"/>
    <w:rsid w:val="009706E2"/>
    <w:rsid w:val="00970C9B"/>
    <w:rsid w:val="0097353F"/>
    <w:rsid w:val="0097404E"/>
    <w:rsid w:val="009749DC"/>
    <w:rsid w:val="009757B2"/>
    <w:rsid w:val="009771AD"/>
    <w:rsid w:val="00982123"/>
    <w:rsid w:val="009826FF"/>
    <w:rsid w:val="009865D5"/>
    <w:rsid w:val="009877B0"/>
    <w:rsid w:val="0099057E"/>
    <w:rsid w:val="00991004"/>
    <w:rsid w:val="00991B0B"/>
    <w:rsid w:val="00994530"/>
    <w:rsid w:val="00995B27"/>
    <w:rsid w:val="00996355"/>
    <w:rsid w:val="009966A1"/>
    <w:rsid w:val="009A02B3"/>
    <w:rsid w:val="009A0F39"/>
    <w:rsid w:val="009A13EB"/>
    <w:rsid w:val="009A1632"/>
    <w:rsid w:val="009A27A5"/>
    <w:rsid w:val="009A48E3"/>
    <w:rsid w:val="009A4AC9"/>
    <w:rsid w:val="009A4E44"/>
    <w:rsid w:val="009A5EDD"/>
    <w:rsid w:val="009B19FE"/>
    <w:rsid w:val="009B21A8"/>
    <w:rsid w:val="009B2D18"/>
    <w:rsid w:val="009B2F03"/>
    <w:rsid w:val="009B4B1C"/>
    <w:rsid w:val="009B79D1"/>
    <w:rsid w:val="009C025C"/>
    <w:rsid w:val="009C0AA7"/>
    <w:rsid w:val="009C2B13"/>
    <w:rsid w:val="009C431A"/>
    <w:rsid w:val="009C4ED1"/>
    <w:rsid w:val="009C6783"/>
    <w:rsid w:val="009C6D69"/>
    <w:rsid w:val="009D2183"/>
    <w:rsid w:val="009D23AC"/>
    <w:rsid w:val="009D2476"/>
    <w:rsid w:val="009D2FA7"/>
    <w:rsid w:val="009D3D34"/>
    <w:rsid w:val="009D6CFD"/>
    <w:rsid w:val="009E2B81"/>
    <w:rsid w:val="009E4AAF"/>
    <w:rsid w:val="009E5F3A"/>
    <w:rsid w:val="009F1D65"/>
    <w:rsid w:val="009F29D6"/>
    <w:rsid w:val="009F7508"/>
    <w:rsid w:val="00A00619"/>
    <w:rsid w:val="00A04E7E"/>
    <w:rsid w:val="00A05532"/>
    <w:rsid w:val="00A06655"/>
    <w:rsid w:val="00A06BAD"/>
    <w:rsid w:val="00A06EAF"/>
    <w:rsid w:val="00A123C5"/>
    <w:rsid w:val="00A1281A"/>
    <w:rsid w:val="00A13E1B"/>
    <w:rsid w:val="00A144B6"/>
    <w:rsid w:val="00A15791"/>
    <w:rsid w:val="00A22882"/>
    <w:rsid w:val="00A26A03"/>
    <w:rsid w:val="00A30094"/>
    <w:rsid w:val="00A31A23"/>
    <w:rsid w:val="00A34104"/>
    <w:rsid w:val="00A37481"/>
    <w:rsid w:val="00A37FB5"/>
    <w:rsid w:val="00A40C0C"/>
    <w:rsid w:val="00A41C24"/>
    <w:rsid w:val="00A423AE"/>
    <w:rsid w:val="00A50592"/>
    <w:rsid w:val="00A50E09"/>
    <w:rsid w:val="00A551F9"/>
    <w:rsid w:val="00A55829"/>
    <w:rsid w:val="00A5642B"/>
    <w:rsid w:val="00A60980"/>
    <w:rsid w:val="00A60A18"/>
    <w:rsid w:val="00A614FB"/>
    <w:rsid w:val="00A625B0"/>
    <w:rsid w:val="00A64FCE"/>
    <w:rsid w:val="00A67283"/>
    <w:rsid w:val="00A7014F"/>
    <w:rsid w:val="00A72142"/>
    <w:rsid w:val="00A7718A"/>
    <w:rsid w:val="00A77F52"/>
    <w:rsid w:val="00A8113D"/>
    <w:rsid w:val="00A84059"/>
    <w:rsid w:val="00A84ACF"/>
    <w:rsid w:val="00A856DA"/>
    <w:rsid w:val="00A878C9"/>
    <w:rsid w:val="00A923DB"/>
    <w:rsid w:val="00A92FAB"/>
    <w:rsid w:val="00A93898"/>
    <w:rsid w:val="00A9578F"/>
    <w:rsid w:val="00A979E7"/>
    <w:rsid w:val="00AA15B6"/>
    <w:rsid w:val="00AA4D6A"/>
    <w:rsid w:val="00AA53E0"/>
    <w:rsid w:val="00AA7033"/>
    <w:rsid w:val="00AA742D"/>
    <w:rsid w:val="00AA75AE"/>
    <w:rsid w:val="00AB0CA5"/>
    <w:rsid w:val="00AB5757"/>
    <w:rsid w:val="00AC12C2"/>
    <w:rsid w:val="00AC2233"/>
    <w:rsid w:val="00AC6513"/>
    <w:rsid w:val="00AC6998"/>
    <w:rsid w:val="00AC7786"/>
    <w:rsid w:val="00AD011C"/>
    <w:rsid w:val="00AD092E"/>
    <w:rsid w:val="00AD29D0"/>
    <w:rsid w:val="00AE0708"/>
    <w:rsid w:val="00AE0975"/>
    <w:rsid w:val="00AE3762"/>
    <w:rsid w:val="00AE753A"/>
    <w:rsid w:val="00AF1C70"/>
    <w:rsid w:val="00AF5841"/>
    <w:rsid w:val="00AF65DF"/>
    <w:rsid w:val="00B0039F"/>
    <w:rsid w:val="00B003C8"/>
    <w:rsid w:val="00B00C48"/>
    <w:rsid w:val="00B0495F"/>
    <w:rsid w:val="00B05D76"/>
    <w:rsid w:val="00B06ABE"/>
    <w:rsid w:val="00B06C3F"/>
    <w:rsid w:val="00B10232"/>
    <w:rsid w:val="00B11924"/>
    <w:rsid w:val="00B124E2"/>
    <w:rsid w:val="00B14BBF"/>
    <w:rsid w:val="00B20364"/>
    <w:rsid w:val="00B21637"/>
    <w:rsid w:val="00B23F4F"/>
    <w:rsid w:val="00B335EA"/>
    <w:rsid w:val="00B46A2E"/>
    <w:rsid w:val="00B5040D"/>
    <w:rsid w:val="00B51A32"/>
    <w:rsid w:val="00B531E5"/>
    <w:rsid w:val="00B5344D"/>
    <w:rsid w:val="00B53F3A"/>
    <w:rsid w:val="00B56F09"/>
    <w:rsid w:val="00B63EC4"/>
    <w:rsid w:val="00B64421"/>
    <w:rsid w:val="00B70013"/>
    <w:rsid w:val="00B72134"/>
    <w:rsid w:val="00B7324B"/>
    <w:rsid w:val="00B74ADD"/>
    <w:rsid w:val="00B776A6"/>
    <w:rsid w:val="00B7775B"/>
    <w:rsid w:val="00B83226"/>
    <w:rsid w:val="00B8493E"/>
    <w:rsid w:val="00B853EE"/>
    <w:rsid w:val="00B85743"/>
    <w:rsid w:val="00B86792"/>
    <w:rsid w:val="00B92832"/>
    <w:rsid w:val="00B92FE0"/>
    <w:rsid w:val="00B946AB"/>
    <w:rsid w:val="00B96852"/>
    <w:rsid w:val="00B977E5"/>
    <w:rsid w:val="00BA71C7"/>
    <w:rsid w:val="00BB10BB"/>
    <w:rsid w:val="00BB1F6B"/>
    <w:rsid w:val="00BB7C8C"/>
    <w:rsid w:val="00BC0B82"/>
    <w:rsid w:val="00BC0E6C"/>
    <w:rsid w:val="00BC1BF5"/>
    <w:rsid w:val="00BC50C9"/>
    <w:rsid w:val="00BD09C6"/>
    <w:rsid w:val="00BD3E3F"/>
    <w:rsid w:val="00BD4109"/>
    <w:rsid w:val="00BD758D"/>
    <w:rsid w:val="00BD7FE9"/>
    <w:rsid w:val="00BE156C"/>
    <w:rsid w:val="00BE7280"/>
    <w:rsid w:val="00BE73E0"/>
    <w:rsid w:val="00BE7865"/>
    <w:rsid w:val="00BF368D"/>
    <w:rsid w:val="00BF3C7C"/>
    <w:rsid w:val="00BF59C0"/>
    <w:rsid w:val="00BF5B34"/>
    <w:rsid w:val="00BF5FE4"/>
    <w:rsid w:val="00BF769C"/>
    <w:rsid w:val="00BF7D82"/>
    <w:rsid w:val="00C0268E"/>
    <w:rsid w:val="00C051E0"/>
    <w:rsid w:val="00C062EB"/>
    <w:rsid w:val="00C117D1"/>
    <w:rsid w:val="00C12D95"/>
    <w:rsid w:val="00C14DED"/>
    <w:rsid w:val="00C156CF"/>
    <w:rsid w:val="00C1610D"/>
    <w:rsid w:val="00C20912"/>
    <w:rsid w:val="00C21C1F"/>
    <w:rsid w:val="00C313A4"/>
    <w:rsid w:val="00C34F24"/>
    <w:rsid w:val="00C353F4"/>
    <w:rsid w:val="00C36A76"/>
    <w:rsid w:val="00C36C1C"/>
    <w:rsid w:val="00C42753"/>
    <w:rsid w:val="00C42F23"/>
    <w:rsid w:val="00C43460"/>
    <w:rsid w:val="00C47087"/>
    <w:rsid w:val="00C501DA"/>
    <w:rsid w:val="00C503A1"/>
    <w:rsid w:val="00C50D44"/>
    <w:rsid w:val="00C50FFC"/>
    <w:rsid w:val="00C530FF"/>
    <w:rsid w:val="00C57A4B"/>
    <w:rsid w:val="00C6102C"/>
    <w:rsid w:val="00C6207F"/>
    <w:rsid w:val="00C628CB"/>
    <w:rsid w:val="00C628CF"/>
    <w:rsid w:val="00C631D7"/>
    <w:rsid w:val="00C63A98"/>
    <w:rsid w:val="00C63F5B"/>
    <w:rsid w:val="00C65D8E"/>
    <w:rsid w:val="00C67EB7"/>
    <w:rsid w:val="00C70169"/>
    <w:rsid w:val="00C72A45"/>
    <w:rsid w:val="00C733A8"/>
    <w:rsid w:val="00C759D3"/>
    <w:rsid w:val="00C8216C"/>
    <w:rsid w:val="00C8326E"/>
    <w:rsid w:val="00C83878"/>
    <w:rsid w:val="00C8660F"/>
    <w:rsid w:val="00C87451"/>
    <w:rsid w:val="00C875DE"/>
    <w:rsid w:val="00C9063D"/>
    <w:rsid w:val="00C92068"/>
    <w:rsid w:val="00C93507"/>
    <w:rsid w:val="00C953F4"/>
    <w:rsid w:val="00C97619"/>
    <w:rsid w:val="00CA3239"/>
    <w:rsid w:val="00CA4D6B"/>
    <w:rsid w:val="00CA6CB5"/>
    <w:rsid w:val="00CA6FE7"/>
    <w:rsid w:val="00CB1D7B"/>
    <w:rsid w:val="00CB1DFF"/>
    <w:rsid w:val="00CB5587"/>
    <w:rsid w:val="00CB6880"/>
    <w:rsid w:val="00CB7EA9"/>
    <w:rsid w:val="00CC157A"/>
    <w:rsid w:val="00CC1C5B"/>
    <w:rsid w:val="00CC5568"/>
    <w:rsid w:val="00CD0D34"/>
    <w:rsid w:val="00CD1AA7"/>
    <w:rsid w:val="00CD1B2D"/>
    <w:rsid w:val="00CD2393"/>
    <w:rsid w:val="00CD5434"/>
    <w:rsid w:val="00CD6569"/>
    <w:rsid w:val="00CE1227"/>
    <w:rsid w:val="00CE2516"/>
    <w:rsid w:val="00CE3433"/>
    <w:rsid w:val="00CE483A"/>
    <w:rsid w:val="00CE4AEA"/>
    <w:rsid w:val="00CE7D04"/>
    <w:rsid w:val="00CF1465"/>
    <w:rsid w:val="00CF2469"/>
    <w:rsid w:val="00CF257C"/>
    <w:rsid w:val="00CF3956"/>
    <w:rsid w:val="00D008B1"/>
    <w:rsid w:val="00D018A8"/>
    <w:rsid w:val="00D01948"/>
    <w:rsid w:val="00D027D3"/>
    <w:rsid w:val="00D030FD"/>
    <w:rsid w:val="00D033BB"/>
    <w:rsid w:val="00D042A9"/>
    <w:rsid w:val="00D05FDE"/>
    <w:rsid w:val="00D07223"/>
    <w:rsid w:val="00D103C9"/>
    <w:rsid w:val="00D10E92"/>
    <w:rsid w:val="00D12ADE"/>
    <w:rsid w:val="00D1395C"/>
    <w:rsid w:val="00D13E83"/>
    <w:rsid w:val="00D14B63"/>
    <w:rsid w:val="00D17DC0"/>
    <w:rsid w:val="00D20B58"/>
    <w:rsid w:val="00D240B0"/>
    <w:rsid w:val="00D34236"/>
    <w:rsid w:val="00D41B2A"/>
    <w:rsid w:val="00D41B97"/>
    <w:rsid w:val="00D41E3A"/>
    <w:rsid w:val="00D42BE9"/>
    <w:rsid w:val="00D45712"/>
    <w:rsid w:val="00D51203"/>
    <w:rsid w:val="00D577A9"/>
    <w:rsid w:val="00D61BCB"/>
    <w:rsid w:val="00D629FC"/>
    <w:rsid w:val="00D6306A"/>
    <w:rsid w:val="00D63EC6"/>
    <w:rsid w:val="00D6413F"/>
    <w:rsid w:val="00D65A22"/>
    <w:rsid w:val="00D70507"/>
    <w:rsid w:val="00D80488"/>
    <w:rsid w:val="00D820BA"/>
    <w:rsid w:val="00D87C50"/>
    <w:rsid w:val="00D9068C"/>
    <w:rsid w:val="00D90FA8"/>
    <w:rsid w:val="00D946DF"/>
    <w:rsid w:val="00D96438"/>
    <w:rsid w:val="00D97A06"/>
    <w:rsid w:val="00DA184A"/>
    <w:rsid w:val="00DA21D4"/>
    <w:rsid w:val="00DA5A29"/>
    <w:rsid w:val="00DA6BED"/>
    <w:rsid w:val="00DA78E1"/>
    <w:rsid w:val="00DB47B7"/>
    <w:rsid w:val="00DB4DA8"/>
    <w:rsid w:val="00DB5844"/>
    <w:rsid w:val="00DB6699"/>
    <w:rsid w:val="00DB6A90"/>
    <w:rsid w:val="00DB78A9"/>
    <w:rsid w:val="00DC0509"/>
    <w:rsid w:val="00DC2B3C"/>
    <w:rsid w:val="00DC2DA0"/>
    <w:rsid w:val="00DC65C4"/>
    <w:rsid w:val="00DD122E"/>
    <w:rsid w:val="00DD2ACA"/>
    <w:rsid w:val="00DD6245"/>
    <w:rsid w:val="00DD76B6"/>
    <w:rsid w:val="00DE11D4"/>
    <w:rsid w:val="00DE1D92"/>
    <w:rsid w:val="00DE2202"/>
    <w:rsid w:val="00DE2566"/>
    <w:rsid w:val="00DE2F20"/>
    <w:rsid w:val="00DE3337"/>
    <w:rsid w:val="00DE362D"/>
    <w:rsid w:val="00DE3DD6"/>
    <w:rsid w:val="00DE4691"/>
    <w:rsid w:val="00DE51BC"/>
    <w:rsid w:val="00DE5E9E"/>
    <w:rsid w:val="00DE6359"/>
    <w:rsid w:val="00DE7084"/>
    <w:rsid w:val="00DF2492"/>
    <w:rsid w:val="00DF427E"/>
    <w:rsid w:val="00DF4F31"/>
    <w:rsid w:val="00DF6021"/>
    <w:rsid w:val="00DF637A"/>
    <w:rsid w:val="00E00C4D"/>
    <w:rsid w:val="00E02869"/>
    <w:rsid w:val="00E03B13"/>
    <w:rsid w:val="00E04889"/>
    <w:rsid w:val="00E0532C"/>
    <w:rsid w:val="00E065AD"/>
    <w:rsid w:val="00E06749"/>
    <w:rsid w:val="00E079C1"/>
    <w:rsid w:val="00E11559"/>
    <w:rsid w:val="00E11696"/>
    <w:rsid w:val="00E11F1E"/>
    <w:rsid w:val="00E12355"/>
    <w:rsid w:val="00E126D0"/>
    <w:rsid w:val="00E1346B"/>
    <w:rsid w:val="00E157A4"/>
    <w:rsid w:val="00E172A6"/>
    <w:rsid w:val="00E2000A"/>
    <w:rsid w:val="00E2064E"/>
    <w:rsid w:val="00E21786"/>
    <w:rsid w:val="00E219D0"/>
    <w:rsid w:val="00E23D3F"/>
    <w:rsid w:val="00E24E4E"/>
    <w:rsid w:val="00E25C04"/>
    <w:rsid w:val="00E32C5F"/>
    <w:rsid w:val="00E34481"/>
    <w:rsid w:val="00E349C8"/>
    <w:rsid w:val="00E34E5E"/>
    <w:rsid w:val="00E3553C"/>
    <w:rsid w:val="00E421C3"/>
    <w:rsid w:val="00E434C9"/>
    <w:rsid w:val="00E436D8"/>
    <w:rsid w:val="00E45872"/>
    <w:rsid w:val="00E515F7"/>
    <w:rsid w:val="00E523CC"/>
    <w:rsid w:val="00E52AEB"/>
    <w:rsid w:val="00E56C05"/>
    <w:rsid w:val="00E61EE8"/>
    <w:rsid w:val="00E623F2"/>
    <w:rsid w:val="00E64D7F"/>
    <w:rsid w:val="00E663DE"/>
    <w:rsid w:val="00E67DA8"/>
    <w:rsid w:val="00E73197"/>
    <w:rsid w:val="00E75AF7"/>
    <w:rsid w:val="00E760AE"/>
    <w:rsid w:val="00E7752F"/>
    <w:rsid w:val="00E77C3A"/>
    <w:rsid w:val="00E81C97"/>
    <w:rsid w:val="00E8458E"/>
    <w:rsid w:val="00E84F60"/>
    <w:rsid w:val="00E856CA"/>
    <w:rsid w:val="00E87487"/>
    <w:rsid w:val="00E96445"/>
    <w:rsid w:val="00E96F8A"/>
    <w:rsid w:val="00E9742B"/>
    <w:rsid w:val="00EA1A7B"/>
    <w:rsid w:val="00EA2696"/>
    <w:rsid w:val="00EA3B8D"/>
    <w:rsid w:val="00EA79DF"/>
    <w:rsid w:val="00EB060A"/>
    <w:rsid w:val="00EB2110"/>
    <w:rsid w:val="00EB4495"/>
    <w:rsid w:val="00EB585F"/>
    <w:rsid w:val="00EC18CB"/>
    <w:rsid w:val="00EC1F2E"/>
    <w:rsid w:val="00EC209C"/>
    <w:rsid w:val="00EC3C88"/>
    <w:rsid w:val="00ED06BB"/>
    <w:rsid w:val="00ED3B0A"/>
    <w:rsid w:val="00ED5864"/>
    <w:rsid w:val="00ED6833"/>
    <w:rsid w:val="00ED7DC2"/>
    <w:rsid w:val="00EE25FD"/>
    <w:rsid w:val="00EE3267"/>
    <w:rsid w:val="00EE4CDB"/>
    <w:rsid w:val="00EE77EB"/>
    <w:rsid w:val="00EE78DA"/>
    <w:rsid w:val="00EF1476"/>
    <w:rsid w:val="00EF1718"/>
    <w:rsid w:val="00EF2834"/>
    <w:rsid w:val="00EF31E2"/>
    <w:rsid w:val="00EF4232"/>
    <w:rsid w:val="00F00C17"/>
    <w:rsid w:val="00F02A1E"/>
    <w:rsid w:val="00F02C2E"/>
    <w:rsid w:val="00F04EA4"/>
    <w:rsid w:val="00F105F0"/>
    <w:rsid w:val="00F10CC7"/>
    <w:rsid w:val="00F11106"/>
    <w:rsid w:val="00F1130A"/>
    <w:rsid w:val="00F134B7"/>
    <w:rsid w:val="00F1354F"/>
    <w:rsid w:val="00F13663"/>
    <w:rsid w:val="00F13C64"/>
    <w:rsid w:val="00F140AA"/>
    <w:rsid w:val="00F145B8"/>
    <w:rsid w:val="00F168F8"/>
    <w:rsid w:val="00F20A2A"/>
    <w:rsid w:val="00F217E3"/>
    <w:rsid w:val="00F23098"/>
    <w:rsid w:val="00F2326A"/>
    <w:rsid w:val="00F2385C"/>
    <w:rsid w:val="00F247AE"/>
    <w:rsid w:val="00F25881"/>
    <w:rsid w:val="00F25EB2"/>
    <w:rsid w:val="00F31D10"/>
    <w:rsid w:val="00F33C51"/>
    <w:rsid w:val="00F33E33"/>
    <w:rsid w:val="00F3590F"/>
    <w:rsid w:val="00F361D3"/>
    <w:rsid w:val="00F41DE8"/>
    <w:rsid w:val="00F4246E"/>
    <w:rsid w:val="00F43B79"/>
    <w:rsid w:val="00F43B7C"/>
    <w:rsid w:val="00F43D29"/>
    <w:rsid w:val="00F44089"/>
    <w:rsid w:val="00F44E50"/>
    <w:rsid w:val="00F44E87"/>
    <w:rsid w:val="00F544EA"/>
    <w:rsid w:val="00F575A5"/>
    <w:rsid w:val="00F57734"/>
    <w:rsid w:val="00F600A3"/>
    <w:rsid w:val="00F606B8"/>
    <w:rsid w:val="00F60866"/>
    <w:rsid w:val="00F62A39"/>
    <w:rsid w:val="00F6361A"/>
    <w:rsid w:val="00F6616F"/>
    <w:rsid w:val="00F6695D"/>
    <w:rsid w:val="00F72090"/>
    <w:rsid w:val="00F75A05"/>
    <w:rsid w:val="00F75B0F"/>
    <w:rsid w:val="00F76880"/>
    <w:rsid w:val="00F776FE"/>
    <w:rsid w:val="00F811C6"/>
    <w:rsid w:val="00F812EE"/>
    <w:rsid w:val="00F81653"/>
    <w:rsid w:val="00F82D19"/>
    <w:rsid w:val="00F84C85"/>
    <w:rsid w:val="00F867E3"/>
    <w:rsid w:val="00F87E0F"/>
    <w:rsid w:val="00F92DD8"/>
    <w:rsid w:val="00F94968"/>
    <w:rsid w:val="00F94ABB"/>
    <w:rsid w:val="00FA0F8D"/>
    <w:rsid w:val="00FA2996"/>
    <w:rsid w:val="00FA2B29"/>
    <w:rsid w:val="00FA2BE8"/>
    <w:rsid w:val="00FA536C"/>
    <w:rsid w:val="00FB0F83"/>
    <w:rsid w:val="00FB13CF"/>
    <w:rsid w:val="00FB26A2"/>
    <w:rsid w:val="00FB7429"/>
    <w:rsid w:val="00FB772C"/>
    <w:rsid w:val="00FC12A1"/>
    <w:rsid w:val="00FC3B63"/>
    <w:rsid w:val="00FC5ACC"/>
    <w:rsid w:val="00FC5B43"/>
    <w:rsid w:val="00FC5E56"/>
    <w:rsid w:val="00FC7471"/>
    <w:rsid w:val="00FD186E"/>
    <w:rsid w:val="00FD1D99"/>
    <w:rsid w:val="00FD2147"/>
    <w:rsid w:val="00FD30F6"/>
    <w:rsid w:val="00FE0A2B"/>
    <w:rsid w:val="00FE0BF7"/>
    <w:rsid w:val="00FE3E55"/>
    <w:rsid w:val="00FE4A3B"/>
    <w:rsid w:val="00FE5557"/>
    <w:rsid w:val="00FE5578"/>
    <w:rsid w:val="00FE6244"/>
    <w:rsid w:val="00FE7A28"/>
    <w:rsid w:val="00FF189A"/>
    <w:rsid w:val="00FF19E8"/>
    <w:rsid w:val="00FF2E85"/>
    <w:rsid w:val="00FF2F0D"/>
    <w:rsid w:val="00FF4C4E"/>
    <w:rsid w:val="00FF6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eading_DB"/>
  </w:style>
  <w:style w:type="paragraph" w:styleId="Heading1">
    <w:name w:val="heading 1"/>
    <w:basedOn w:val="Normal"/>
    <w:next w:val="Normal"/>
    <w:link w:val="Heading1Char"/>
    <w:uiPriority w:val="9"/>
    <w:qFormat/>
    <w:rsid w:val="00DE7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70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9E2B81"/>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F2E"/>
    <w:pPr>
      <w:ind w:left="720"/>
      <w:contextualSpacing/>
    </w:pPr>
  </w:style>
  <w:style w:type="character" w:customStyle="1" w:styleId="Heading3Char">
    <w:name w:val="Heading 3 Char"/>
    <w:basedOn w:val="DefaultParagraphFont"/>
    <w:link w:val="Heading3"/>
    <w:uiPriority w:val="99"/>
    <w:rsid w:val="009E2B81"/>
    <w:rPr>
      <w:rFonts w:ascii="Verdana" w:hAnsi="Verdana"/>
      <w:sz w:val="24"/>
      <w:szCs w:val="24"/>
    </w:rPr>
  </w:style>
  <w:style w:type="paragraph" w:customStyle="1" w:styleId="Default">
    <w:name w:val="Default"/>
    <w:rsid w:val="009E2B81"/>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Default"/>
    <w:next w:val="Default"/>
    <w:uiPriority w:val="99"/>
    <w:rsid w:val="009E2B81"/>
    <w:rPr>
      <w:rFonts w:cstheme="minorBidi"/>
      <w:color w:val="auto"/>
    </w:rPr>
  </w:style>
  <w:style w:type="character" w:styleId="Emphasis">
    <w:name w:val="Emphasis"/>
    <w:uiPriority w:val="99"/>
    <w:qFormat/>
    <w:rsid w:val="009E2B81"/>
    <w:rPr>
      <w:rFonts w:cs="Verdana"/>
      <w:i/>
      <w:iCs/>
      <w:color w:val="000000"/>
      <w:sz w:val="20"/>
      <w:szCs w:val="20"/>
    </w:rPr>
  </w:style>
  <w:style w:type="paragraph" w:styleId="BalloonText">
    <w:name w:val="Balloon Text"/>
    <w:basedOn w:val="Normal"/>
    <w:link w:val="BalloonTextChar"/>
    <w:uiPriority w:val="99"/>
    <w:semiHidden/>
    <w:unhideWhenUsed/>
    <w:rsid w:val="00786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2D"/>
    <w:rPr>
      <w:rFonts w:ascii="Tahoma" w:hAnsi="Tahoma" w:cs="Tahoma"/>
      <w:sz w:val="16"/>
      <w:szCs w:val="16"/>
    </w:rPr>
  </w:style>
  <w:style w:type="paragraph" w:styleId="Header">
    <w:name w:val="header"/>
    <w:basedOn w:val="Normal"/>
    <w:link w:val="HeaderChar"/>
    <w:uiPriority w:val="99"/>
    <w:unhideWhenUsed/>
    <w:rsid w:val="009B7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D1"/>
  </w:style>
  <w:style w:type="paragraph" w:styleId="Footer">
    <w:name w:val="footer"/>
    <w:basedOn w:val="Normal"/>
    <w:link w:val="FooterChar"/>
    <w:uiPriority w:val="99"/>
    <w:unhideWhenUsed/>
    <w:rsid w:val="009B7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D1"/>
  </w:style>
  <w:style w:type="paragraph" w:styleId="PlainText">
    <w:name w:val="Plain Text"/>
    <w:basedOn w:val="Normal"/>
    <w:link w:val="PlainTextChar"/>
    <w:uiPriority w:val="99"/>
    <w:unhideWhenUsed/>
    <w:rsid w:val="00BD75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758D"/>
    <w:rPr>
      <w:rFonts w:ascii="Consolas" w:hAnsi="Consolas"/>
      <w:sz w:val="21"/>
      <w:szCs w:val="21"/>
    </w:rPr>
  </w:style>
  <w:style w:type="character" w:styleId="Hyperlink">
    <w:name w:val="Hyperlink"/>
    <w:basedOn w:val="DefaultParagraphFont"/>
    <w:uiPriority w:val="99"/>
    <w:unhideWhenUsed/>
    <w:rsid w:val="00C65D8E"/>
    <w:rPr>
      <w:color w:val="0000FF" w:themeColor="hyperlink"/>
      <w:u w:val="single"/>
    </w:rPr>
  </w:style>
  <w:style w:type="character" w:styleId="FollowedHyperlink">
    <w:name w:val="FollowedHyperlink"/>
    <w:basedOn w:val="DefaultParagraphFont"/>
    <w:uiPriority w:val="99"/>
    <w:semiHidden/>
    <w:unhideWhenUsed/>
    <w:rsid w:val="00FB772C"/>
    <w:rPr>
      <w:color w:val="800080" w:themeColor="followedHyperlink"/>
      <w:u w:val="single"/>
    </w:rPr>
  </w:style>
  <w:style w:type="table" w:styleId="TableGrid">
    <w:name w:val="Table Grid"/>
    <w:basedOn w:val="TableNormal"/>
    <w:rsid w:val="005D34DA"/>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5D34DA"/>
    <w:pPr>
      <w:tabs>
        <w:tab w:val="center" w:pos="4320"/>
        <w:tab w:val="right" w:pos="8640"/>
      </w:tabs>
      <w:spacing w:before="60" w:after="60" w:line="240" w:lineRule="auto"/>
    </w:pPr>
    <w:rPr>
      <w:rFonts w:ascii="Verdana" w:eastAsia="Times New Roman" w:hAnsi="Verdana" w:cs="Times New Roman"/>
      <w:sz w:val="18"/>
      <w:szCs w:val="20"/>
      <w:lang w:val="en-US"/>
    </w:rPr>
  </w:style>
  <w:style w:type="paragraph" w:customStyle="1" w:styleId="HeadingDBC">
    <w:name w:val="Heading_DBC"/>
    <w:basedOn w:val="Normal"/>
    <w:link w:val="HeadingDBCChar"/>
    <w:qFormat/>
    <w:rsid w:val="008170CF"/>
    <w:rPr>
      <w:b/>
      <w:sz w:val="28"/>
      <w:szCs w:val="28"/>
    </w:rPr>
  </w:style>
  <w:style w:type="character" w:customStyle="1" w:styleId="Heading1Char">
    <w:name w:val="Heading 1 Char"/>
    <w:basedOn w:val="DefaultParagraphFont"/>
    <w:link w:val="Heading1"/>
    <w:uiPriority w:val="9"/>
    <w:rsid w:val="00DE7084"/>
    <w:rPr>
      <w:rFonts w:asciiTheme="majorHAnsi" w:eastAsiaTheme="majorEastAsia" w:hAnsiTheme="majorHAnsi" w:cstheme="majorBidi"/>
      <w:b/>
      <w:bCs/>
      <w:color w:val="365F91" w:themeColor="accent1" w:themeShade="BF"/>
      <w:sz w:val="28"/>
      <w:szCs w:val="28"/>
    </w:rPr>
  </w:style>
  <w:style w:type="character" w:customStyle="1" w:styleId="HeadingDBCChar">
    <w:name w:val="Heading_DBC Char"/>
    <w:basedOn w:val="DefaultParagraphFont"/>
    <w:link w:val="HeadingDBC"/>
    <w:rsid w:val="008170CF"/>
    <w:rPr>
      <w:b/>
      <w:sz w:val="28"/>
      <w:szCs w:val="28"/>
    </w:rPr>
  </w:style>
  <w:style w:type="paragraph" w:styleId="TOC1">
    <w:name w:val="toc 1"/>
    <w:basedOn w:val="Normal"/>
    <w:next w:val="Normal"/>
    <w:autoRedefine/>
    <w:uiPriority w:val="39"/>
    <w:unhideWhenUsed/>
    <w:rsid w:val="00DE7084"/>
    <w:pPr>
      <w:spacing w:after="100"/>
    </w:pPr>
  </w:style>
  <w:style w:type="character" w:customStyle="1" w:styleId="Heading2Char">
    <w:name w:val="Heading 2 Char"/>
    <w:basedOn w:val="DefaultParagraphFont"/>
    <w:link w:val="Heading2"/>
    <w:uiPriority w:val="9"/>
    <w:semiHidden/>
    <w:rsid w:val="00DE70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eading_DB"/>
  </w:style>
  <w:style w:type="paragraph" w:styleId="Heading1">
    <w:name w:val="heading 1"/>
    <w:basedOn w:val="Normal"/>
    <w:next w:val="Normal"/>
    <w:link w:val="Heading1Char"/>
    <w:uiPriority w:val="9"/>
    <w:qFormat/>
    <w:rsid w:val="00DE7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70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Default"/>
    <w:next w:val="Default"/>
    <w:link w:val="Heading3Char"/>
    <w:uiPriority w:val="99"/>
    <w:qFormat/>
    <w:rsid w:val="009E2B81"/>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F2E"/>
    <w:pPr>
      <w:ind w:left="720"/>
      <w:contextualSpacing/>
    </w:pPr>
  </w:style>
  <w:style w:type="character" w:customStyle="1" w:styleId="Heading3Char">
    <w:name w:val="Heading 3 Char"/>
    <w:basedOn w:val="DefaultParagraphFont"/>
    <w:link w:val="Heading3"/>
    <w:uiPriority w:val="99"/>
    <w:rsid w:val="009E2B81"/>
    <w:rPr>
      <w:rFonts w:ascii="Verdana" w:hAnsi="Verdana"/>
      <w:sz w:val="24"/>
      <w:szCs w:val="24"/>
    </w:rPr>
  </w:style>
  <w:style w:type="paragraph" w:customStyle="1" w:styleId="Default">
    <w:name w:val="Default"/>
    <w:rsid w:val="009E2B81"/>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Default"/>
    <w:next w:val="Default"/>
    <w:uiPriority w:val="99"/>
    <w:rsid w:val="009E2B81"/>
    <w:rPr>
      <w:rFonts w:cstheme="minorBidi"/>
      <w:color w:val="auto"/>
    </w:rPr>
  </w:style>
  <w:style w:type="character" w:styleId="Emphasis">
    <w:name w:val="Emphasis"/>
    <w:uiPriority w:val="99"/>
    <w:qFormat/>
    <w:rsid w:val="009E2B81"/>
    <w:rPr>
      <w:rFonts w:cs="Verdana"/>
      <w:i/>
      <w:iCs/>
      <w:color w:val="000000"/>
      <w:sz w:val="20"/>
      <w:szCs w:val="20"/>
    </w:rPr>
  </w:style>
  <w:style w:type="paragraph" w:styleId="BalloonText">
    <w:name w:val="Balloon Text"/>
    <w:basedOn w:val="Normal"/>
    <w:link w:val="BalloonTextChar"/>
    <w:uiPriority w:val="99"/>
    <w:semiHidden/>
    <w:unhideWhenUsed/>
    <w:rsid w:val="00786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2D"/>
    <w:rPr>
      <w:rFonts w:ascii="Tahoma" w:hAnsi="Tahoma" w:cs="Tahoma"/>
      <w:sz w:val="16"/>
      <w:szCs w:val="16"/>
    </w:rPr>
  </w:style>
  <w:style w:type="paragraph" w:styleId="Header">
    <w:name w:val="header"/>
    <w:basedOn w:val="Normal"/>
    <w:link w:val="HeaderChar"/>
    <w:uiPriority w:val="99"/>
    <w:unhideWhenUsed/>
    <w:rsid w:val="009B7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D1"/>
  </w:style>
  <w:style w:type="paragraph" w:styleId="Footer">
    <w:name w:val="footer"/>
    <w:basedOn w:val="Normal"/>
    <w:link w:val="FooterChar"/>
    <w:uiPriority w:val="99"/>
    <w:unhideWhenUsed/>
    <w:rsid w:val="009B7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D1"/>
  </w:style>
  <w:style w:type="paragraph" w:styleId="PlainText">
    <w:name w:val="Plain Text"/>
    <w:basedOn w:val="Normal"/>
    <w:link w:val="PlainTextChar"/>
    <w:uiPriority w:val="99"/>
    <w:unhideWhenUsed/>
    <w:rsid w:val="00BD75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758D"/>
    <w:rPr>
      <w:rFonts w:ascii="Consolas" w:hAnsi="Consolas"/>
      <w:sz w:val="21"/>
      <w:szCs w:val="21"/>
    </w:rPr>
  </w:style>
  <w:style w:type="character" w:styleId="Hyperlink">
    <w:name w:val="Hyperlink"/>
    <w:basedOn w:val="DefaultParagraphFont"/>
    <w:uiPriority w:val="99"/>
    <w:unhideWhenUsed/>
    <w:rsid w:val="00C65D8E"/>
    <w:rPr>
      <w:color w:val="0000FF" w:themeColor="hyperlink"/>
      <w:u w:val="single"/>
    </w:rPr>
  </w:style>
  <w:style w:type="character" w:styleId="FollowedHyperlink">
    <w:name w:val="FollowedHyperlink"/>
    <w:basedOn w:val="DefaultParagraphFont"/>
    <w:uiPriority w:val="99"/>
    <w:semiHidden/>
    <w:unhideWhenUsed/>
    <w:rsid w:val="00FB772C"/>
    <w:rPr>
      <w:color w:val="800080" w:themeColor="followedHyperlink"/>
      <w:u w:val="single"/>
    </w:rPr>
  </w:style>
  <w:style w:type="table" w:styleId="TableGrid">
    <w:name w:val="Table Grid"/>
    <w:basedOn w:val="TableNormal"/>
    <w:rsid w:val="005D34DA"/>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5D34DA"/>
    <w:pPr>
      <w:tabs>
        <w:tab w:val="center" w:pos="4320"/>
        <w:tab w:val="right" w:pos="8640"/>
      </w:tabs>
      <w:spacing w:before="60" w:after="60" w:line="240" w:lineRule="auto"/>
    </w:pPr>
    <w:rPr>
      <w:rFonts w:ascii="Verdana" w:eastAsia="Times New Roman" w:hAnsi="Verdana" w:cs="Times New Roman"/>
      <w:sz w:val="18"/>
      <w:szCs w:val="20"/>
      <w:lang w:val="en-US"/>
    </w:rPr>
  </w:style>
  <w:style w:type="paragraph" w:customStyle="1" w:styleId="HeadingDBC">
    <w:name w:val="Heading_DBC"/>
    <w:basedOn w:val="Normal"/>
    <w:link w:val="HeadingDBCChar"/>
    <w:qFormat/>
    <w:rsid w:val="008170CF"/>
    <w:rPr>
      <w:b/>
      <w:sz w:val="28"/>
      <w:szCs w:val="28"/>
    </w:rPr>
  </w:style>
  <w:style w:type="character" w:customStyle="1" w:styleId="Heading1Char">
    <w:name w:val="Heading 1 Char"/>
    <w:basedOn w:val="DefaultParagraphFont"/>
    <w:link w:val="Heading1"/>
    <w:uiPriority w:val="9"/>
    <w:rsid w:val="00DE7084"/>
    <w:rPr>
      <w:rFonts w:asciiTheme="majorHAnsi" w:eastAsiaTheme="majorEastAsia" w:hAnsiTheme="majorHAnsi" w:cstheme="majorBidi"/>
      <w:b/>
      <w:bCs/>
      <w:color w:val="365F91" w:themeColor="accent1" w:themeShade="BF"/>
      <w:sz w:val="28"/>
      <w:szCs w:val="28"/>
    </w:rPr>
  </w:style>
  <w:style w:type="character" w:customStyle="1" w:styleId="HeadingDBCChar">
    <w:name w:val="Heading_DBC Char"/>
    <w:basedOn w:val="DefaultParagraphFont"/>
    <w:link w:val="HeadingDBC"/>
    <w:rsid w:val="008170CF"/>
    <w:rPr>
      <w:b/>
      <w:sz w:val="28"/>
      <w:szCs w:val="28"/>
    </w:rPr>
  </w:style>
  <w:style w:type="paragraph" w:styleId="TOC1">
    <w:name w:val="toc 1"/>
    <w:basedOn w:val="Normal"/>
    <w:next w:val="Normal"/>
    <w:autoRedefine/>
    <w:uiPriority w:val="39"/>
    <w:unhideWhenUsed/>
    <w:rsid w:val="00DE7084"/>
    <w:pPr>
      <w:spacing w:after="100"/>
    </w:pPr>
  </w:style>
  <w:style w:type="character" w:customStyle="1" w:styleId="Heading2Char">
    <w:name w:val="Heading 2 Char"/>
    <w:basedOn w:val="DefaultParagraphFont"/>
    <w:link w:val="Heading2"/>
    <w:uiPriority w:val="9"/>
    <w:semiHidden/>
    <w:rsid w:val="00DE70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845">
      <w:bodyDiv w:val="1"/>
      <w:marLeft w:val="0"/>
      <w:marRight w:val="0"/>
      <w:marTop w:val="0"/>
      <w:marBottom w:val="0"/>
      <w:divBdr>
        <w:top w:val="none" w:sz="0" w:space="0" w:color="auto"/>
        <w:left w:val="none" w:sz="0" w:space="0" w:color="auto"/>
        <w:bottom w:val="none" w:sz="0" w:space="0" w:color="auto"/>
        <w:right w:val="none" w:sz="0" w:space="0" w:color="auto"/>
      </w:divBdr>
    </w:div>
    <w:div w:id="11720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blog.sqlauthority.com/2009/12/28/sql-server-difference-temp-table-and-table-variable-effect-of-transaction/" TargetMode="External"/><Relationship Id="rId4" Type="http://schemas.microsoft.com/office/2007/relationships/stylesWithEffects" Target="stylesWithEffects.xml"/><Relationship Id="rId9" Type="http://schemas.openxmlformats.org/officeDocument/2006/relationships/hyperlink" Target="http://blog.sqlauthority.com/2011/01/31/sql-server-what-is-fill-factor-and-what-is-the-best-value-for-fill-fa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AFC58-B7C2-44CE-BC90-05184714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10290</TotalTime>
  <Pages>12</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Niveditha Narasimha</dc:creator>
  <cp:lastModifiedBy>Niveditha Narasimha</cp:lastModifiedBy>
  <cp:revision>163</cp:revision>
  <dcterms:created xsi:type="dcterms:W3CDTF">2013-04-18T17:42:00Z</dcterms:created>
  <dcterms:modified xsi:type="dcterms:W3CDTF">2014-05-22T10:12:00Z</dcterms:modified>
</cp:coreProperties>
</file>