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E91" w:rsidRPr="003C0E91" w:rsidRDefault="003C0E91" w:rsidP="003C0E91">
      <w:pPr>
        <w:shd w:val="clear" w:color="auto" w:fill="FFFFFF"/>
        <w:spacing w:before="60" w:after="240" w:line="240" w:lineRule="auto"/>
        <w:textAlignment w:val="baseline"/>
        <w:outlineLvl w:val="2"/>
        <w:rPr>
          <w:rFonts w:ascii="Arial" w:eastAsia="Times New Roman" w:hAnsi="Arial" w:cs="Arial"/>
          <w:color w:val="000000"/>
          <w:sz w:val="27"/>
          <w:szCs w:val="27"/>
        </w:rPr>
      </w:pPr>
      <w:r w:rsidRPr="003C0E91">
        <w:rPr>
          <w:rFonts w:ascii="Arial" w:eastAsia="Times New Roman" w:hAnsi="Arial" w:cs="Arial"/>
          <w:color w:val="000000"/>
          <w:sz w:val="27"/>
          <w:szCs w:val="27"/>
        </w:rPr>
        <w:t>Goal</w:t>
      </w:r>
    </w:p>
    <w:p w:rsidR="003C0E91" w:rsidRPr="003C0E91" w:rsidRDefault="003C0E91" w:rsidP="003C0E91">
      <w:pPr>
        <w:shd w:val="clear" w:color="auto" w:fill="FFFFFF"/>
        <w:spacing w:before="158" w:after="158" w:line="240" w:lineRule="auto"/>
        <w:textAlignment w:val="baseline"/>
        <w:rPr>
          <w:rFonts w:ascii="Arial" w:eastAsia="Times New Roman" w:hAnsi="Arial" w:cs="Arial"/>
          <w:sz w:val="21"/>
          <w:szCs w:val="21"/>
        </w:rPr>
      </w:pPr>
      <w:r w:rsidRPr="003C0E91">
        <w:rPr>
          <w:rFonts w:ascii="Arial" w:eastAsia="Times New Roman" w:hAnsi="Arial" w:cs="Arial"/>
          <w:sz w:val="21"/>
          <w:szCs w:val="21"/>
        </w:rPr>
        <w:t xml:space="preserve">It is your job to predict the sales price for each house. For each Id in the test set, you must predict the value of the </w:t>
      </w:r>
      <w:proofErr w:type="spellStart"/>
      <w:r w:rsidRPr="003C0E91">
        <w:rPr>
          <w:rFonts w:ascii="Arial" w:eastAsia="Times New Roman" w:hAnsi="Arial" w:cs="Arial"/>
          <w:sz w:val="21"/>
          <w:szCs w:val="21"/>
        </w:rPr>
        <w:t>SalePrice</w:t>
      </w:r>
      <w:proofErr w:type="spellEnd"/>
      <w:r w:rsidRPr="003C0E91">
        <w:rPr>
          <w:rFonts w:ascii="Arial" w:eastAsia="Times New Roman" w:hAnsi="Arial" w:cs="Arial"/>
          <w:sz w:val="21"/>
          <w:szCs w:val="21"/>
        </w:rPr>
        <w:t xml:space="preserve"> variable. </w:t>
      </w:r>
    </w:p>
    <w:p w:rsidR="003C0E91" w:rsidRPr="003C0E91" w:rsidRDefault="003C0E91" w:rsidP="003C0E91">
      <w:pPr>
        <w:shd w:val="clear" w:color="auto" w:fill="FFFFFF"/>
        <w:spacing w:before="360" w:after="240" w:line="240" w:lineRule="auto"/>
        <w:textAlignment w:val="baseline"/>
        <w:outlineLvl w:val="2"/>
        <w:rPr>
          <w:rFonts w:ascii="Arial" w:eastAsia="Times New Roman" w:hAnsi="Arial" w:cs="Arial"/>
          <w:color w:val="000000"/>
          <w:sz w:val="27"/>
          <w:szCs w:val="27"/>
        </w:rPr>
      </w:pPr>
      <w:bookmarkStart w:id="0" w:name="_GoBack"/>
      <w:bookmarkEnd w:id="0"/>
      <w:r w:rsidRPr="003C0E91">
        <w:rPr>
          <w:rFonts w:ascii="Arial" w:eastAsia="Times New Roman" w:hAnsi="Arial" w:cs="Arial"/>
          <w:color w:val="000000"/>
          <w:sz w:val="27"/>
          <w:szCs w:val="27"/>
        </w:rPr>
        <w:t>Metric</w:t>
      </w:r>
    </w:p>
    <w:p w:rsidR="003C0E91" w:rsidRDefault="003C0E91" w:rsidP="003C0E91">
      <w:pPr>
        <w:shd w:val="clear" w:color="auto" w:fill="FFFFFF"/>
        <w:spacing w:after="0" w:line="240" w:lineRule="auto"/>
        <w:textAlignment w:val="baseline"/>
        <w:rPr>
          <w:rFonts w:ascii="Arial" w:eastAsia="Times New Roman" w:hAnsi="Arial" w:cs="Arial"/>
          <w:sz w:val="21"/>
          <w:szCs w:val="21"/>
        </w:rPr>
      </w:pPr>
      <w:r w:rsidRPr="003C0E91">
        <w:rPr>
          <w:rFonts w:ascii="Arial" w:eastAsia="Times New Roman" w:hAnsi="Arial" w:cs="Arial"/>
          <w:sz w:val="21"/>
          <w:szCs w:val="21"/>
        </w:rPr>
        <w:t>Submissions are evaluated on </w:t>
      </w:r>
      <w:hyperlink r:id="rId5" w:tgtFrame="_blank" w:history="1">
        <w:r w:rsidRPr="003C0E91">
          <w:rPr>
            <w:rFonts w:ascii="Arial" w:eastAsia="Times New Roman" w:hAnsi="Arial" w:cs="Arial"/>
            <w:color w:val="008ABC"/>
            <w:sz w:val="21"/>
            <w:szCs w:val="21"/>
            <w:bdr w:val="none" w:sz="0" w:space="0" w:color="auto" w:frame="1"/>
          </w:rPr>
          <w:t>Root-Mean-Squared-Error (RMSE)</w:t>
        </w:r>
      </w:hyperlink>
      <w:r w:rsidRPr="003C0E91">
        <w:rPr>
          <w:rFonts w:ascii="Arial" w:eastAsia="Times New Roman" w:hAnsi="Arial" w:cs="Arial"/>
          <w:sz w:val="21"/>
          <w:szCs w:val="21"/>
        </w:rPr>
        <w:t> between the logarithm of the predicted value and the logarithm of the observed sales price. (Taking logs means that errors in predicting expensive houses and cheap houses will affect the result equally.)</w:t>
      </w:r>
    </w:p>
    <w:p w:rsidR="003C0E91" w:rsidRDefault="003C0E91" w:rsidP="003C0E91">
      <w:pPr>
        <w:shd w:val="clear" w:color="auto" w:fill="FFFFFF"/>
        <w:spacing w:after="0" w:line="240" w:lineRule="auto"/>
        <w:textAlignment w:val="baseline"/>
        <w:rPr>
          <w:rFonts w:ascii="Arial" w:eastAsia="Times New Roman" w:hAnsi="Arial" w:cs="Arial"/>
          <w:sz w:val="21"/>
          <w:szCs w:val="21"/>
        </w:rPr>
      </w:pPr>
    </w:p>
    <w:p w:rsidR="003C0E91" w:rsidRDefault="003C0E91" w:rsidP="003C0E91">
      <w:pPr>
        <w:shd w:val="clear" w:color="auto" w:fill="FFFFFF"/>
        <w:spacing w:after="0" w:line="240" w:lineRule="auto"/>
        <w:textAlignment w:val="baseline"/>
        <w:rPr>
          <w:rFonts w:ascii="Arial" w:eastAsia="Times New Roman" w:hAnsi="Arial" w:cs="Arial"/>
          <w:sz w:val="21"/>
          <w:szCs w:val="21"/>
        </w:rPr>
      </w:pPr>
    </w:p>
    <w:p w:rsidR="003C0E91" w:rsidRDefault="003C0E91" w:rsidP="003C0E91">
      <w:pPr>
        <w:pStyle w:val="Heading2"/>
        <w:shd w:val="clear" w:color="auto" w:fill="FFFFFF"/>
        <w:spacing w:before="60" w:after="240"/>
        <w:textAlignment w:val="baseline"/>
        <w:rPr>
          <w:rFonts w:ascii="Arial" w:hAnsi="Arial" w:cs="Arial"/>
          <w:color w:val="000000"/>
          <w:sz w:val="30"/>
          <w:szCs w:val="30"/>
        </w:rPr>
      </w:pPr>
      <w:r>
        <w:rPr>
          <w:rFonts w:ascii="Arial" w:hAnsi="Arial" w:cs="Arial"/>
          <w:b/>
          <w:bCs/>
          <w:color w:val="000000"/>
          <w:sz w:val="30"/>
          <w:szCs w:val="30"/>
        </w:rPr>
        <w:t>File descriptions</w:t>
      </w:r>
    </w:p>
    <w:p w:rsidR="003C0E91" w:rsidRDefault="003C0E91" w:rsidP="003C0E91">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train.csv</w:t>
      </w:r>
      <w:r>
        <w:rPr>
          <w:rFonts w:ascii="Arial" w:hAnsi="Arial" w:cs="Arial"/>
          <w:sz w:val="21"/>
          <w:szCs w:val="21"/>
        </w:rPr>
        <w:t> - the training set</w:t>
      </w:r>
    </w:p>
    <w:p w:rsidR="003C0E91" w:rsidRDefault="003C0E91" w:rsidP="003C0E91">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test.csv</w:t>
      </w:r>
      <w:r>
        <w:rPr>
          <w:rFonts w:ascii="Arial" w:hAnsi="Arial" w:cs="Arial"/>
          <w:sz w:val="21"/>
          <w:szCs w:val="21"/>
        </w:rPr>
        <w:t> - the test set</w:t>
      </w:r>
    </w:p>
    <w:p w:rsidR="00A25042" w:rsidRDefault="003C0E91" w:rsidP="005F0906">
      <w:pPr>
        <w:numPr>
          <w:ilvl w:val="0"/>
          <w:numId w:val="2"/>
        </w:numPr>
        <w:shd w:val="clear" w:color="auto" w:fill="FFFFFF"/>
        <w:spacing w:after="0" w:line="240" w:lineRule="auto"/>
        <w:ind w:left="0"/>
        <w:textAlignment w:val="baseline"/>
      </w:pPr>
      <w:r w:rsidRPr="003C0E91">
        <w:rPr>
          <w:rStyle w:val="Strong"/>
          <w:rFonts w:ascii="inherit" w:hAnsi="inherit" w:cs="Arial"/>
          <w:b w:val="0"/>
          <w:bCs w:val="0"/>
          <w:sz w:val="21"/>
          <w:szCs w:val="21"/>
          <w:bdr w:val="none" w:sz="0" w:space="0" w:color="auto" w:frame="1"/>
        </w:rPr>
        <w:t>data_description.xls</w:t>
      </w:r>
      <w:r w:rsidRPr="003C0E91">
        <w:rPr>
          <w:rFonts w:ascii="Arial" w:hAnsi="Arial" w:cs="Arial"/>
          <w:sz w:val="21"/>
          <w:szCs w:val="21"/>
        </w:rPr>
        <w:t> - f</w:t>
      </w:r>
      <w:r>
        <w:rPr>
          <w:rFonts w:ascii="Arial" w:hAnsi="Arial" w:cs="Arial"/>
          <w:sz w:val="21"/>
          <w:szCs w:val="21"/>
        </w:rPr>
        <w:t>ull description of each column</w:t>
      </w:r>
    </w:p>
    <w:p w:rsidR="003C0E91" w:rsidRDefault="003C0E91"/>
    <w:p w:rsidR="003C0E91" w:rsidRDefault="003C0E91" w:rsidP="003C0E91">
      <w:pPr>
        <w:pStyle w:val="Heading2"/>
        <w:shd w:val="clear" w:color="auto" w:fill="FFFFFF"/>
        <w:spacing w:before="480" w:after="240"/>
        <w:textAlignment w:val="baseline"/>
        <w:rPr>
          <w:rFonts w:ascii="Arial" w:hAnsi="Arial" w:cs="Arial"/>
          <w:color w:val="000000"/>
          <w:sz w:val="30"/>
          <w:szCs w:val="30"/>
        </w:rPr>
      </w:pPr>
      <w:r>
        <w:rPr>
          <w:rFonts w:ascii="Arial" w:hAnsi="Arial" w:cs="Arial"/>
          <w:b/>
          <w:bCs/>
          <w:color w:val="000000"/>
          <w:sz w:val="30"/>
          <w:szCs w:val="30"/>
        </w:rPr>
        <w:t>Data fields</w:t>
      </w:r>
    </w:p>
    <w:p w:rsidR="003C0E91" w:rsidRDefault="003C0E91" w:rsidP="003C0E9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Here's a brief version of what you'll find in the data description file.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SalePrice</w:t>
      </w:r>
      <w:proofErr w:type="spellEnd"/>
      <w:r>
        <w:rPr>
          <w:rFonts w:ascii="Arial" w:hAnsi="Arial" w:cs="Arial"/>
          <w:sz w:val="21"/>
          <w:szCs w:val="21"/>
        </w:rPr>
        <w:t> - the property's sale price in dollars. This is the target variable that you're trying to predict.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MSSubClass</w:t>
      </w:r>
      <w:proofErr w:type="spellEnd"/>
      <w:r>
        <w:rPr>
          <w:rFonts w:ascii="Arial" w:hAnsi="Arial" w:cs="Arial"/>
          <w:sz w:val="21"/>
          <w:szCs w:val="21"/>
        </w:rPr>
        <w:t>: The building class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MSZoning</w:t>
      </w:r>
      <w:proofErr w:type="spellEnd"/>
      <w:r>
        <w:rPr>
          <w:rFonts w:ascii="Arial" w:hAnsi="Arial" w:cs="Arial"/>
          <w:sz w:val="21"/>
          <w:szCs w:val="21"/>
        </w:rPr>
        <w:t>: The general zoning classification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LotFrontage</w:t>
      </w:r>
      <w:proofErr w:type="spellEnd"/>
      <w:r>
        <w:rPr>
          <w:rFonts w:ascii="Arial" w:hAnsi="Arial" w:cs="Arial"/>
          <w:sz w:val="21"/>
          <w:szCs w:val="21"/>
        </w:rPr>
        <w:t>: Linear feet of street connected to property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LotArea</w:t>
      </w:r>
      <w:proofErr w:type="spellEnd"/>
      <w:r>
        <w:rPr>
          <w:rFonts w:ascii="Arial" w:hAnsi="Arial" w:cs="Arial"/>
          <w:sz w:val="21"/>
          <w:szCs w:val="21"/>
        </w:rPr>
        <w:t>: Lot size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Street</w:t>
      </w:r>
      <w:r>
        <w:rPr>
          <w:rFonts w:ascii="Arial" w:hAnsi="Arial" w:cs="Arial"/>
          <w:sz w:val="21"/>
          <w:szCs w:val="21"/>
        </w:rPr>
        <w:t>: Type of road access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Alley</w:t>
      </w:r>
      <w:r>
        <w:rPr>
          <w:rFonts w:ascii="Arial" w:hAnsi="Arial" w:cs="Arial"/>
          <w:sz w:val="21"/>
          <w:szCs w:val="21"/>
        </w:rPr>
        <w:t>: Type of alley access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LotShape</w:t>
      </w:r>
      <w:proofErr w:type="spellEnd"/>
      <w:r>
        <w:rPr>
          <w:rFonts w:ascii="Arial" w:hAnsi="Arial" w:cs="Arial"/>
          <w:sz w:val="21"/>
          <w:szCs w:val="21"/>
        </w:rPr>
        <w:t>: General shape of property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LandContour</w:t>
      </w:r>
      <w:proofErr w:type="spellEnd"/>
      <w:r>
        <w:rPr>
          <w:rFonts w:ascii="Arial" w:hAnsi="Arial" w:cs="Arial"/>
          <w:sz w:val="21"/>
          <w:szCs w:val="21"/>
        </w:rPr>
        <w:t>: Flatness of the property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Utilities</w:t>
      </w:r>
      <w:r>
        <w:rPr>
          <w:rFonts w:ascii="Arial" w:hAnsi="Arial" w:cs="Arial"/>
          <w:sz w:val="21"/>
          <w:szCs w:val="21"/>
        </w:rPr>
        <w:t>: Type of utilities available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LotConfig</w:t>
      </w:r>
      <w:proofErr w:type="spellEnd"/>
      <w:r>
        <w:rPr>
          <w:rFonts w:ascii="Arial" w:hAnsi="Arial" w:cs="Arial"/>
          <w:sz w:val="21"/>
          <w:szCs w:val="21"/>
        </w:rPr>
        <w:t>: Lot configuration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LandSlope</w:t>
      </w:r>
      <w:proofErr w:type="spellEnd"/>
      <w:r>
        <w:rPr>
          <w:rFonts w:ascii="Arial" w:hAnsi="Arial" w:cs="Arial"/>
          <w:sz w:val="21"/>
          <w:szCs w:val="21"/>
        </w:rPr>
        <w:t>: Slope of property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Neighborhood</w:t>
      </w:r>
      <w:r>
        <w:rPr>
          <w:rFonts w:ascii="Arial" w:hAnsi="Arial" w:cs="Arial"/>
          <w:sz w:val="21"/>
          <w:szCs w:val="21"/>
        </w:rPr>
        <w:t>: Physical locations within Ames city limits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Condition1</w:t>
      </w:r>
      <w:r>
        <w:rPr>
          <w:rFonts w:ascii="Arial" w:hAnsi="Arial" w:cs="Arial"/>
          <w:sz w:val="21"/>
          <w:szCs w:val="21"/>
        </w:rPr>
        <w:t>: Proximity to main road or railroad</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Condition2</w:t>
      </w:r>
      <w:r>
        <w:rPr>
          <w:rFonts w:ascii="Arial" w:hAnsi="Arial" w:cs="Arial"/>
          <w:sz w:val="21"/>
          <w:szCs w:val="21"/>
        </w:rPr>
        <w:t>: Proximity to main road or railroad (if a second is present)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BldgType</w:t>
      </w:r>
      <w:proofErr w:type="spellEnd"/>
      <w:r>
        <w:rPr>
          <w:rFonts w:ascii="Arial" w:hAnsi="Arial" w:cs="Arial"/>
          <w:sz w:val="21"/>
          <w:szCs w:val="21"/>
        </w:rPr>
        <w:t>: Type of dwelling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HouseStyle</w:t>
      </w:r>
      <w:proofErr w:type="spellEnd"/>
      <w:r>
        <w:rPr>
          <w:rFonts w:ascii="Arial" w:hAnsi="Arial" w:cs="Arial"/>
          <w:sz w:val="21"/>
          <w:szCs w:val="21"/>
        </w:rPr>
        <w:t>: Style of dwelling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OverallQual</w:t>
      </w:r>
      <w:proofErr w:type="spellEnd"/>
      <w:r>
        <w:rPr>
          <w:rFonts w:ascii="Arial" w:hAnsi="Arial" w:cs="Arial"/>
          <w:sz w:val="21"/>
          <w:szCs w:val="21"/>
        </w:rPr>
        <w:t>: Overall material and finish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OverallCond</w:t>
      </w:r>
      <w:proofErr w:type="spellEnd"/>
      <w:r>
        <w:rPr>
          <w:rFonts w:ascii="Arial" w:hAnsi="Arial" w:cs="Arial"/>
          <w:sz w:val="21"/>
          <w:szCs w:val="21"/>
        </w:rPr>
        <w:t>: Overall condition rating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YearBuilt</w:t>
      </w:r>
      <w:proofErr w:type="spellEnd"/>
      <w:r>
        <w:rPr>
          <w:rFonts w:ascii="Arial" w:hAnsi="Arial" w:cs="Arial"/>
          <w:sz w:val="21"/>
          <w:szCs w:val="21"/>
        </w:rPr>
        <w:t>: Original construction date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YearRemodAdd</w:t>
      </w:r>
      <w:proofErr w:type="spellEnd"/>
      <w:r>
        <w:rPr>
          <w:rFonts w:ascii="Arial" w:hAnsi="Arial" w:cs="Arial"/>
          <w:sz w:val="21"/>
          <w:szCs w:val="21"/>
        </w:rPr>
        <w:t>: Remodel date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RoofStyle</w:t>
      </w:r>
      <w:proofErr w:type="spellEnd"/>
      <w:r>
        <w:rPr>
          <w:rFonts w:ascii="Arial" w:hAnsi="Arial" w:cs="Arial"/>
          <w:sz w:val="21"/>
          <w:szCs w:val="21"/>
        </w:rPr>
        <w:t>: Type of roof</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RoofMatl</w:t>
      </w:r>
      <w:proofErr w:type="spellEnd"/>
      <w:r>
        <w:rPr>
          <w:rFonts w:ascii="Arial" w:hAnsi="Arial" w:cs="Arial"/>
          <w:sz w:val="21"/>
          <w:szCs w:val="21"/>
        </w:rPr>
        <w:t>: Roof material</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Exterior1st</w:t>
      </w:r>
      <w:r>
        <w:rPr>
          <w:rFonts w:ascii="Arial" w:hAnsi="Arial" w:cs="Arial"/>
          <w:sz w:val="21"/>
          <w:szCs w:val="21"/>
        </w:rPr>
        <w:t>: Exterior covering on house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Exterior2nd</w:t>
      </w:r>
      <w:r>
        <w:rPr>
          <w:rFonts w:ascii="Arial" w:hAnsi="Arial" w:cs="Arial"/>
          <w:sz w:val="21"/>
          <w:szCs w:val="21"/>
        </w:rPr>
        <w:t>: Exterior covering on house (if more than one material)</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MasVnrType</w:t>
      </w:r>
      <w:proofErr w:type="spellEnd"/>
      <w:r>
        <w:rPr>
          <w:rFonts w:ascii="Arial" w:hAnsi="Arial" w:cs="Arial"/>
          <w:sz w:val="21"/>
          <w:szCs w:val="21"/>
        </w:rPr>
        <w:t>: Masonry veneer type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lastRenderedPageBreak/>
        <w:t>MasVnrArea</w:t>
      </w:r>
      <w:proofErr w:type="spellEnd"/>
      <w:r>
        <w:rPr>
          <w:rFonts w:ascii="Arial" w:hAnsi="Arial" w:cs="Arial"/>
          <w:sz w:val="21"/>
          <w:szCs w:val="21"/>
        </w:rPr>
        <w:t>: Masonry veneer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ExterQual</w:t>
      </w:r>
      <w:proofErr w:type="spellEnd"/>
      <w:r>
        <w:rPr>
          <w:rFonts w:ascii="Arial" w:hAnsi="Arial" w:cs="Arial"/>
          <w:sz w:val="21"/>
          <w:szCs w:val="21"/>
        </w:rPr>
        <w:t>: Exterior material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ExterCond</w:t>
      </w:r>
      <w:proofErr w:type="spellEnd"/>
      <w:r>
        <w:rPr>
          <w:rFonts w:ascii="Arial" w:hAnsi="Arial" w:cs="Arial"/>
          <w:sz w:val="21"/>
          <w:szCs w:val="21"/>
        </w:rPr>
        <w:t>: Present condition of the material on the exterior</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Foundation</w:t>
      </w:r>
      <w:r>
        <w:rPr>
          <w:rFonts w:ascii="Arial" w:hAnsi="Arial" w:cs="Arial"/>
          <w:sz w:val="21"/>
          <w:szCs w:val="21"/>
        </w:rPr>
        <w:t>: Type of foundation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BsmtQual</w:t>
      </w:r>
      <w:proofErr w:type="spellEnd"/>
      <w:r>
        <w:rPr>
          <w:rFonts w:ascii="Arial" w:hAnsi="Arial" w:cs="Arial"/>
          <w:sz w:val="21"/>
          <w:szCs w:val="21"/>
        </w:rPr>
        <w:t>: Height of the basement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BsmtCond</w:t>
      </w:r>
      <w:proofErr w:type="spellEnd"/>
      <w:r>
        <w:rPr>
          <w:rFonts w:ascii="Arial" w:hAnsi="Arial" w:cs="Arial"/>
          <w:sz w:val="21"/>
          <w:szCs w:val="21"/>
        </w:rPr>
        <w:t>: General condition of the basement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BsmtExposure</w:t>
      </w:r>
      <w:proofErr w:type="spellEnd"/>
      <w:r>
        <w:rPr>
          <w:rFonts w:ascii="Arial" w:hAnsi="Arial" w:cs="Arial"/>
          <w:sz w:val="21"/>
          <w:szCs w:val="21"/>
        </w:rPr>
        <w:t>: Walkout or garden level basement walls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BsmtFinType1</w:t>
      </w:r>
      <w:r>
        <w:rPr>
          <w:rFonts w:ascii="Arial" w:hAnsi="Arial" w:cs="Arial"/>
          <w:sz w:val="21"/>
          <w:szCs w:val="21"/>
        </w:rPr>
        <w:t>: Quality of basement finished area</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BsmtFinSF1</w:t>
      </w:r>
      <w:r>
        <w:rPr>
          <w:rFonts w:ascii="Arial" w:hAnsi="Arial" w:cs="Arial"/>
          <w:sz w:val="21"/>
          <w:szCs w:val="21"/>
        </w:rPr>
        <w:t>: Type 1 finished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BsmtFinType2</w:t>
      </w:r>
      <w:r>
        <w:rPr>
          <w:rFonts w:ascii="Arial" w:hAnsi="Arial" w:cs="Arial"/>
          <w:sz w:val="21"/>
          <w:szCs w:val="21"/>
        </w:rPr>
        <w:t>: Quality of second finished area (if present)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BsmtFinSF2</w:t>
      </w:r>
      <w:r>
        <w:rPr>
          <w:rFonts w:ascii="Arial" w:hAnsi="Arial" w:cs="Arial"/>
          <w:sz w:val="21"/>
          <w:szCs w:val="21"/>
        </w:rPr>
        <w:t>: Type 2 finished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BsmtUnfSF</w:t>
      </w:r>
      <w:proofErr w:type="spellEnd"/>
      <w:r>
        <w:rPr>
          <w:rFonts w:ascii="Arial" w:hAnsi="Arial" w:cs="Arial"/>
          <w:sz w:val="21"/>
          <w:szCs w:val="21"/>
        </w:rPr>
        <w:t>: Unfinished square feet of basement area</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TotalBsmtSF</w:t>
      </w:r>
      <w:proofErr w:type="spellEnd"/>
      <w:r>
        <w:rPr>
          <w:rFonts w:ascii="Arial" w:hAnsi="Arial" w:cs="Arial"/>
          <w:sz w:val="21"/>
          <w:szCs w:val="21"/>
        </w:rPr>
        <w:t>: Total square feet of basement area</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Heating</w:t>
      </w:r>
      <w:r>
        <w:rPr>
          <w:rFonts w:ascii="Arial" w:hAnsi="Arial" w:cs="Arial"/>
          <w:sz w:val="21"/>
          <w:szCs w:val="21"/>
        </w:rPr>
        <w:t>: Type of heating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HeatingQC</w:t>
      </w:r>
      <w:proofErr w:type="spellEnd"/>
      <w:r>
        <w:rPr>
          <w:rFonts w:ascii="Arial" w:hAnsi="Arial" w:cs="Arial"/>
          <w:sz w:val="21"/>
          <w:szCs w:val="21"/>
        </w:rPr>
        <w:t>: Heating quality and condition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CentralAir</w:t>
      </w:r>
      <w:proofErr w:type="spellEnd"/>
      <w:r>
        <w:rPr>
          <w:rFonts w:ascii="Arial" w:hAnsi="Arial" w:cs="Arial"/>
          <w:sz w:val="21"/>
          <w:szCs w:val="21"/>
        </w:rPr>
        <w:t>: Central air conditioning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Electrical</w:t>
      </w:r>
      <w:r>
        <w:rPr>
          <w:rFonts w:ascii="Arial" w:hAnsi="Arial" w:cs="Arial"/>
          <w:sz w:val="21"/>
          <w:szCs w:val="21"/>
        </w:rPr>
        <w:t>: Electrical system</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1stFlrSF</w:t>
      </w:r>
      <w:r>
        <w:rPr>
          <w:rFonts w:ascii="Arial" w:hAnsi="Arial" w:cs="Arial"/>
          <w:sz w:val="21"/>
          <w:szCs w:val="21"/>
        </w:rPr>
        <w:t>: First Floor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2ndFlrSF</w:t>
      </w:r>
      <w:r>
        <w:rPr>
          <w:rFonts w:ascii="Arial" w:hAnsi="Arial" w:cs="Arial"/>
          <w:sz w:val="21"/>
          <w:szCs w:val="21"/>
        </w:rPr>
        <w:t>: Second floor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LowQualFinSF</w:t>
      </w:r>
      <w:proofErr w:type="spellEnd"/>
      <w:r>
        <w:rPr>
          <w:rFonts w:ascii="Arial" w:hAnsi="Arial" w:cs="Arial"/>
          <w:sz w:val="21"/>
          <w:szCs w:val="21"/>
        </w:rPr>
        <w:t>: Low quality finished square feet (all floors)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GrLivArea</w:t>
      </w:r>
      <w:proofErr w:type="spellEnd"/>
      <w:r>
        <w:rPr>
          <w:rFonts w:ascii="Arial" w:hAnsi="Arial" w:cs="Arial"/>
          <w:sz w:val="21"/>
          <w:szCs w:val="21"/>
        </w:rPr>
        <w:t>: Above grade (ground) living area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BsmtFullBath</w:t>
      </w:r>
      <w:proofErr w:type="spellEnd"/>
      <w:r>
        <w:rPr>
          <w:rFonts w:ascii="Arial" w:hAnsi="Arial" w:cs="Arial"/>
          <w:sz w:val="21"/>
          <w:szCs w:val="21"/>
        </w:rPr>
        <w:t>: Basement full bathrooms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BsmtHalfBath</w:t>
      </w:r>
      <w:proofErr w:type="spellEnd"/>
      <w:r>
        <w:rPr>
          <w:rFonts w:ascii="Arial" w:hAnsi="Arial" w:cs="Arial"/>
          <w:sz w:val="21"/>
          <w:szCs w:val="21"/>
        </w:rPr>
        <w:t>: Basement half bathrooms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FullBath</w:t>
      </w:r>
      <w:proofErr w:type="spellEnd"/>
      <w:r>
        <w:rPr>
          <w:rFonts w:ascii="Arial" w:hAnsi="Arial" w:cs="Arial"/>
          <w:sz w:val="21"/>
          <w:szCs w:val="21"/>
        </w:rPr>
        <w:t>: Full bathrooms above grade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HalfBath</w:t>
      </w:r>
      <w:proofErr w:type="spellEnd"/>
      <w:r>
        <w:rPr>
          <w:rFonts w:ascii="Arial" w:hAnsi="Arial" w:cs="Arial"/>
          <w:sz w:val="21"/>
          <w:szCs w:val="21"/>
        </w:rPr>
        <w:t>: Half baths above grade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Bedroom</w:t>
      </w:r>
      <w:r>
        <w:rPr>
          <w:rFonts w:ascii="Arial" w:hAnsi="Arial" w:cs="Arial"/>
          <w:sz w:val="21"/>
          <w:szCs w:val="21"/>
        </w:rPr>
        <w:t>: Number of bedrooms above basement level</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Kitchen</w:t>
      </w:r>
      <w:r>
        <w:rPr>
          <w:rFonts w:ascii="Arial" w:hAnsi="Arial" w:cs="Arial"/>
          <w:sz w:val="21"/>
          <w:szCs w:val="21"/>
        </w:rPr>
        <w:t>: Number of kitchens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KitchenQual</w:t>
      </w:r>
      <w:proofErr w:type="spellEnd"/>
      <w:r>
        <w:rPr>
          <w:rFonts w:ascii="Arial" w:hAnsi="Arial" w:cs="Arial"/>
          <w:sz w:val="21"/>
          <w:szCs w:val="21"/>
        </w:rPr>
        <w:t>: Kitchen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TotRmsAbvGrd</w:t>
      </w:r>
      <w:proofErr w:type="spellEnd"/>
      <w:r>
        <w:rPr>
          <w:rFonts w:ascii="Arial" w:hAnsi="Arial" w:cs="Arial"/>
          <w:sz w:val="21"/>
          <w:szCs w:val="21"/>
        </w:rPr>
        <w:t>: Total rooms above grade (does not include bathrooms)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Functional</w:t>
      </w:r>
      <w:r>
        <w:rPr>
          <w:rFonts w:ascii="Arial" w:hAnsi="Arial" w:cs="Arial"/>
          <w:sz w:val="21"/>
          <w:szCs w:val="21"/>
        </w:rPr>
        <w:t>: Home functionality rating</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Fireplaces</w:t>
      </w:r>
      <w:r>
        <w:rPr>
          <w:rFonts w:ascii="Arial" w:hAnsi="Arial" w:cs="Arial"/>
          <w:sz w:val="21"/>
          <w:szCs w:val="21"/>
        </w:rPr>
        <w:t>: Number of fireplaces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FireplaceQu</w:t>
      </w:r>
      <w:proofErr w:type="spellEnd"/>
      <w:r>
        <w:rPr>
          <w:rFonts w:ascii="Arial" w:hAnsi="Arial" w:cs="Arial"/>
          <w:sz w:val="21"/>
          <w:szCs w:val="21"/>
        </w:rPr>
        <w:t>: Fireplace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GarageType</w:t>
      </w:r>
      <w:proofErr w:type="spellEnd"/>
      <w:r>
        <w:rPr>
          <w:rFonts w:ascii="Arial" w:hAnsi="Arial" w:cs="Arial"/>
          <w:sz w:val="21"/>
          <w:szCs w:val="21"/>
        </w:rPr>
        <w:t>: Garage location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GarageYrBlt</w:t>
      </w:r>
      <w:proofErr w:type="spellEnd"/>
      <w:r>
        <w:rPr>
          <w:rFonts w:ascii="Arial" w:hAnsi="Arial" w:cs="Arial"/>
          <w:sz w:val="21"/>
          <w:szCs w:val="21"/>
        </w:rPr>
        <w:t>: Year garage was built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GarageFinish</w:t>
      </w:r>
      <w:proofErr w:type="spellEnd"/>
      <w:r>
        <w:rPr>
          <w:rFonts w:ascii="Arial" w:hAnsi="Arial" w:cs="Arial"/>
          <w:sz w:val="21"/>
          <w:szCs w:val="21"/>
        </w:rPr>
        <w:t>: Interior finish of the garage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GarageCars</w:t>
      </w:r>
      <w:proofErr w:type="spellEnd"/>
      <w:r>
        <w:rPr>
          <w:rFonts w:ascii="Arial" w:hAnsi="Arial" w:cs="Arial"/>
          <w:sz w:val="21"/>
          <w:szCs w:val="21"/>
        </w:rPr>
        <w:t>: Size of garage in car capacity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GarageArea</w:t>
      </w:r>
      <w:proofErr w:type="spellEnd"/>
      <w:r>
        <w:rPr>
          <w:rFonts w:ascii="Arial" w:hAnsi="Arial" w:cs="Arial"/>
          <w:sz w:val="21"/>
          <w:szCs w:val="21"/>
        </w:rPr>
        <w:t>: Size of garage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GarageQual</w:t>
      </w:r>
      <w:proofErr w:type="spellEnd"/>
      <w:r>
        <w:rPr>
          <w:rFonts w:ascii="Arial" w:hAnsi="Arial" w:cs="Arial"/>
          <w:sz w:val="21"/>
          <w:szCs w:val="21"/>
        </w:rPr>
        <w:t>: Garage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GarageCond</w:t>
      </w:r>
      <w:proofErr w:type="spellEnd"/>
      <w:r>
        <w:rPr>
          <w:rFonts w:ascii="Arial" w:hAnsi="Arial" w:cs="Arial"/>
          <w:sz w:val="21"/>
          <w:szCs w:val="21"/>
        </w:rPr>
        <w:t>: Garage condition</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PavedDrive</w:t>
      </w:r>
      <w:proofErr w:type="spellEnd"/>
      <w:r>
        <w:rPr>
          <w:rFonts w:ascii="Arial" w:hAnsi="Arial" w:cs="Arial"/>
          <w:sz w:val="21"/>
          <w:szCs w:val="21"/>
        </w:rPr>
        <w:t>: Paved driveway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WoodDeckSF</w:t>
      </w:r>
      <w:proofErr w:type="spellEnd"/>
      <w:r>
        <w:rPr>
          <w:rFonts w:ascii="Arial" w:hAnsi="Arial" w:cs="Arial"/>
          <w:sz w:val="21"/>
          <w:szCs w:val="21"/>
        </w:rPr>
        <w:t>: Wood deck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OpenPorchSF</w:t>
      </w:r>
      <w:proofErr w:type="spellEnd"/>
      <w:r>
        <w:rPr>
          <w:rFonts w:ascii="Arial" w:hAnsi="Arial" w:cs="Arial"/>
          <w:sz w:val="21"/>
          <w:szCs w:val="21"/>
        </w:rPr>
        <w:t>: Open porch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EnclosedPorch</w:t>
      </w:r>
      <w:proofErr w:type="spellEnd"/>
      <w:r>
        <w:rPr>
          <w:rFonts w:ascii="Arial" w:hAnsi="Arial" w:cs="Arial"/>
          <w:sz w:val="21"/>
          <w:szCs w:val="21"/>
        </w:rPr>
        <w:t>: Enclosed porch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3SsnPorch</w:t>
      </w:r>
      <w:r>
        <w:rPr>
          <w:rFonts w:ascii="Arial" w:hAnsi="Arial" w:cs="Arial"/>
          <w:sz w:val="21"/>
          <w:szCs w:val="21"/>
        </w:rPr>
        <w:t>: Three season porch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ScreenPorch</w:t>
      </w:r>
      <w:proofErr w:type="spellEnd"/>
      <w:r>
        <w:rPr>
          <w:rFonts w:ascii="Arial" w:hAnsi="Arial" w:cs="Arial"/>
          <w:sz w:val="21"/>
          <w:szCs w:val="21"/>
        </w:rPr>
        <w:t>: Screen porch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PoolArea</w:t>
      </w:r>
      <w:proofErr w:type="spellEnd"/>
      <w:r>
        <w:rPr>
          <w:rFonts w:ascii="Arial" w:hAnsi="Arial" w:cs="Arial"/>
          <w:sz w:val="21"/>
          <w:szCs w:val="21"/>
        </w:rPr>
        <w:t>: Pool area in square feet</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PoolQC</w:t>
      </w:r>
      <w:proofErr w:type="spellEnd"/>
      <w:r>
        <w:rPr>
          <w:rFonts w:ascii="Arial" w:hAnsi="Arial" w:cs="Arial"/>
          <w:sz w:val="21"/>
          <w:szCs w:val="21"/>
        </w:rPr>
        <w:t>: Pool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Fence</w:t>
      </w:r>
      <w:r>
        <w:rPr>
          <w:rFonts w:ascii="Arial" w:hAnsi="Arial" w:cs="Arial"/>
          <w:sz w:val="21"/>
          <w:szCs w:val="21"/>
        </w:rPr>
        <w:t>: Fence quality</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MiscFeature</w:t>
      </w:r>
      <w:proofErr w:type="spellEnd"/>
      <w:r>
        <w:rPr>
          <w:rFonts w:ascii="Arial" w:hAnsi="Arial" w:cs="Arial"/>
          <w:sz w:val="21"/>
          <w:szCs w:val="21"/>
        </w:rPr>
        <w:t>: Miscellaneous feature not covered in other categories</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MiscVal</w:t>
      </w:r>
      <w:proofErr w:type="spellEnd"/>
      <w:r>
        <w:rPr>
          <w:rFonts w:ascii="Arial" w:hAnsi="Arial" w:cs="Arial"/>
          <w:sz w:val="21"/>
          <w:szCs w:val="21"/>
        </w:rPr>
        <w:t>: $Value of miscellaneous feature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MoSold</w:t>
      </w:r>
      <w:proofErr w:type="spellEnd"/>
      <w:r>
        <w:rPr>
          <w:rFonts w:ascii="Arial" w:hAnsi="Arial" w:cs="Arial"/>
          <w:sz w:val="21"/>
          <w:szCs w:val="21"/>
        </w:rPr>
        <w:t>: Month Sold</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YrSold</w:t>
      </w:r>
      <w:proofErr w:type="spellEnd"/>
      <w:r>
        <w:rPr>
          <w:rFonts w:ascii="Arial" w:hAnsi="Arial" w:cs="Arial"/>
          <w:sz w:val="21"/>
          <w:szCs w:val="21"/>
        </w:rPr>
        <w:t>: Year Sold</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lastRenderedPageBreak/>
        <w:t>SaleType</w:t>
      </w:r>
      <w:proofErr w:type="spellEnd"/>
      <w:r>
        <w:rPr>
          <w:rFonts w:ascii="Arial" w:hAnsi="Arial" w:cs="Arial"/>
          <w:sz w:val="21"/>
          <w:szCs w:val="21"/>
        </w:rPr>
        <w:t>: Type of sale</w:t>
      </w:r>
    </w:p>
    <w:p w:rsidR="003C0E91" w:rsidRDefault="003C0E91" w:rsidP="003C0E91">
      <w:pPr>
        <w:numPr>
          <w:ilvl w:val="0"/>
          <w:numId w:val="1"/>
        </w:numPr>
        <w:shd w:val="clear" w:color="auto" w:fill="FFFFFF"/>
        <w:spacing w:after="0" w:line="240" w:lineRule="auto"/>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SaleCondition</w:t>
      </w:r>
      <w:proofErr w:type="spellEnd"/>
      <w:r>
        <w:rPr>
          <w:rFonts w:ascii="Arial" w:hAnsi="Arial" w:cs="Arial"/>
          <w:sz w:val="21"/>
          <w:szCs w:val="21"/>
        </w:rPr>
        <w:t>: Condition of sale</w:t>
      </w:r>
    </w:p>
    <w:p w:rsidR="003C0E91" w:rsidRDefault="003C0E91"/>
    <w:sectPr w:rsidR="003C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2172"/>
    <w:multiLevelType w:val="multilevel"/>
    <w:tmpl w:val="B6A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726857"/>
    <w:multiLevelType w:val="multilevel"/>
    <w:tmpl w:val="2E60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2MTE0Nje0sDAyNDdX0lEKTi0uzszPAykwrAUANywBxSwAAAA="/>
  </w:docVars>
  <w:rsids>
    <w:rsidRoot w:val="00DE0B01"/>
    <w:rsid w:val="003C0E91"/>
    <w:rsid w:val="00A25042"/>
    <w:rsid w:val="00DE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5D3EC-9EA1-4950-967F-B8684108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0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0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E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0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E91"/>
    <w:rPr>
      <w:color w:val="0000FF"/>
      <w:u w:val="single"/>
    </w:rPr>
  </w:style>
  <w:style w:type="character" w:customStyle="1" w:styleId="Heading2Char">
    <w:name w:val="Heading 2 Char"/>
    <w:basedOn w:val="DefaultParagraphFont"/>
    <w:link w:val="Heading2"/>
    <w:uiPriority w:val="9"/>
    <w:semiHidden/>
    <w:rsid w:val="003C0E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C0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66792">
      <w:bodyDiv w:val="1"/>
      <w:marLeft w:val="0"/>
      <w:marRight w:val="0"/>
      <w:marTop w:val="0"/>
      <w:marBottom w:val="0"/>
      <w:divBdr>
        <w:top w:val="none" w:sz="0" w:space="0" w:color="auto"/>
        <w:left w:val="none" w:sz="0" w:space="0" w:color="auto"/>
        <w:bottom w:val="none" w:sz="0" w:space="0" w:color="auto"/>
        <w:right w:val="none" w:sz="0" w:space="0" w:color="auto"/>
      </w:divBdr>
    </w:div>
    <w:div w:id="265424577">
      <w:bodyDiv w:val="1"/>
      <w:marLeft w:val="0"/>
      <w:marRight w:val="0"/>
      <w:marTop w:val="0"/>
      <w:marBottom w:val="0"/>
      <w:divBdr>
        <w:top w:val="none" w:sz="0" w:space="0" w:color="auto"/>
        <w:left w:val="none" w:sz="0" w:space="0" w:color="auto"/>
        <w:bottom w:val="none" w:sz="0" w:space="0" w:color="auto"/>
        <w:right w:val="none" w:sz="0" w:space="0" w:color="auto"/>
      </w:divBdr>
    </w:div>
    <w:div w:id="7965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oot-mean-square_dev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Lalit Kumar Ojha</dc:creator>
  <cp:keywords/>
  <dc:description/>
  <cp:lastModifiedBy>Prof. Lalit Kumar Ojha</cp:lastModifiedBy>
  <cp:revision>2</cp:revision>
  <dcterms:created xsi:type="dcterms:W3CDTF">2019-01-30T17:48:00Z</dcterms:created>
  <dcterms:modified xsi:type="dcterms:W3CDTF">2019-01-30T17:55:00Z</dcterms:modified>
</cp:coreProperties>
</file>