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78E63" w14:textId="77777777" w:rsidR="00DE697E" w:rsidRDefault="00000000">
      <w:pPr>
        <w:pStyle w:val="Heading1"/>
      </w:pPr>
      <w:r>
        <w:t>Service Page Content Template</w:t>
      </w:r>
    </w:p>
    <w:p w14:paraId="4B9E6DD1" w14:textId="18F37A6B" w:rsidR="00DE697E" w:rsidRDefault="00000000">
      <w:pPr>
        <w:spacing w:after="360"/>
      </w:pPr>
      <w:r>
        <w:rPr>
          <w:color w:val="555555"/>
        </w:rPr>
        <w:t>Fill in every field below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038331A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2" w:space="0" w:color="2C4A8F"/>
              <w:left w:val="single" w:sz="8" w:space="0" w:color="2C4A8F"/>
              <w:bottom w:val="single" w:sz="2" w:space="0" w:color="2C4A8F"/>
              <w:right w:val="none" w:sz="0" w:space="0" w:color="FFFFFF"/>
            </w:tcBorders>
            <w:shd w:val="clear" w:color="auto" w:fill="D6E0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7E7BC87" w14:textId="77777777" w:rsidR="00DE697E" w:rsidRDefault="00000000">
            <w:r>
              <w:rPr>
                <w:color w:val="1A1A1A"/>
                <w:sz w:val="18"/>
                <w:szCs w:val="18"/>
              </w:rPr>
              <w:t>HOW TO USE THIS TEMPLATE Each section below maps directly to a named section in the service page wireframe. Fill in each white box with your copy. Character counts are recommended ranges — stay within them so the text fits the layout. Fields marked (required) must be completed. Leave optional fields blank if they do not apply to your service.</w:t>
            </w:r>
          </w:p>
        </w:tc>
      </w:tr>
    </w:tbl>
    <w:p w14:paraId="770D3ECA" w14:textId="77777777" w:rsidR="00DE697E" w:rsidRDefault="00DE697E">
      <w:pPr>
        <w:spacing w:before="24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661A441F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2EBD20" w14:textId="77777777" w:rsidR="00DE697E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SERVICE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META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IDENTIFY THE SERVICE</w:t>
            </w:r>
          </w:p>
        </w:tc>
      </w:tr>
    </w:tbl>
    <w:p w14:paraId="18B44EC1" w14:textId="77777777" w:rsidR="00DE697E" w:rsidRDefault="00DE697E">
      <w:pPr>
        <w:spacing w:before="8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10C25EE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583DEE65" w14:textId="77777777" w:rsidR="00DE697E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Service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Name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|   2–5 </w:t>
            </w:r>
            <w:proofErr w:type="gramStart"/>
            <w:r>
              <w:rPr>
                <w:color w:val="888888"/>
                <w:sz w:val="18"/>
                <w:szCs w:val="18"/>
              </w:rPr>
              <w:t>words  |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 15–40 characters</w:t>
            </w:r>
          </w:p>
          <w:p w14:paraId="5AEF7FF1" w14:textId="77777777" w:rsidR="00DE697E" w:rsidRDefault="00000000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name of this service as it will appear in navigation and headings. Keep it short and noun-based, e.g. "Email Marketing" or "SEO &amp; Content".</w:t>
            </w:r>
          </w:p>
        </w:tc>
      </w:tr>
      <w:tr w:rsidR="00DE697E" w14:paraId="42C8CC8D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sz w:val="20"/>
              </w:rPr>
              <w:t>Database Warehousing &amp; Management</w:t>
            </w:r>
          </w:p>
        </w:tc>
      </w:tr>
    </w:tbl>
    <w:p w14:paraId="2C5C1EC8" w14:textId="77777777" w:rsidR="00DE697E" w:rsidRDefault="00DE697E">
      <w:pPr>
        <w:spacing w:before="80"/>
      </w:pPr>
    </w:p>
    <w:p w14:paraId="6515A529" w14:textId="77777777" w:rsidR="00DE697E" w:rsidRDefault="00DE697E">
      <w:pPr>
        <w:spacing w:before="8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BE273CC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6E132E" w14:textId="77777777" w:rsidR="00DE697E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2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HERO</w:t>
            </w:r>
          </w:p>
        </w:tc>
      </w:tr>
    </w:tbl>
    <w:p w14:paraId="798139C4" w14:textId="77777777" w:rsidR="00DE697E" w:rsidRDefault="00DE697E">
      <w:pPr>
        <w:spacing w:before="40"/>
      </w:pPr>
    </w:p>
    <w:p w14:paraId="6D91FA2E" w14:textId="77777777" w:rsidR="00DE697E" w:rsidRDefault="00000000">
      <w:pPr>
        <w:spacing w:before="80" w:after="80"/>
      </w:pPr>
      <w:r>
        <w:rPr>
          <w:color w:val="555555"/>
          <w:sz w:val="20"/>
          <w:szCs w:val="20"/>
        </w:rPr>
        <w:t>The first thing visitors see. The headline should be a bold, memorable claim about what the service delivers. The body copy supports it with one or two concrete, specific sentences.</w:t>
      </w:r>
    </w:p>
    <w:p w14:paraId="143798CC" w14:textId="77777777" w:rsidR="00DE697E" w:rsidRDefault="00DE697E">
      <w:pPr>
        <w:spacing w:before="4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D79168D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3ED74BF" w14:textId="77777777" w:rsidR="00DE697E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Hero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Headline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40–65 characters</w:t>
            </w:r>
          </w:p>
          <w:p w14:paraId="37A4846D" w14:textId="77777777" w:rsidR="00DE697E" w:rsidRDefault="00000000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punchy, memorable claim that captures the core value of this service. Avoid generic phrases — make it specific and confident.</w:t>
            </w:r>
          </w:p>
        </w:tc>
      </w:tr>
      <w:tr w:rsidR="00DE697E" w14:paraId="125BEA9F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sz w:val="20"/>
              </w:rPr>
              <w:t>Build a data foundation your business can trust</w:t>
            </w:r>
          </w:p>
        </w:tc>
      </w:tr>
    </w:tbl>
    <w:p w14:paraId="6B4489E9" w14:textId="77777777" w:rsidR="00DE697E" w:rsidRDefault="00DE697E">
      <w:pPr>
        <w:spacing w:before="8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10B4437E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F6B99AB" w14:textId="77777777" w:rsidR="00DE697E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Hero Body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Copy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180–260 characters</w:t>
            </w:r>
          </w:p>
          <w:p w14:paraId="1DF30FDD" w14:textId="77777777" w:rsidR="00DE697E" w:rsidRDefault="00000000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2–3 sentences expanding on the headline. Describe the problem, your approach, and the outcome. Use concrete language; avoid buzzwords.</w:t>
            </w:r>
          </w:p>
        </w:tc>
      </w:tr>
      <w:tr w:rsidR="00DE697E" w14:paraId="53F278D6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sz w:val="20"/>
              </w:rPr>
              <w:t>Disconnected databases slow teams down and make reporting unreliable. We design, manage, and optimize warehouse environments so your data stays accurate, secure, available, and ready for analytics.</w:t>
            </w:r>
          </w:p>
        </w:tc>
      </w:tr>
    </w:tbl>
    <w:p w14:paraId="181297F7" w14:textId="77777777" w:rsidR="00DE697E" w:rsidRDefault="00DE697E">
      <w:pPr>
        <w:spacing w:before="80"/>
      </w:pPr>
    </w:p>
    <w:p w14:paraId="1C5C99A0" w14:textId="77777777" w:rsidR="00DE697E" w:rsidRDefault="00DE697E">
      <w:pPr>
        <w:spacing w:before="8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63A6CAA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7E6020" w14:textId="77777777" w:rsidR="00DE697E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3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STATS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BAND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3 STATISTICS)</w:t>
            </w:r>
          </w:p>
        </w:tc>
      </w:tr>
    </w:tbl>
    <w:p w14:paraId="7A6782B5" w14:textId="77777777" w:rsidR="00DE697E" w:rsidRDefault="00DE697E">
      <w:pPr>
        <w:spacing w:before="40"/>
      </w:pPr>
    </w:p>
    <w:p w14:paraId="700E487F" w14:textId="77777777" w:rsidR="00DE697E" w:rsidRDefault="00000000">
      <w:pPr>
        <w:spacing w:before="80" w:after="80"/>
      </w:pPr>
      <w:r>
        <w:rPr>
          <w:color w:val="555555"/>
          <w:sz w:val="20"/>
          <w:szCs w:val="20"/>
        </w:rPr>
        <w:t>Three headline numbers that establish market context or prove impact. Each stat has a large bold value (number, %, $ amount, multiplier) and a short supporting description.</w:t>
      </w:r>
    </w:p>
    <w:p w14:paraId="6F001BCE" w14:textId="77777777" w:rsidR="00DE697E" w:rsidRDefault="00DE697E">
      <w:pPr>
        <w:spacing w:before="40"/>
      </w:pPr>
    </w:p>
    <w:p w14:paraId="7237AEC9" w14:textId="77777777" w:rsidR="00DE697E" w:rsidRDefault="00000000">
      <w:pPr>
        <w:pStyle w:val="Heading2"/>
        <w:spacing w:before="120" w:after="60"/>
      </w:pPr>
      <w:r>
        <w:t>Stat 1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0"/>
        <w:gridCol w:w="120"/>
        <w:gridCol w:w="4260"/>
      </w:tblGrid>
      <w:tr w:rsidR="00DE697E" w14:paraId="11B3C30C" w14:textId="77777777">
        <w:tblPrEx>
          <w:tblCellMar>
            <w:top w:w="0" w:type="dxa"/>
            <w:bottom w:w="0" w:type="dxa"/>
          </w:tblCellMar>
        </w:tblPrEx>
        <w:tc>
          <w:tcPr>
            <w:tcW w:w="4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60" w:type="dxa"/>
              <w:left w:w="0" w:type="dxa"/>
              <w:bottom w:w="40" w:type="dxa"/>
              <w:right w:w="60" w:type="dxa"/>
            </w:tcMar>
          </w:tcPr>
          <w:p w14:paraId="5D394616" w14:textId="77777777" w:rsidR="00DE697E" w:rsidRDefault="00000000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 xml:space="preserve">Stat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Value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2–15 characters</w:t>
            </w:r>
          </w:p>
          <w:p w14:paraId="79429793" w14:textId="77777777" w:rsidR="00DE697E" w:rsidRDefault="00000000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big number, %, $, or multiplier. E.g. "$740B+", "3x", "85%".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</w:tcPr>
          <w:p w14:paraId="0ABDDD97" w14:textId="77777777" w:rsidR="00DE697E" w:rsidRDefault="00DE697E"/>
        </w:tc>
        <w:tc>
          <w:tcPr>
            <w:tcW w:w="4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60" w:type="dxa"/>
              <w:left w:w="60" w:type="dxa"/>
              <w:bottom w:w="40" w:type="dxa"/>
              <w:right w:w="0" w:type="dxa"/>
            </w:tcMar>
          </w:tcPr>
          <w:p w14:paraId="30EA8EA6" w14:textId="77777777" w:rsidR="00DE697E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Stat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60–100 characters</w:t>
            </w:r>
          </w:p>
          <w:p w14:paraId="316F30E6" w14:textId="77777777" w:rsidR="00DE697E" w:rsidRDefault="00000000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One or two sentences putting the stat in context. Why does it matter for this service?</w:t>
            </w:r>
          </w:p>
        </w:tc>
      </w:tr>
      <w:tr w:rsidR="00DE697E" w14:paraId="4FD75746" w14:textId="77777777">
        <w:tblPrEx>
          <w:tblCellMar>
            <w:top w:w="0" w:type="dxa"/>
            <w:bottom w:w="0" w:type="dxa"/>
          </w:tblCellMar>
        </w:tblPrEx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6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sz w:val="20"/>
              </w:rPr>
              <w:t>$11.78B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</w:tcPr>
          <w:p w14:paraId="2F270FC5" w14:textId="77777777" w:rsidR="00DE697E" w:rsidRDefault="00DE697E"/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60" w:type="dxa"/>
              <w:bottom w:w="200" w:type="dxa"/>
              <w:right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sz w:val="20"/>
              </w:rPr>
              <w:t>2025 cloud data warehouse market size; data infrastructure is now a growth priority.</w:t>
            </w:r>
          </w:p>
        </w:tc>
      </w:tr>
    </w:tbl>
    <w:p w14:paraId="133BEB74" w14:textId="77777777" w:rsidR="00DE697E" w:rsidRDefault="00DE697E">
      <w:pPr>
        <w:spacing w:before="80"/>
      </w:pPr>
    </w:p>
    <w:p w14:paraId="7CC47E81" w14:textId="77777777" w:rsidR="00DE697E" w:rsidRDefault="00000000">
      <w:pPr>
        <w:pStyle w:val="Heading2"/>
        <w:spacing w:before="120" w:after="60"/>
      </w:pPr>
      <w:r>
        <w:t>Stat 2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0"/>
        <w:gridCol w:w="120"/>
        <w:gridCol w:w="4260"/>
      </w:tblGrid>
      <w:tr w:rsidR="00DE697E" w14:paraId="6E8EBFEF" w14:textId="77777777">
        <w:tblPrEx>
          <w:tblCellMar>
            <w:top w:w="0" w:type="dxa"/>
            <w:bottom w:w="0" w:type="dxa"/>
          </w:tblCellMar>
        </w:tblPrEx>
        <w:tc>
          <w:tcPr>
            <w:tcW w:w="4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60" w:type="dxa"/>
              <w:left w:w="0" w:type="dxa"/>
              <w:bottom w:w="40" w:type="dxa"/>
              <w:right w:w="60" w:type="dxa"/>
            </w:tcMar>
          </w:tcPr>
          <w:p w14:paraId="19361201" w14:textId="77777777" w:rsidR="00DE697E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Stat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Value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2–15 characters</w:t>
            </w:r>
          </w:p>
          <w:p w14:paraId="4A5D5C7F" w14:textId="77777777" w:rsidR="00DE697E" w:rsidRDefault="00000000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big number, %, $, or multiplier.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</w:tcPr>
          <w:p w14:paraId="7AB24D73" w14:textId="77777777" w:rsidR="00DE697E" w:rsidRDefault="00DE697E"/>
        </w:tc>
        <w:tc>
          <w:tcPr>
            <w:tcW w:w="4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60" w:type="dxa"/>
              <w:left w:w="60" w:type="dxa"/>
              <w:bottom w:w="40" w:type="dxa"/>
              <w:right w:w="0" w:type="dxa"/>
            </w:tcMar>
          </w:tcPr>
          <w:p w14:paraId="25522266" w14:textId="77777777" w:rsidR="00DE697E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Stat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60–100 characters</w:t>
            </w:r>
          </w:p>
          <w:p w14:paraId="5AFE7300" w14:textId="77777777" w:rsidR="00DE697E" w:rsidRDefault="00000000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One or two sentences putting the stat in context.</w:t>
            </w:r>
          </w:p>
        </w:tc>
      </w:tr>
      <w:tr w:rsidR="00DE697E" w14:paraId="20E28B1F" w14:textId="77777777">
        <w:tblPrEx>
          <w:tblCellMar>
            <w:top w:w="0" w:type="dxa"/>
            <w:bottom w:w="0" w:type="dxa"/>
          </w:tblCellMar>
        </w:tblPrEx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6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sz w:val="20"/>
              </w:rPr>
              <w:t>26.86%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</w:tcPr>
          <w:p w14:paraId="681E3961" w14:textId="77777777" w:rsidR="00DE697E" w:rsidRDefault="00DE697E"/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60" w:type="dxa"/>
              <w:bottom w:w="200" w:type="dxa"/>
              <w:right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sz w:val="20"/>
              </w:rPr>
              <w:t>Forecast CAGR through 2031 as companies modernize analytics-ready data stacks.</w:t>
            </w:r>
          </w:p>
        </w:tc>
      </w:tr>
    </w:tbl>
    <w:p w14:paraId="2DFFF051" w14:textId="77777777" w:rsidR="00DE697E" w:rsidRDefault="00DE697E">
      <w:pPr>
        <w:spacing w:before="80"/>
      </w:pPr>
    </w:p>
    <w:p w14:paraId="4EB314EA" w14:textId="77777777" w:rsidR="00DE697E" w:rsidRDefault="00000000">
      <w:pPr>
        <w:pStyle w:val="Heading2"/>
        <w:spacing w:before="120" w:after="60"/>
      </w:pPr>
      <w:r>
        <w:t>Stat 3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0"/>
        <w:gridCol w:w="120"/>
        <w:gridCol w:w="4260"/>
      </w:tblGrid>
      <w:tr w:rsidR="00DE697E" w14:paraId="668839FC" w14:textId="77777777">
        <w:tblPrEx>
          <w:tblCellMar>
            <w:top w:w="0" w:type="dxa"/>
            <w:bottom w:w="0" w:type="dxa"/>
          </w:tblCellMar>
        </w:tblPrEx>
        <w:tc>
          <w:tcPr>
            <w:tcW w:w="4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60" w:type="dxa"/>
              <w:left w:w="0" w:type="dxa"/>
              <w:bottom w:w="40" w:type="dxa"/>
              <w:right w:w="60" w:type="dxa"/>
            </w:tcMar>
          </w:tcPr>
          <w:p w14:paraId="47362568" w14:textId="77777777" w:rsidR="00DE697E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Stat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Value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2–15 characters</w:t>
            </w:r>
          </w:p>
          <w:p w14:paraId="0345DCCE" w14:textId="77777777" w:rsidR="00DE697E" w:rsidRDefault="00000000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big number, %, $, or multiplier.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</w:tcPr>
          <w:p w14:paraId="2A346C08" w14:textId="77777777" w:rsidR="00DE697E" w:rsidRDefault="00DE697E"/>
        </w:tc>
        <w:tc>
          <w:tcPr>
            <w:tcW w:w="4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60" w:type="dxa"/>
              <w:left w:w="60" w:type="dxa"/>
              <w:bottom w:w="40" w:type="dxa"/>
              <w:right w:w="0" w:type="dxa"/>
            </w:tcMar>
          </w:tcPr>
          <w:p w14:paraId="3821344B" w14:textId="77777777" w:rsidR="00DE697E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Stat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60–100 characters</w:t>
            </w:r>
          </w:p>
          <w:p w14:paraId="6CDFF35D" w14:textId="77777777" w:rsidR="00DE697E" w:rsidRDefault="00000000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One or two sentences putting the stat in context.</w:t>
            </w:r>
          </w:p>
        </w:tc>
      </w:tr>
      <w:tr w:rsidR="00DE697E" w14:paraId="4636F536" w14:textId="77777777">
        <w:tblPrEx>
          <w:tblCellMar>
            <w:top w:w="0" w:type="dxa"/>
            <w:bottom w:w="0" w:type="dxa"/>
          </w:tblCellMar>
        </w:tblPrEx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6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sz w:val="20"/>
              </w:rPr>
              <w:t>$4.4M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</w:tcPr>
          <w:p w14:paraId="1A26EE05" w14:textId="77777777" w:rsidR="00DE697E" w:rsidRDefault="00DE697E"/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60" w:type="dxa"/>
              <w:bottom w:w="200" w:type="dxa"/>
              <w:right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sz w:val="20"/>
              </w:rPr>
              <w:t>Global average breach cost in 2025; weak data control becomes business risk.</w:t>
            </w:r>
          </w:p>
        </w:tc>
      </w:tr>
    </w:tbl>
    <w:p w14:paraId="4569F4DB" w14:textId="77777777" w:rsidR="00DE697E" w:rsidRDefault="00DE697E">
      <w:pPr>
        <w:spacing w:before="80"/>
      </w:pPr>
    </w:p>
    <w:p w14:paraId="0CE3400A" w14:textId="77777777" w:rsidR="00DE697E" w:rsidRDefault="00000000">
      <w:r>
        <w:br w:type="page"/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2A36660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1C883E" w14:textId="77777777" w:rsidR="00DE697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4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CORE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PRINCIPLES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3 PRINCIPLES)</w:t>
            </w:r>
          </w:p>
        </w:tc>
      </w:tr>
    </w:tbl>
    <w:p w14:paraId="419B3F07" w14:textId="77777777" w:rsidR="00DE697E" w:rsidRDefault="00DE697E">
      <w:pPr>
        <w:spacing w:before="40"/>
      </w:pPr>
    </w:p>
    <w:p w14:paraId="7BCDB453" w14:textId="77777777" w:rsidR="00DE697E" w:rsidRDefault="00000000">
      <w:pPr>
        <w:spacing w:before="80" w:after="80"/>
      </w:pPr>
      <w:r>
        <w:rPr>
          <w:color w:val="555555"/>
          <w:sz w:val="20"/>
          <w:szCs w:val="20"/>
        </w:rPr>
        <w:t>Three short philosophical statements that explain how you approach this service differently. Each has a bold title (a value or belief) and a 1–2 sentence explanation. Together they build trust and differentiation.</w:t>
      </w:r>
    </w:p>
    <w:p w14:paraId="1D8BCA9E" w14:textId="77777777" w:rsidR="00DE697E" w:rsidRDefault="00DE697E">
      <w:pPr>
        <w:spacing w:before="40"/>
      </w:pPr>
    </w:p>
    <w:p w14:paraId="16E8C99F" w14:textId="77777777" w:rsidR="00DE697E" w:rsidRDefault="00000000">
      <w:pPr>
        <w:pStyle w:val="Heading2"/>
        <w:spacing w:before="120" w:after="60"/>
      </w:pPr>
      <w:r>
        <w:t>Principle 1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686C3C4C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B8B9167" w14:textId="77777777" w:rsidR="00DE697E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Principle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12–40 characters</w:t>
            </w:r>
          </w:p>
          <w:p w14:paraId="345628E9" w14:textId="77777777" w:rsidR="00DE697E" w:rsidRDefault="00000000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 short, memorable phrase naming the value or belief. Treat it like a headline. E.g. "Relevance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over reach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>" or "No black boxes".</w:t>
            </w:r>
          </w:p>
        </w:tc>
      </w:tr>
      <w:tr w:rsidR="00DE697E" w14:paraId="386ECDDA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sz w:val="20"/>
              </w:rPr>
              <w:t>Availability is strategy</w:t>
            </w:r>
          </w:p>
        </w:tc>
      </w:tr>
    </w:tbl>
    <w:p w14:paraId="0DDBEE3A" w14:textId="77777777" w:rsidR="00DE697E" w:rsidRDefault="00DE697E">
      <w:pPr>
        <w:spacing w:before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0F751EFF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494EEC3B" w14:textId="77777777" w:rsidR="00DE697E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Principle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80–130 characters</w:t>
            </w:r>
          </w:p>
          <w:p w14:paraId="73C96002" w14:textId="77777777" w:rsidR="00DE697E" w:rsidRDefault="00000000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1–2 sentences explaining what this principle means in practice and why it matters for the client.</w:t>
            </w:r>
          </w:p>
        </w:tc>
      </w:tr>
      <w:tr w:rsidR="00DE697E" w14:paraId="076C79F4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sz w:val="20"/>
              </w:rPr>
              <w:t>We design for uptime, recovery, and performance so critical data stays usable when teams need it.</w:t>
            </w:r>
          </w:p>
        </w:tc>
      </w:tr>
    </w:tbl>
    <w:p w14:paraId="678F306C" w14:textId="77777777" w:rsidR="00DE697E" w:rsidRDefault="00DE697E">
      <w:pPr>
        <w:spacing w:before="80"/>
      </w:pPr>
    </w:p>
    <w:p w14:paraId="7B419492" w14:textId="77777777" w:rsidR="00DE697E" w:rsidRDefault="00000000">
      <w:pPr>
        <w:pStyle w:val="Heading2"/>
        <w:spacing w:before="120" w:after="60"/>
      </w:pPr>
      <w:r>
        <w:t>Principle 2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4E1E4B42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DED901D" w14:textId="77777777" w:rsidR="00DE697E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Principle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12–40 characters</w:t>
            </w:r>
          </w:p>
          <w:p w14:paraId="3DBE71BE" w14:textId="77777777" w:rsidR="00DE697E" w:rsidRDefault="00000000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short, memorable phrase naming the value or belief.</w:t>
            </w:r>
          </w:p>
        </w:tc>
      </w:tr>
      <w:tr w:rsidR="00DE697E" w14:paraId="79B33A75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sz w:val="20"/>
              </w:rPr>
              <w:t>Clean data before scale</w:t>
            </w:r>
          </w:p>
        </w:tc>
      </w:tr>
    </w:tbl>
    <w:p w14:paraId="6BD69B27" w14:textId="77777777" w:rsidR="00DE697E" w:rsidRDefault="00DE697E">
      <w:pPr>
        <w:spacing w:before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1B7DD41E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30B22BA" w14:textId="77777777" w:rsidR="00DE697E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Principle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80–130 characters</w:t>
            </w:r>
          </w:p>
          <w:p w14:paraId="7D400146" w14:textId="77777777" w:rsidR="00DE697E" w:rsidRDefault="00000000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1–2 sentences explaining what this principle means in practice.</w:t>
            </w:r>
          </w:p>
        </w:tc>
      </w:tr>
      <w:tr w:rsidR="00DE697E" w14:paraId="24FED395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sz w:val="20"/>
              </w:rPr>
              <w:t>We standardize structure, quality rules, and ownership before adding more dashboards or tools.</w:t>
            </w:r>
          </w:p>
        </w:tc>
      </w:tr>
    </w:tbl>
    <w:p w14:paraId="5F07CF1F" w14:textId="77777777" w:rsidR="00DE697E" w:rsidRDefault="00DE697E">
      <w:pPr>
        <w:spacing w:before="80"/>
      </w:pPr>
    </w:p>
    <w:p w14:paraId="49A1C9DA" w14:textId="77777777" w:rsidR="00DE697E" w:rsidRDefault="00000000">
      <w:pPr>
        <w:pStyle w:val="Heading2"/>
        <w:spacing w:before="120" w:after="60"/>
      </w:pPr>
      <w:r>
        <w:t>Principle 3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2675663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5EC9981F" w14:textId="77777777" w:rsidR="00DE697E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Principle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12–40 characters</w:t>
            </w:r>
          </w:p>
          <w:p w14:paraId="76DDB4A0" w14:textId="77777777" w:rsidR="00DE697E" w:rsidRDefault="00000000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short, memorable phrase naming the value or belief.</w:t>
            </w:r>
          </w:p>
        </w:tc>
      </w:tr>
      <w:tr w:rsidR="00DE697E" w14:paraId="1528A84A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sz w:val="20"/>
              </w:rPr>
              <w:t>Security by default</w:t>
            </w:r>
          </w:p>
        </w:tc>
      </w:tr>
    </w:tbl>
    <w:p w14:paraId="53CCE7A3" w14:textId="77777777" w:rsidR="00DE697E" w:rsidRDefault="00DE697E">
      <w:pPr>
        <w:spacing w:before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5802310E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6DF405D" w14:textId="77777777" w:rsidR="00DE697E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Principle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80–130 characters</w:t>
            </w:r>
          </w:p>
          <w:p w14:paraId="6DB51C0E" w14:textId="77777777" w:rsidR="00DE697E" w:rsidRDefault="00000000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1–2 sentences explaining what this principle means in practice.</w:t>
            </w:r>
          </w:p>
        </w:tc>
      </w:tr>
      <w:tr w:rsidR="00DE697E" w14:paraId="72B9C75D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sz w:val="20"/>
              </w:rPr>
              <w:t>Access, backups, and monitoring are built into the environment, not treated as afterthoughts.</w:t>
            </w:r>
          </w:p>
        </w:tc>
      </w:tr>
    </w:tbl>
    <w:p w14:paraId="5C223930" w14:textId="77777777" w:rsidR="00DE697E" w:rsidRDefault="00DE697E">
      <w:pPr>
        <w:spacing w:before="8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7A93EF90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6D9904" w14:textId="77777777" w:rsidR="00DE697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5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CAPABILITIES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4 CARDS, 2 × 2 GRID)</w:t>
            </w:r>
          </w:p>
        </w:tc>
      </w:tr>
    </w:tbl>
    <w:p w14:paraId="185A6199" w14:textId="77777777" w:rsidR="00DE697E" w:rsidRDefault="00DE697E">
      <w:pPr>
        <w:spacing w:before="40"/>
      </w:pPr>
    </w:p>
    <w:p w14:paraId="5E5EEED7" w14:textId="77777777" w:rsidR="00DE697E" w:rsidRDefault="00000000">
      <w:pPr>
        <w:spacing w:before="80" w:after="80"/>
      </w:pPr>
      <w:r>
        <w:rPr>
          <w:color w:val="555555"/>
          <w:sz w:val="20"/>
          <w:szCs w:val="20"/>
        </w:rPr>
        <w:t>Four specific service capabilities displayed in a 2-column grid. Each card has a bold title (noun-based) and a paragraph describing what you do and how, from the client's perspective.</w:t>
      </w:r>
    </w:p>
    <w:p w14:paraId="7AFD9A26" w14:textId="77777777" w:rsidR="00DE697E" w:rsidRDefault="00DE697E">
      <w:pPr>
        <w:spacing w:before="40"/>
      </w:pPr>
    </w:p>
    <w:p w14:paraId="6E0FA128" w14:textId="77777777" w:rsidR="00DE697E" w:rsidRDefault="00000000">
      <w:pPr>
        <w:pStyle w:val="Heading2"/>
        <w:spacing w:before="120" w:after="60"/>
      </w:pPr>
      <w:r>
        <w:t xml:space="preserve">Capability </w:t>
      </w:r>
      <w:proofErr w:type="gramStart"/>
      <w:r>
        <w:t>1  (</w:t>
      </w:r>
      <w:proofErr w:type="gramEnd"/>
      <w:r>
        <w:t>top-left card)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6B3861B1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8A67763" w14:textId="77777777" w:rsidR="00DE697E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Capability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20–40 characters</w:t>
            </w:r>
          </w:p>
          <w:p w14:paraId="553EF48B" w14:textId="77777777" w:rsidR="00DE697E" w:rsidRDefault="00000000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Noun phrase naming the specific capability. E.g. "Audience intelligence &amp; targeting".</w:t>
            </w:r>
          </w:p>
        </w:tc>
      </w:tr>
      <w:tr w:rsidR="00DE697E" w14:paraId="04637C10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sz w:val="20"/>
              </w:rPr>
              <w:t>Warehouse architecture design</w:t>
            </w:r>
          </w:p>
        </w:tc>
      </w:tr>
    </w:tbl>
    <w:p w14:paraId="779B20CA" w14:textId="77777777" w:rsidR="00DE697E" w:rsidRDefault="00DE697E">
      <w:pPr>
        <w:spacing w:before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4F71F9E1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545E151" w14:textId="77777777" w:rsidR="00DE697E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Capability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120–200 characters</w:t>
            </w:r>
          </w:p>
          <w:p w14:paraId="34E1A489" w14:textId="77777777" w:rsidR="00DE697E" w:rsidRDefault="00000000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2–3 sentences describing what you do within this capability and the specific benefit it produces.</w:t>
            </w:r>
          </w:p>
        </w:tc>
      </w:tr>
      <w:tr w:rsidR="00DE697E" w14:paraId="31B42421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sz w:val="20"/>
              </w:rPr>
              <w:t>We assess Salesforce, ServiceNow, application, and operational data sources to design a warehouse structure that supports reliable analytics and future scale.</w:t>
            </w:r>
          </w:p>
        </w:tc>
      </w:tr>
    </w:tbl>
    <w:p w14:paraId="66DAC334" w14:textId="77777777" w:rsidR="00DE697E" w:rsidRDefault="00DE697E">
      <w:pPr>
        <w:spacing w:before="80"/>
      </w:pPr>
    </w:p>
    <w:p w14:paraId="717F8B16" w14:textId="77777777" w:rsidR="00DE697E" w:rsidRDefault="00000000">
      <w:pPr>
        <w:pStyle w:val="Heading2"/>
        <w:spacing w:before="120" w:after="60"/>
      </w:pPr>
      <w:r>
        <w:t xml:space="preserve">Capability </w:t>
      </w:r>
      <w:proofErr w:type="gramStart"/>
      <w:r>
        <w:t>2  (</w:t>
      </w:r>
      <w:proofErr w:type="gramEnd"/>
      <w:r>
        <w:t>top-right card)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0994D7B2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4507CC18" w14:textId="77777777" w:rsidR="00DE697E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Capability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20–40 characters</w:t>
            </w:r>
          </w:p>
          <w:p w14:paraId="572D8D5C" w14:textId="77777777" w:rsidR="00DE697E" w:rsidRDefault="00000000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Noun phrase naming the specific capability.</w:t>
            </w:r>
          </w:p>
        </w:tc>
      </w:tr>
      <w:tr w:rsidR="00DE697E" w14:paraId="2088B927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sz w:val="20"/>
              </w:rPr>
              <w:t>Database performance management</w:t>
            </w:r>
          </w:p>
        </w:tc>
      </w:tr>
    </w:tbl>
    <w:p w14:paraId="3833C48A" w14:textId="77777777" w:rsidR="00DE697E" w:rsidRDefault="00DE697E">
      <w:pPr>
        <w:spacing w:before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0D30315F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507C4E4" w14:textId="77777777" w:rsidR="00DE697E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Capability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120–200 characters</w:t>
            </w:r>
          </w:p>
          <w:p w14:paraId="061921BE" w14:textId="77777777" w:rsidR="00DE697E" w:rsidRDefault="00000000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2–3 sentences describing what you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do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and the benefit produced.</w:t>
            </w:r>
          </w:p>
        </w:tc>
      </w:tr>
      <w:tr w:rsidR="00DE697E" w14:paraId="70AA10E4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sz w:val="20"/>
              </w:rPr>
              <w:t>We tune queries, indexes, schemas, and workloads so databases respond faster, use resources efficiently, and support daily operations without bottlenecks.</w:t>
            </w:r>
          </w:p>
        </w:tc>
      </w:tr>
    </w:tbl>
    <w:p w14:paraId="4756F064" w14:textId="77777777" w:rsidR="00DE697E" w:rsidRDefault="00DE697E">
      <w:pPr>
        <w:spacing w:before="80"/>
      </w:pPr>
    </w:p>
    <w:p w14:paraId="6D510604" w14:textId="77777777" w:rsidR="00DE697E" w:rsidRDefault="00000000">
      <w:pPr>
        <w:pStyle w:val="Heading2"/>
        <w:spacing w:before="120" w:after="60"/>
      </w:pPr>
      <w:r>
        <w:t xml:space="preserve">Capability </w:t>
      </w:r>
      <w:proofErr w:type="gramStart"/>
      <w:r>
        <w:t>3  (</w:t>
      </w:r>
      <w:proofErr w:type="gramEnd"/>
      <w:r>
        <w:t>bottom-left card)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586C5209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5860B18D" w14:textId="77777777" w:rsidR="00DE697E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Capability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20–40 characters</w:t>
            </w:r>
          </w:p>
          <w:p w14:paraId="10884FDC" w14:textId="77777777" w:rsidR="00DE697E" w:rsidRDefault="00000000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Noun phrase naming the specific capability.</w:t>
            </w:r>
          </w:p>
        </w:tc>
      </w:tr>
      <w:tr w:rsidR="00DE697E" w14:paraId="1D53B901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sz w:val="20"/>
              </w:rPr>
              <w:t>Data governance &amp; security</w:t>
            </w:r>
          </w:p>
        </w:tc>
      </w:tr>
    </w:tbl>
    <w:p w14:paraId="2FED1223" w14:textId="77777777" w:rsidR="00DE697E" w:rsidRDefault="00DE697E">
      <w:pPr>
        <w:spacing w:before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59B946B8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4DD9A17" w14:textId="77777777" w:rsidR="00DE697E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Capability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120–200 characters</w:t>
            </w:r>
          </w:p>
          <w:p w14:paraId="346D21DF" w14:textId="77777777" w:rsidR="00DE697E" w:rsidRDefault="00000000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2–3 sentences describing what you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do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and the benefit produced.</w:t>
            </w:r>
          </w:p>
        </w:tc>
      </w:tr>
      <w:tr w:rsidR="00DE697E" w14:paraId="716E15EE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sz w:val="20"/>
              </w:rPr>
              <w:t>We define access rules, backup plans, retention policies, and quality controls so sensitive business data remains protected, organized, and auditable.</w:t>
            </w:r>
          </w:p>
        </w:tc>
      </w:tr>
    </w:tbl>
    <w:p w14:paraId="274C320A" w14:textId="77777777" w:rsidR="00DE697E" w:rsidRDefault="00DE697E">
      <w:pPr>
        <w:spacing w:before="80"/>
      </w:pPr>
    </w:p>
    <w:p w14:paraId="312876BC" w14:textId="77777777" w:rsidR="00DE697E" w:rsidRDefault="00000000">
      <w:pPr>
        <w:pStyle w:val="Heading2"/>
        <w:spacing w:before="120" w:after="60"/>
      </w:pPr>
      <w:r>
        <w:t xml:space="preserve">Capability </w:t>
      </w:r>
      <w:proofErr w:type="gramStart"/>
      <w:r>
        <w:t>4  (</w:t>
      </w:r>
      <w:proofErr w:type="gramEnd"/>
      <w:r>
        <w:t>bottom-right card)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4ABC1291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85FE09C" w14:textId="77777777" w:rsidR="00DE697E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Capability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20–40 characters</w:t>
            </w:r>
          </w:p>
          <w:p w14:paraId="1138CA78" w14:textId="77777777" w:rsidR="00DE697E" w:rsidRDefault="00000000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lastRenderedPageBreak/>
              <w:t>Noun phrase naming the specific capability.</w:t>
            </w:r>
          </w:p>
        </w:tc>
      </w:tr>
      <w:tr w:rsidR="00DE697E" w14:paraId="100683D3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sz w:val="20"/>
              </w:rPr>
              <w:t>Migration &amp; modernization support</w:t>
            </w:r>
          </w:p>
        </w:tc>
      </w:tr>
    </w:tbl>
    <w:p w14:paraId="64FBE501" w14:textId="77777777" w:rsidR="00DE697E" w:rsidRDefault="00DE697E">
      <w:pPr>
        <w:spacing w:before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1A085618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E8D4FC6" w14:textId="77777777" w:rsidR="00DE697E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Capability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120–200 characters</w:t>
            </w:r>
          </w:p>
          <w:p w14:paraId="7E3A34CB" w14:textId="77777777" w:rsidR="00DE697E" w:rsidRDefault="00000000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2–3 sentences describing what you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do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 xml:space="preserve"> and the benefit produced.</w:t>
            </w:r>
          </w:p>
        </w:tc>
      </w:tr>
      <w:tr w:rsidR="00DE697E" w14:paraId="213F8493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sz w:val="20"/>
              </w:rPr>
              <w:t>We move data from legacy systems into cleaner warehouse environments, validating integrity and minimizing disruption during platform changes.</w:t>
            </w:r>
          </w:p>
        </w:tc>
      </w:tr>
    </w:tbl>
    <w:p w14:paraId="1CCDBDDE" w14:textId="77777777" w:rsidR="00DE697E" w:rsidRDefault="00DE697E">
      <w:pPr>
        <w:spacing w:before="80"/>
      </w:pPr>
    </w:p>
    <w:p w14:paraId="1BF9A58C" w14:textId="77777777" w:rsidR="00DE697E" w:rsidRDefault="00000000">
      <w:r>
        <w:br w:type="page"/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59E3168C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50B2AA" w14:textId="77777777" w:rsidR="00DE697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6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OUR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PROCESS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3 STEPS)</w:t>
            </w:r>
          </w:p>
        </w:tc>
      </w:tr>
    </w:tbl>
    <w:p w14:paraId="77E4DD2F" w14:textId="77777777" w:rsidR="00DE697E" w:rsidRDefault="00DE697E">
      <w:pPr>
        <w:spacing w:before="40"/>
      </w:pPr>
    </w:p>
    <w:p w14:paraId="22065C99" w14:textId="77777777" w:rsidR="00DE697E" w:rsidRDefault="00000000">
      <w:pPr>
        <w:spacing w:before="80" w:after="80"/>
      </w:pPr>
      <w:r>
        <w:rPr>
          <w:color w:val="555555"/>
          <w:sz w:val="20"/>
          <w:szCs w:val="20"/>
        </w:rPr>
        <w:t>Three sequential steps that describe how an engagement works from start to finish. Each step has a bold title (verb phrase) and a paragraph describing the activities and outcome at that stage.</w:t>
      </w:r>
    </w:p>
    <w:p w14:paraId="691B0B1C" w14:textId="77777777" w:rsidR="00DE697E" w:rsidRDefault="00DE697E">
      <w:pPr>
        <w:spacing w:before="40"/>
      </w:pPr>
    </w:p>
    <w:p w14:paraId="4D860D7C" w14:textId="77777777" w:rsidR="00DE697E" w:rsidRDefault="00000000">
      <w:pPr>
        <w:pStyle w:val="Heading2"/>
        <w:spacing w:before="120" w:after="60"/>
      </w:pPr>
      <w:r>
        <w:t>Step 1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6B5215A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AC01F7F" w14:textId="77777777" w:rsidR="00DE697E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Step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15–30 characters</w:t>
            </w:r>
          </w:p>
          <w:p w14:paraId="27850F9F" w14:textId="77777777" w:rsidR="00DE697E" w:rsidRDefault="00000000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short verb phrase naming what happens in this phase. E.g. "Discover &amp; Diagnose". Should feel active.</w:t>
            </w:r>
          </w:p>
        </w:tc>
      </w:tr>
      <w:tr w:rsidR="00DE697E" w14:paraId="26C2FAB2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sz w:val="20"/>
              </w:rPr>
              <w:t>Audit &amp; Map Data</w:t>
            </w:r>
          </w:p>
        </w:tc>
      </w:tr>
    </w:tbl>
    <w:p w14:paraId="211850A3" w14:textId="77777777" w:rsidR="00DE697E" w:rsidRDefault="00DE697E">
      <w:pPr>
        <w:spacing w:before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24D1D8D5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CDA4C1D" w14:textId="77777777" w:rsidR="00DE697E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Step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160–260 characters</w:t>
            </w:r>
          </w:p>
          <w:p w14:paraId="1DA6D8A4" w14:textId="77777777" w:rsidR="00DE697E" w:rsidRDefault="00000000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2–4 sentences describing the activities, inputs, and outputs of this phase. Be specific about what you do and what the client gets.</w:t>
            </w:r>
          </w:p>
        </w:tc>
      </w:tr>
      <w:tr w:rsidR="00DE697E" w14:paraId="18A12F42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sz w:val="20"/>
              </w:rPr>
              <w:t>We review current databases, source systems, reports, access patterns, and pain points. The output is a clear view of data gaps, performance issues, security risks, and the best path forward.</w:t>
            </w:r>
          </w:p>
        </w:tc>
      </w:tr>
    </w:tbl>
    <w:p w14:paraId="7A9EAC9F" w14:textId="77777777" w:rsidR="00DE697E" w:rsidRDefault="00DE697E">
      <w:pPr>
        <w:spacing w:before="80"/>
      </w:pPr>
    </w:p>
    <w:p w14:paraId="34515210" w14:textId="77777777" w:rsidR="00DE697E" w:rsidRDefault="00000000">
      <w:pPr>
        <w:pStyle w:val="Heading2"/>
        <w:spacing w:before="120" w:after="60"/>
      </w:pPr>
      <w:r>
        <w:t>Step 2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2970F2FF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EC604DC" w14:textId="77777777" w:rsidR="00DE697E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Step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15–30 characters</w:t>
            </w:r>
          </w:p>
          <w:p w14:paraId="7DB5259D" w14:textId="77777777" w:rsidR="00DE697E" w:rsidRDefault="00000000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short verb phrase naming what happens in this phase.</w:t>
            </w:r>
          </w:p>
        </w:tc>
      </w:tr>
      <w:tr w:rsidR="00DE697E" w14:paraId="0611694C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sz w:val="20"/>
              </w:rPr>
              <w:t>Design &amp; Stabilize</w:t>
            </w:r>
          </w:p>
        </w:tc>
      </w:tr>
    </w:tbl>
    <w:p w14:paraId="6501387D" w14:textId="77777777" w:rsidR="00DE697E" w:rsidRDefault="00DE697E">
      <w:pPr>
        <w:spacing w:before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5F78E5F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AE0EFDE" w14:textId="77777777" w:rsidR="00DE697E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Step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160–260 characters</w:t>
            </w:r>
          </w:p>
          <w:p w14:paraId="225F1D66" w14:textId="77777777" w:rsidR="00DE697E" w:rsidRDefault="00000000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2–4 sentences describing activities, inputs, and client outputs.</w:t>
            </w:r>
          </w:p>
        </w:tc>
      </w:tr>
      <w:tr w:rsidR="00DE697E" w14:paraId="0FAE9BC2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sz w:val="20"/>
              </w:rPr>
              <w:t>We design the warehouse model, clean key structures, define backup and access rules, and tune the environment for performance. Your team gets a stable foundation instead of another fragile data store.</w:t>
            </w:r>
          </w:p>
        </w:tc>
      </w:tr>
    </w:tbl>
    <w:p w14:paraId="389A0F42" w14:textId="77777777" w:rsidR="00DE697E" w:rsidRDefault="00DE697E">
      <w:pPr>
        <w:spacing w:before="80"/>
      </w:pPr>
    </w:p>
    <w:p w14:paraId="09483025" w14:textId="77777777" w:rsidR="00DE697E" w:rsidRDefault="00000000">
      <w:pPr>
        <w:pStyle w:val="Heading2"/>
        <w:spacing w:before="120" w:after="60"/>
      </w:pPr>
      <w:r>
        <w:t>Step 3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554DA5DB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16BB4C3" w14:textId="77777777" w:rsidR="00DE697E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Step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15–30 characters</w:t>
            </w:r>
          </w:p>
          <w:p w14:paraId="0C0274F6" w14:textId="77777777" w:rsidR="00DE697E" w:rsidRDefault="00000000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short verb phrase naming what happens in this phase.</w:t>
            </w:r>
          </w:p>
        </w:tc>
      </w:tr>
      <w:tr w:rsidR="00DE697E" w14:paraId="2C804856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sz w:val="20"/>
              </w:rPr>
              <w:t>Manage &amp; Improve</w:t>
            </w:r>
          </w:p>
        </w:tc>
      </w:tr>
    </w:tbl>
    <w:p w14:paraId="5063DB44" w14:textId="77777777" w:rsidR="00DE697E" w:rsidRDefault="00DE697E">
      <w:pPr>
        <w:spacing w:before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0F5B1274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1DF993F" w14:textId="77777777" w:rsidR="00DE697E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Step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160–260 characters</w:t>
            </w:r>
          </w:p>
          <w:p w14:paraId="1A06BBB0" w14:textId="77777777" w:rsidR="00DE697E" w:rsidRDefault="00000000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2–4 sentences describing activities, inputs, and client outputs.</w:t>
            </w:r>
          </w:p>
        </w:tc>
      </w:tr>
      <w:tr w:rsidR="00DE697E" w14:paraId="230438B4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sz w:val="20"/>
              </w:rPr>
              <w:t>After launch, we monitor health, resolve incidents, optimize workloads, and document changes. The database environment stays secure, available, and aligned with evolving reporting needs.</w:t>
            </w:r>
          </w:p>
        </w:tc>
      </w:tr>
    </w:tbl>
    <w:p w14:paraId="7400230F" w14:textId="77777777" w:rsidR="00DE697E" w:rsidRDefault="00DE697E">
      <w:pPr>
        <w:spacing w:before="8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A19E586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EAF730" w14:textId="77777777" w:rsidR="00DE697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7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TEAM</w:t>
            </w:r>
          </w:p>
        </w:tc>
      </w:tr>
    </w:tbl>
    <w:p w14:paraId="0E870D8A" w14:textId="77777777" w:rsidR="00DE697E" w:rsidRDefault="00DE697E">
      <w:pPr>
        <w:spacing w:before="40"/>
      </w:pPr>
    </w:p>
    <w:p w14:paraId="6E1F2206" w14:textId="77777777" w:rsidR="00DE697E" w:rsidRDefault="00000000">
      <w:pPr>
        <w:spacing w:before="80" w:after="80"/>
      </w:pPr>
      <w:r>
        <w:rPr>
          <w:color w:val="555555"/>
          <w:sz w:val="20"/>
          <w:szCs w:val="20"/>
        </w:rPr>
        <w:t>A credibility-building section. Includes a philosophical quote at the top, followed by three team member role titles. Role titles are flexible per service — use whatever roles are most relevant to this service.</w:t>
      </w:r>
    </w:p>
    <w:p w14:paraId="3B69378B" w14:textId="77777777" w:rsidR="00DE697E" w:rsidRDefault="00DE697E">
      <w:pPr>
        <w:spacing w:before="4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4B677F7A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4E84909C" w14:textId="77777777" w:rsidR="00DE697E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Team Section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Quote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180–280 characters</w:t>
            </w:r>
          </w:p>
          <w:p w14:paraId="4EAC8497" w14:textId="77777777" w:rsidR="00DE697E" w:rsidRDefault="00000000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first-person quote that speaks to the philosophy behind how your team approaches this service. Should feel authoritative and human. Use present tense.</w:t>
            </w:r>
          </w:p>
        </w:tc>
      </w:tr>
      <w:tr w:rsidR="00DE697E" w14:paraId="752E8823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sz w:val="20"/>
              </w:rPr>
              <w:t>A database is not just storage. It is the operating memory of the business. We manage it with the same discipline we expect from any mission-critical system: clean structure, controlled access, reliable recovery, and continuous performance oversight.</w:t>
            </w:r>
          </w:p>
        </w:tc>
      </w:tr>
    </w:tbl>
    <w:p w14:paraId="1529A280" w14:textId="77777777" w:rsidR="00DE697E" w:rsidRDefault="00DE697E">
      <w:pPr>
        <w:spacing w:before="80"/>
      </w:pPr>
    </w:p>
    <w:p w14:paraId="794BBEAC" w14:textId="77777777" w:rsidR="00DE697E" w:rsidRDefault="00000000">
      <w:pPr>
        <w:pStyle w:val="Heading2"/>
        <w:spacing w:before="120" w:after="60"/>
      </w:pPr>
      <w:r>
        <w:t xml:space="preserve">Team Member </w:t>
      </w:r>
      <w:proofErr w:type="gramStart"/>
      <w:r>
        <w:t>Roles  (</w:t>
      </w:r>
      <w:proofErr w:type="gramEnd"/>
      <w:r>
        <w:t>3 required)</w:t>
      </w:r>
    </w:p>
    <w:p w14:paraId="69DEB2D6" w14:textId="77777777" w:rsidR="00DE697E" w:rsidRDefault="00000000">
      <w:pPr>
        <w:spacing w:after="80"/>
      </w:pPr>
      <w:r>
        <w:rPr>
          <w:color w:val="555555"/>
          <w:sz w:val="20"/>
          <w:szCs w:val="20"/>
        </w:rPr>
        <w:t>Each role appears below a circular headshot placeholder. Use role/function titles (not names — names will be added separately). Choose roles that reflect the expertise most relevant to this service.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7AA8A514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F7F9A3B" w14:textId="77777777" w:rsidR="00DE697E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Role 1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15–35 characters</w:t>
            </w:r>
          </w:p>
          <w:p w14:paraId="7D4C7EC7" w14:textId="77777777" w:rsidR="00DE697E" w:rsidRDefault="00000000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role or function title for the first team member. E.g. "Advertising Strategist", "SEO Lead".</w:t>
            </w:r>
          </w:p>
        </w:tc>
      </w:tr>
      <w:tr w:rsidR="00DE697E" w14:paraId="3CC3692B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sz w:val="20"/>
              </w:rPr>
              <w:t>Database Architect</w:t>
            </w:r>
          </w:p>
        </w:tc>
      </w:tr>
    </w:tbl>
    <w:p w14:paraId="2FA659E8" w14:textId="77777777" w:rsidR="00DE697E" w:rsidRDefault="00DE697E">
      <w:pPr>
        <w:spacing w:before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24D150E0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BD3F778" w14:textId="77777777" w:rsidR="00DE697E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Role 2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15–35 characters</w:t>
            </w:r>
          </w:p>
          <w:p w14:paraId="2DC9766F" w14:textId="77777777" w:rsidR="00DE697E" w:rsidRDefault="00000000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role or function title for the second team member.</w:t>
            </w:r>
          </w:p>
        </w:tc>
      </w:tr>
      <w:tr w:rsidR="00DE697E" w14:paraId="7B000F68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sz w:val="20"/>
              </w:rPr>
              <w:t>Data Engineering Lead</w:t>
            </w:r>
          </w:p>
        </w:tc>
      </w:tr>
    </w:tbl>
    <w:p w14:paraId="4C5BF547" w14:textId="77777777" w:rsidR="00DE697E" w:rsidRDefault="00DE697E">
      <w:pPr>
        <w:spacing w:before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0F4BE333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EDD7F3A" w14:textId="77777777" w:rsidR="00DE697E" w:rsidRDefault="00000000">
            <w:r>
              <w:rPr>
                <w:b/>
                <w:bCs/>
                <w:color w:val="1A1A1A"/>
                <w:sz w:val="20"/>
                <w:szCs w:val="20"/>
              </w:rPr>
              <w:t xml:space="preserve">Role 3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15–35 characters</w:t>
            </w:r>
          </w:p>
          <w:p w14:paraId="1266DD7E" w14:textId="77777777" w:rsidR="00DE697E" w:rsidRDefault="00000000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role or function title for the third team member.</w:t>
            </w:r>
          </w:p>
        </w:tc>
      </w:tr>
      <w:tr w:rsidR="00DE697E" w14:paraId="5B6299E8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sz w:val="20"/>
              </w:rPr>
              <w:t>Infrastructure Support Engineer</w:t>
            </w:r>
          </w:p>
        </w:tc>
      </w:tr>
    </w:tbl>
    <w:p w14:paraId="70B7404E" w14:textId="77777777" w:rsidR="00DE697E" w:rsidRDefault="00DE697E">
      <w:pPr>
        <w:spacing w:before="80"/>
      </w:pPr>
    </w:p>
    <w:p w14:paraId="412AE72C" w14:textId="77777777" w:rsidR="00DE697E" w:rsidRDefault="00DE697E">
      <w:pPr>
        <w:spacing w:before="80"/>
      </w:pPr>
    </w:p>
    <w:sectPr w:rsidR="00DE697E">
      <w:pgSz w:w="12240" w:h="15840"/>
      <w:pgMar w:top="1260" w:right="1440" w:bottom="126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2131A"/>
    <w:multiLevelType w:val="hybridMultilevel"/>
    <w:tmpl w:val="F224EE04"/>
    <w:lvl w:ilvl="0" w:tplc="9BFA385C">
      <w:start w:val="1"/>
      <w:numFmt w:val="bullet"/>
      <w:lvlText w:val="●"/>
      <w:lvlJc w:val="left"/>
      <w:pPr>
        <w:ind w:left="720" w:hanging="360"/>
      </w:pPr>
    </w:lvl>
    <w:lvl w:ilvl="1" w:tplc="A790AFE8">
      <w:start w:val="1"/>
      <w:numFmt w:val="bullet"/>
      <w:lvlText w:val="○"/>
      <w:lvlJc w:val="left"/>
      <w:pPr>
        <w:ind w:left="1440" w:hanging="360"/>
      </w:pPr>
    </w:lvl>
    <w:lvl w:ilvl="2" w:tplc="F4F05806">
      <w:start w:val="1"/>
      <w:numFmt w:val="bullet"/>
      <w:lvlText w:val="■"/>
      <w:lvlJc w:val="left"/>
      <w:pPr>
        <w:ind w:left="2160" w:hanging="360"/>
      </w:pPr>
    </w:lvl>
    <w:lvl w:ilvl="3" w:tplc="6BA885D2">
      <w:start w:val="1"/>
      <w:numFmt w:val="bullet"/>
      <w:lvlText w:val="●"/>
      <w:lvlJc w:val="left"/>
      <w:pPr>
        <w:ind w:left="2880" w:hanging="360"/>
      </w:pPr>
    </w:lvl>
    <w:lvl w:ilvl="4" w:tplc="3D6A93A0">
      <w:start w:val="1"/>
      <w:numFmt w:val="bullet"/>
      <w:lvlText w:val="○"/>
      <w:lvlJc w:val="left"/>
      <w:pPr>
        <w:ind w:left="3600" w:hanging="360"/>
      </w:pPr>
    </w:lvl>
    <w:lvl w:ilvl="5" w:tplc="EAEAD784">
      <w:start w:val="1"/>
      <w:numFmt w:val="bullet"/>
      <w:lvlText w:val="■"/>
      <w:lvlJc w:val="left"/>
      <w:pPr>
        <w:ind w:left="4320" w:hanging="360"/>
      </w:pPr>
    </w:lvl>
    <w:lvl w:ilvl="6" w:tplc="7C9620CC">
      <w:start w:val="1"/>
      <w:numFmt w:val="bullet"/>
      <w:lvlText w:val="●"/>
      <w:lvlJc w:val="left"/>
      <w:pPr>
        <w:ind w:left="5040" w:hanging="360"/>
      </w:pPr>
    </w:lvl>
    <w:lvl w:ilvl="7" w:tplc="9C469EE0">
      <w:start w:val="1"/>
      <w:numFmt w:val="bullet"/>
      <w:lvlText w:val="●"/>
      <w:lvlJc w:val="left"/>
      <w:pPr>
        <w:ind w:left="5760" w:hanging="360"/>
      </w:pPr>
    </w:lvl>
    <w:lvl w:ilvl="8" w:tplc="6952D67C">
      <w:start w:val="1"/>
      <w:numFmt w:val="bullet"/>
      <w:lvlText w:val="●"/>
      <w:lvlJc w:val="left"/>
      <w:pPr>
        <w:ind w:left="6480" w:hanging="360"/>
      </w:pPr>
    </w:lvl>
  </w:abstractNum>
  <w:num w:numId="1" w16cid:durableId="12093011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97E"/>
    <w:rsid w:val="00016F4B"/>
    <w:rsid w:val="000B629E"/>
    <w:rsid w:val="000C6F4B"/>
    <w:rsid w:val="001878F5"/>
    <w:rsid w:val="00DE6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553382"/>
  <w15:docId w15:val="{D204EFDB-823A-9545-97F1-DAED4C302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20"/>
      <w:outlineLvl w:val="0"/>
    </w:pPr>
    <w:rPr>
      <w:b/>
      <w:bCs/>
      <w:color w:val="1A1A1A"/>
      <w:sz w:val="40"/>
      <w:szCs w:val="4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A1A1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996</Words>
  <Characters>5678</Characters>
  <Application>Microsoft Office Word</Application>
  <DocSecurity>0</DocSecurity>
  <Lines>47</Lines>
  <Paragraphs>13</Paragraphs>
  <ScaleCrop>false</ScaleCrop>
  <Company/>
  <LinksUpToDate>false</LinksUpToDate>
  <CharactersWithSpaces>6661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dcterms:created xsi:type="dcterms:W3CDTF">2026-07-01T23:10:00Z</dcterms:created>
  <dcterms:modified xsi:type="dcterms:W3CDTF">2026-07-01T23:10:00Z</dcterms:modified>
  <dc:title>Database Warehousing &amp; Management Service Page Content</dc:title>
  <dc:subject>Abstract Techvision service page copy</dc:subject>
  <dc:description>Completed from Service Page Content Template for Database Warehousing &amp; Management.</dc:description>
</cp:coreProperties>
</file>