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E697E" w:rsidRDefault="00000000" w14:paraId="7E778E63" w14:textId="77777777">
      <w:pPr>
        <w:pStyle w:val="Heading1"/>
      </w:pPr>
      <w:r>
        <w:t>Service Page Content Template</w:t>
      </w:r>
    </w:p>
    <w:p w:rsidR="00DE697E" w:rsidRDefault="00000000" w14:paraId="4B9E6DD1" w14:textId="18F37A6B">
      <w:pPr>
        <w:spacing w:after="360"/>
      </w:pPr>
      <w:r>
        <w:rPr>
          <w:color w:val="555555"/>
        </w:rPr>
        <w:t>Fill in every field below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3038331A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2C4A8F" w:sz="2" w:space="0"/>
              <w:left w:val="single" w:color="2C4A8F" w:sz="8" w:space="0"/>
              <w:bottom w:val="single" w:color="2C4A8F" w:sz="2" w:space="0"/>
              <w:right w:val="none" w:color="FFFFFF" w:sz="0" w:space="0"/>
            </w:tcBorders>
            <w:shd w:val="clear" w:color="auto" w:fill="D6E0F5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DE697E" w:rsidRDefault="00000000" w14:paraId="17E7BC87" w14:textId="77777777">
            <w:r>
              <w:rPr>
                <w:color w:val="1A1A1A"/>
                <w:sz w:val="18"/>
                <w:szCs w:val="18"/>
              </w:rPr>
              <w:t>HOW TO USE THIS TEMPLATE Each section below maps directly to a named section in the service page wireframe. Fill in each white box with your copy. Character counts are recommended ranges — stay within them so the text fits the layout. Fields marked (required) must be completed. Leave optional fields blank if they do not apply to your service.</w:t>
            </w:r>
          </w:p>
        </w:tc>
      </w:tr>
    </w:tbl>
    <w:p w:rsidR="00DE697E" w:rsidRDefault="00DE697E" w14:paraId="770D3ECA" w14:textId="77777777">
      <w:pPr>
        <w:spacing w:before="24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661A441F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2C4A8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E697E" w:rsidRDefault="00000000" w14:paraId="522EBD20" w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SERVICE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META  —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IDENTIFY THE SERVICE</w:t>
            </w:r>
          </w:p>
        </w:tc>
      </w:tr>
    </w:tbl>
    <w:p w:rsidR="00DE697E" w:rsidRDefault="00DE697E" w14:paraId="18B44EC1" w14:textId="77777777">
      <w:pPr>
        <w:spacing w:before="8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310C25EE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583DEE65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Service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Name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 xml:space="preserve">|   2–5 </w:t>
            </w:r>
            <w:proofErr w:type="gramStart"/>
            <w:r>
              <w:rPr>
                <w:color w:val="888888"/>
                <w:sz w:val="18"/>
                <w:szCs w:val="18"/>
              </w:rPr>
              <w:t>words  |</w:t>
            </w:r>
            <w:proofErr w:type="gramEnd"/>
            <w:r>
              <w:rPr>
                <w:color w:val="888888"/>
                <w:sz w:val="18"/>
                <w:szCs w:val="18"/>
              </w:rPr>
              <w:t xml:space="preserve">  15–40 characters</w:t>
            </w:r>
          </w:p>
          <w:p w:rsidR="00DE697E" w:rsidRDefault="00000000" w14:paraId="5AEF7FF1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The name of this service as it will appear in navigation and headings. Keep it short and noun-based, e.g. "Email Marketing" or "SEO &amp; Content".</w:t>
            </w:r>
          </w:p>
        </w:tc>
      </w:tr>
      <w:tr w:rsidR="00DE697E" w14:paraId="42C8CC8D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3A17EC16" w14:textId="77777777">
            <w:r>
              <w:rPr>
                <w:rFonts w:ascii="Arial" w:hAnsi="Arial"/>
                <w:sz w:val="20"/>
              </w:rPr>
              <w:t>Email Marketing</w:t>
            </w:r>
          </w:p>
        </w:tc>
      </w:tr>
    </w:tbl>
    <w:p w:rsidR="00DE697E" w:rsidRDefault="00DE697E" w14:paraId="2C5C1EC8" w14:textId="77777777">
      <w:pPr>
        <w:spacing w:before="80"/>
      </w:pPr>
    </w:p>
    <w:p w:rsidR="00DE697E" w:rsidRDefault="00DE697E" w14:paraId="6515A529" w14:textId="77777777">
      <w:pPr>
        <w:spacing w:before="8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3BE273CC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2C4A8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E697E" w:rsidRDefault="00000000" w14:paraId="0A6E132E" w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SECTION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2  —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HERO</w:t>
            </w:r>
          </w:p>
        </w:tc>
      </w:tr>
    </w:tbl>
    <w:p w:rsidR="00DE697E" w:rsidRDefault="00DE697E" w14:paraId="798139C4" w14:textId="77777777">
      <w:pPr>
        <w:spacing w:before="40"/>
      </w:pPr>
    </w:p>
    <w:p w:rsidR="00DE697E" w:rsidRDefault="00000000" w14:paraId="6D91FA2E" w14:textId="77777777">
      <w:pPr>
        <w:spacing w:before="80" w:after="80"/>
      </w:pPr>
      <w:r>
        <w:rPr>
          <w:color w:val="555555"/>
          <w:sz w:val="20"/>
          <w:szCs w:val="20"/>
        </w:rPr>
        <w:t>The first thing visitors see. The headline should be a bold, memorable claim about what the service delivers. The body copy supports it with one or two concrete, specific sentences.</w:t>
      </w:r>
    </w:p>
    <w:p w:rsidR="00DE697E" w:rsidRDefault="00DE697E" w14:paraId="143798CC" w14:textId="77777777">
      <w:pPr>
        <w:spacing w:before="4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3D79168D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33ED74BF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Hero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Headline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40–65 characters</w:t>
            </w:r>
          </w:p>
          <w:p w:rsidR="00DE697E" w:rsidRDefault="00000000" w14:paraId="37A4846D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A punchy, memorable claim that captures the core value of this service. Avoid generic phrases — make it specific and confident.</w:t>
            </w:r>
          </w:p>
        </w:tc>
      </w:tr>
      <w:tr w:rsidR="00DE697E" w14:paraId="125BEA9F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6962E79A" w14:textId="77777777">
            <w:r>
              <w:rPr>
                <w:rFonts w:ascii="Arial" w:hAnsi="Arial"/>
                <w:sz w:val="20"/>
              </w:rPr>
              <w:t>Turn inbox attention into measurable demand.</w:t>
            </w:r>
          </w:p>
        </w:tc>
      </w:tr>
    </w:tbl>
    <w:p w:rsidR="00DE697E" w:rsidRDefault="00DE697E" w14:paraId="6B4489E9" w14:textId="77777777">
      <w:pPr>
        <w:spacing w:before="8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10B4437E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3F6B99AB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Hero Body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Copy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180–260 characters</w:t>
            </w:r>
          </w:p>
          <w:p w:rsidR="00DE697E" w:rsidRDefault="00000000" w14:paraId="1DF30FDD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2–3 sentences expanding on the headline. Describe the problem, your approach, and the outcome. Use concrete language; avoid buzzwords.</w:t>
            </w:r>
          </w:p>
        </w:tc>
      </w:tr>
      <w:tr w:rsidR="00DE697E" w14:paraId="53F278D6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6E8DE0B5" w14:textId="77777777">
            <w:r>
              <w:rPr>
                <w:rFonts w:ascii="Arial" w:hAnsi="Arial"/>
                <w:sz w:val="20"/>
              </w:rPr>
              <w:t>Email should do more than announce. We build segmented campaigns, lifecycle journeys, and testable creative that keep prospects engaged, move buyers forward, and strengthen loyalty after the first conversion.</w:t>
            </w:r>
          </w:p>
        </w:tc>
      </w:tr>
    </w:tbl>
    <w:p w:rsidR="00DE697E" w:rsidRDefault="00DE697E" w14:paraId="181297F7" w14:textId="77777777">
      <w:pPr>
        <w:spacing w:before="80"/>
      </w:pPr>
    </w:p>
    <w:p w:rsidR="00DE697E" w:rsidRDefault="00DE697E" w14:paraId="1C5C99A0" w14:textId="77777777">
      <w:pPr>
        <w:spacing w:before="8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363A6CAA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2C4A8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E697E" w:rsidRDefault="00000000" w14:paraId="277E6020" w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SECTION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3  —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STATS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BAND  (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3 STATISTICS)</w:t>
            </w:r>
          </w:p>
        </w:tc>
      </w:tr>
    </w:tbl>
    <w:p w:rsidR="00DE697E" w:rsidRDefault="00DE697E" w14:paraId="7A6782B5" w14:textId="77777777">
      <w:pPr>
        <w:spacing w:before="40"/>
      </w:pPr>
    </w:p>
    <w:p w:rsidR="00DE697E" w:rsidRDefault="00000000" w14:paraId="700E487F" w14:textId="77777777">
      <w:pPr>
        <w:spacing w:before="80" w:after="80"/>
      </w:pPr>
      <w:r>
        <w:rPr>
          <w:color w:val="555555"/>
          <w:sz w:val="20"/>
          <w:szCs w:val="20"/>
        </w:rPr>
        <w:t>Three headline numbers that establish market context or prove impact. Each stat has a large bold value (number, %, $ amount, multiplier) and a short supporting description.</w:t>
      </w:r>
    </w:p>
    <w:p w:rsidR="00DE697E" w:rsidRDefault="00DE697E" w14:paraId="6F001BCE" w14:textId="77777777">
      <w:pPr>
        <w:spacing w:before="40"/>
      </w:pPr>
    </w:p>
    <w:p w:rsidR="00DE697E" w:rsidRDefault="00000000" w14:paraId="7237AEC9" w14:textId="77777777">
      <w:pPr>
        <w:pStyle w:val="Heading2"/>
        <w:spacing w:before="120" w:after="60"/>
      </w:pPr>
      <w:r>
        <w:t>Stat 1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60"/>
        <w:gridCol w:w="120"/>
        <w:gridCol w:w="4260"/>
      </w:tblGrid>
      <w:tr w:rsidR="00DE697E" w14:paraId="11B3C30C" w14:textId="77777777">
        <w:tblPrEx>
          <w:tblCellMar>
            <w:top w:w="0" w:type="dxa"/>
            <w:bottom w:w="0" w:type="dxa"/>
          </w:tblCellMar>
        </w:tblPrEx>
        <w:tc>
          <w:tcPr>
            <w:tcW w:w="42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0" w:type="dxa"/>
              <w:bottom w:w="40" w:type="dxa"/>
              <w:right w:w="60" w:type="dxa"/>
            </w:tcMar>
          </w:tcPr>
          <w:p w:rsidR="00DE697E" w:rsidRDefault="00000000" w14:paraId="5D394616" w14:textId="77777777">
            <w:r>
              <w:rPr>
                <w:b/>
                <w:bCs/>
                <w:color w:val="1A1A1A"/>
                <w:sz w:val="20"/>
                <w:szCs w:val="20"/>
              </w:rPr>
              <w:lastRenderedPageBreak/>
              <w:t xml:space="preserve">Stat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Value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2–15 characters</w:t>
            </w:r>
          </w:p>
          <w:p w:rsidR="00DE697E" w:rsidRDefault="00000000" w14:paraId="79429793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The big number, %, $, or multiplier. E.g. "$740B+", "3x", "85%".</w:t>
            </w:r>
          </w:p>
        </w:tc>
        <w:tc>
          <w:tcPr>
            <w:tcW w:w="12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</w:tcPr>
          <w:p w:rsidR="00DE697E" w:rsidRDefault="00DE697E" w14:paraId="0ABDDD97" w14:textId="77777777"/>
        </w:tc>
        <w:tc>
          <w:tcPr>
            <w:tcW w:w="42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60" w:type="dxa"/>
              <w:bottom w:w="40" w:type="dxa"/>
              <w:right w:w="0" w:type="dxa"/>
            </w:tcMar>
          </w:tcPr>
          <w:p w:rsidR="00DE697E" w:rsidRDefault="00000000" w14:paraId="30EA8EA6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Stat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Description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60–100 characters</w:t>
            </w:r>
          </w:p>
          <w:p w:rsidR="00DE697E" w:rsidRDefault="00000000" w14:paraId="316F30E6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One or two sentences putting the stat in context. Why does it matter for this service?</w:t>
            </w:r>
          </w:p>
        </w:tc>
      </w:tr>
      <w:tr w:rsidR="00DE697E" w14:paraId="4FD75746" w14:textId="77777777">
        <w:tblPrEx>
          <w:tblCellMar>
            <w:top w:w="0" w:type="dxa"/>
            <w:bottom w:w="0" w:type="dxa"/>
          </w:tblCellMar>
        </w:tblPrEx>
        <w:tc>
          <w:tcPr>
            <w:tcW w:w="4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60" w:type="dxa"/>
            </w:tcMar>
          </w:tcPr>
          <w:p w:rsidR="00DE697E" w:rsidRDefault="00DE697E" w14:paraId="384E4E85" w14:textId="77777777">
            <w:r>
              <w:rPr>
                <w:rFonts w:ascii="Arial" w:hAnsi="Arial"/>
                <w:sz w:val="22"/>
              </w:rPr>
              <w:t>$36</w:t>
            </w:r>
          </w:p>
        </w:tc>
        <w:tc>
          <w:tcPr>
            <w:tcW w:w="12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</w:tcPr>
          <w:p w:rsidR="00DE697E" w:rsidRDefault="00DE697E" w14:paraId="2F270FC5" w14:textId="77777777"/>
        </w:tc>
        <w:tc>
          <w:tcPr>
            <w:tcW w:w="4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60" w:type="dxa"/>
              <w:bottom w:w="200" w:type="dxa"/>
              <w:right w:w="120" w:type="dxa"/>
            </w:tcMar>
          </w:tcPr>
          <w:p w:rsidR="00DE697E" w:rsidRDefault="00DE697E" w14:paraId="0894CF0A" w14:textId="77777777">
            <w:r>
              <w:rPr>
                <w:rFonts w:ascii="Arial" w:hAnsi="Arial"/>
                <w:sz w:val="20"/>
              </w:rPr>
              <w:t>Average return for every $1 spent when email programs are measured and optimized.</w:t>
            </w:r>
          </w:p>
        </w:tc>
      </w:tr>
    </w:tbl>
    <w:p w:rsidR="00DE697E" w:rsidRDefault="00DE697E" w14:paraId="133BEB74" w14:textId="77777777">
      <w:pPr>
        <w:spacing w:before="80"/>
      </w:pPr>
    </w:p>
    <w:p w:rsidR="00DE697E" w:rsidRDefault="00000000" w14:paraId="7CC47E81" w14:textId="77777777">
      <w:pPr>
        <w:pStyle w:val="Heading2"/>
        <w:spacing w:before="120" w:after="60"/>
      </w:pPr>
      <w:r>
        <w:t>Stat 2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60"/>
        <w:gridCol w:w="120"/>
        <w:gridCol w:w="4260"/>
      </w:tblGrid>
      <w:tr w:rsidR="00DE697E" w14:paraId="6E8EBFEF" w14:textId="77777777">
        <w:tblPrEx>
          <w:tblCellMar>
            <w:top w:w="0" w:type="dxa"/>
            <w:bottom w:w="0" w:type="dxa"/>
          </w:tblCellMar>
        </w:tblPrEx>
        <w:tc>
          <w:tcPr>
            <w:tcW w:w="42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0" w:type="dxa"/>
              <w:bottom w:w="40" w:type="dxa"/>
              <w:right w:w="60" w:type="dxa"/>
            </w:tcMar>
          </w:tcPr>
          <w:p w:rsidR="00DE697E" w:rsidRDefault="00000000" w14:paraId="19361201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Stat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Value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2–15 characters</w:t>
            </w:r>
          </w:p>
          <w:p w:rsidR="00DE697E" w:rsidRDefault="00000000" w14:paraId="4A5D5C7F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The big number, %, $, or multiplier.</w:t>
            </w:r>
          </w:p>
        </w:tc>
        <w:tc>
          <w:tcPr>
            <w:tcW w:w="12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</w:tcPr>
          <w:p w:rsidR="00DE697E" w:rsidRDefault="00DE697E" w14:paraId="7AB24D73" w14:textId="77777777"/>
        </w:tc>
        <w:tc>
          <w:tcPr>
            <w:tcW w:w="42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60" w:type="dxa"/>
              <w:bottom w:w="40" w:type="dxa"/>
              <w:right w:w="0" w:type="dxa"/>
            </w:tcMar>
          </w:tcPr>
          <w:p w:rsidR="00DE697E" w:rsidRDefault="00000000" w14:paraId="25522266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Stat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Description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60–100 characters</w:t>
            </w:r>
          </w:p>
          <w:p w:rsidR="00DE697E" w:rsidRDefault="00000000" w14:paraId="5AFE7300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One or two sentences putting the stat in context.</w:t>
            </w:r>
          </w:p>
        </w:tc>
      </w:tr>
      <w:tr w:rsidR="00DE697E" w14:paraId="20E28B1F" w14:textId="77777777">
        <w:tblPrEx>
          <w:tblCellMar>
            <w:top w:w="0" w:type="dxa"/>
            <w:bottom w:w="0" w:type="dxa"/>
          </w:tblCellMar>
        </w:tblPrEx>
        <w:tc>
          <w:tcPr>
            <w:tcW w:w="4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60" w:type="dxa"/>
            </w:tcMar>
          </w:tcPr>
          <w:p w:rsidR="00DE697E" w:rsidRDefault="00DE697E" w14:paraId="7566141B" w14:textId="77777777">
            <w:r>
              <w:rPr>
                <w:rFonts w:ascii="Arial" w:hAnsi="Arial"/>
                <w:sz w:val="22"/>
              </w:rPr>
              <w:t>4.9B</w:t>
            </w:r>
          </w:p>
        </w:tc>
        <w:tc>
          <w:tcPr>
            <w:tcW w:w="12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</w:tcPr>
          <w:p w:rsidR="00DE697E" w:rsidRDefault="00DE697E" w14:paraId="681E3961" w14:textId="77777777"/>
        </w:tc>
        <w:tc>
          <w:tcPr>
            <w:tcW w:w="4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60" w:type="dxa"/>
              <w:bottom w:w="200" w:type="dxa"/>
              <w:right w:w="120" w:type="dxa"/>
            </w:tcMar>
          </w:tcPr>
          <w:p w:rsidR="00DE697E" w:rsidRDefault="00DE697E" w14:paraId="6A8C3BE4" w14:textId="77777777">
            <w:r>
              <w:rPr>
                <w:rFonts w:ascii="Arial" w:hAnsi="Arial"/>
                <w:sz w:val="20"/>
              </w:rPr>
              <w:t>Projected email users by 2028. Strong inbox strategy keeps brands close to buyers.</w:t>
            </w:r>
          </w:p>
        </w:tc>
      </w:tr>
    </w:tbl>
    <w:p w:rsidR="00DE697E" w:rsidRDefault="00DE697E" w14:paraId="2DFFF051" w14:textId="77777777">
      <w:pPr>
        <w:spacing w:before="80"/>
      </w:pPr>
    </w:p>
    <w:p w:rsidR="00DE697E" w:rsidRDefault="00000000" w14:paraId="4EB314EA" w14:textId="77777777">
      <w:pPr>
        <w:pStyle w:val="Heading2"/>
        <w:spacing w:before="120" w:after="60"/>
      </w:pPr>
      <w:r>
        <w:t>Stat 3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60"/>
        <w:gridCol w:w="120"/>
        <w:gridCol w:w="4260"/>
      </w:tblGrid>
      <w:tr w:rsidR="00DE697E" w14:paraId="668839FC" w14:textId="77777777">
        <w:tblPrEx>
          <w:tblCellMar>
            <w:top w:w="0" w:type="dxa"/>
            <w:bottom w:w="0" w:type="dxa"/>
          </w:tblCellMar>
        </w:tblPrEx>
        <w:tc>
          <w:tcPr>
            <w:tcW w:w="42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0" w:type="dxa"/>
              <w:bottom w:w="40" w:type="dxa"/>
              <w:right w:w="60" w:type="dxa"/>
            </w:tcMar>
          </w:tcPr>
          <w:p w:rsidR="00DE697E" w:rsidRDefault="00000000" w14:paraId="47362568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Stat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Value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2–15 characters</w:t>
            </w:r>
          </w:p>
          <w:p w:rsidR="00DE697E" w:rsidRDefault="00000000" w14:paraId="0345DCCE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The big number, %, $, or multiplier.</w:t>
            </w:r>
          </w:p>
        </w:tc>
        <w:tc>
          <w:tcPr>
            <w:tcW w:w="12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</w:tcPr>
          <w:p w:rsidR="00DE697E" w:rsidRDefault="00DE697E" w14:paraId="2A346C08" w14:textId="77777777"/>
        </w:tc>
        <w:tc>
          <w:tcPr>
            <w:tcW w:w="42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60" w:type="dxa"/>
              <w:bottom w:w="40" w:type="dxa"/>
              <w:right w:w="0" w:type="dxa"/>
            </w:tcMar>
          </w:tcPr>
          <w:p w:rsidR="00DE697E" w:rsidRDefault="00000000" w14:paraId="3821344B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Stat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Description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60–100 characters</w:t>
            </w:r>
          </w:p>
          <w:p w:rsidR="00DE697E" w:rsidRDefault="00000000" w14:paraId="6CDFF35D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One or two sentences putting the stat in context.</w:t>
            </w:r>
          </w:p>
        </w:tc>
      </w:tr>
      <w:tr w:rsidR="00DE697E" w14:paraId="4636F536" w14:textId="77777777">
        <w:tblPrEx>
          <w:tblCellMar>
            <w:top w:w="0" w:type="dxa"/>
            <w:bottom w:w="0" w:type="dxa"/>
          </w:tblCellMar>
        </w:tblPrEx>
        <w:tc>
          <w:tcPr>
            <w:tcW w:w="4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60" w:type="dxa"/>
            </w:tcMar>
          </w:tcPr>
          <w:p w:rsidR="00DE697E" w:rsidRDefault="00DE697E" w14:paraId="1325547D" w14:textId="77777777">
            <w:r>
              <w:rPr>
                <w:rFonts w:ascii="Arial" w:hAnsi="Arial"/>
                <w:sz w:val="22"/>
              </w:rPr>
              <w:t>320%</w:t>
            </w:r>
          </w:p>
        </w:tc>
        <w:tc>
          <w:tcPr>
            <w:tcW w:w="12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</w:tcPr>
          <w:p w:rsidR="00DE697E" w:rsidRDefault="00DE697E" w14:paraId="1A26EE05" w14:textId="77777777"/>
        </w:tc>
        <w:tc>
          <w:tcPr>
            <w:tcW w:w="4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60" w:type="dxa"/>
              <w:bottom w:w="200" w:type="dxa"/>
              <w:right w:w="120" w:type="dxa"/>
            </w:tcMar>
          </w:tcPr>
          <w:p w:rsidR="00DE697E" w:rsidRDefault="00DE697E" w14:paraId="6285E88B" w14:textId="77777777">
            <w:r>
              <w:rPr>
                <w:rFonts w:ascii="Arial" w:hAnsi="Arial"/>
                <w:sz w:val="20"/>
              </w:rPr>
              <w:t>More revenue from automated emails than non-automated sends in campaign programs.</w:t>
            </w:r>
          </w:p>
        </w:tc>
      </w:tr>
    </w:tbl>
    <w:p w:rsidR="00DE697E" w:rsidRDefault="00DE697E" w14:paraId="4569F4DB" w14:textId="77777777">
      <w:pPr>
        <w:spacing w:before="80"/>
      </w:pPr>
    </w:p>
    <w:p w:rsidR="00DE697E" w:rsidRDefault="00000000" w14:paraId="0CE3400A" w14:textId="77777777">
      <w:r>
        <w:br w:type="page"/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32A36660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2C4A8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E697E" w:rsidRDefault="00000000" w14:paraId="051C883E" w14:textId="77777777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 xml:space="preserve">SECTION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4  —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CORE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PRINCIPLES  (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3 PRINCIPLES)</w:t>
            </w:r>
          </w:p>
        </w:tc>
      </w:tr>
    </w:tbl>
    <w:p w:rsidR="00DE697E" w:rsidRDefault="00DE697E" w14:paraId="419B3F07" w14:textId="77777777">
      <w:pPr>
        <w:spacing w:before="40"/>
      </w:pPr>
    </w:p>
    <w:p w:rsidR="00DE697E" w:rsidRDefault="00000000" w14:paraId="7BCDB453" w14:textId="77777777">
      <w:pPr>
        <w:spacing w:before="80" w:after="80"/>
      </w:pPr>
      <w:r>
        <w:rPr>
          <w:color w:val="555555"/>
          <w:sz w:val="20"/>
          <w:szCs w:val="20"/>
        </w:rPr>
        <w:t>Three short philosophical statements that explain how you approach this service differently. Each has a bold title (a value or belief) and a 1–2 sentence explanation. Together they build trust and differentiation.</w:t>
      </w:r>
    </w:p>
    <w:p w:rsidR="00DE697E" w:rsidRDefault="00DE697E" w14:paraId="1D8BCA9E" w14:textId="77777777">
      <w:pPr>
        <w:spacing w:before="40"/>
      </w:pPr>
    </w:p>
    <w:p w:rsidR="00DE697E" w:rsidRDefault="00000000" w14:paraId="16E8C99F" w14:textId="77777777">
      <w:pPr>
        <w:pStyle w:val="Heading2"/>
        <w:spacing w:before="120" w:after="60"/>
      </w:pPr>
      <w:r>
        <w:t>Principle 1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686C3C4C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7B8B9167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Principle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Title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12–40 characters</w:t>
            </w:r>
          </w:p>
          <w:p w:rsidR="00DE697E" w:rsidRDefault="00000000" w14:paraId="345628E9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A short, memorable phrase naming the value or belief. Treat it like a headline. E.g. "Relevance </w:t>
            </w:r>
            <w:proofErr w:type="gramStart"/>
            <w:r>
              <w:rPr>
                <w:i/>
                <w:iCs/>
                <w:color w:val="555555"/>
                <w:sz w:val="18"/>
                <w:szCs w:val="18"/>
              </w:rPr>
              <w:t>over reach</w:t>
            </w:r>
            <w:proofErr w:type="gramEnd"/>
            <w:r>
              <w:rPr>
                <w:i/>
                <w:iCs/>
                <w:color w:val="555555"/>
                <w:sz w:val="18"/>
                <w:szCs w:val="18"/>
              </w:rPr>
              <w:t>" or "No black boxes".</w:t>
            </w:r>
          </w:p>
        </w:tc>
      </w:tr>
      <w:tr w:rsidR="00DE697E" w14:paraId="386ECDDA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1B521EA8" w14:textId="5095ABB3">
            <w:r>
              <w:rPr>
                <w:rFonts w:ascii="Arial" w:hAnsi="Arial"/>
                <w:sz w:val="20"/>
              </w:rPr>
              <w:t>Permission before promotion</w:t>
            </w:r>
          </w:p>
        </w:tc>
      </w:tr>
    </w:tbl>
    <w:p w:rsidR="00DE697E" w:rsidRDefault="00DE697E" w14:paraId="0DDBEE3A" w14:textId="77777777">
      <w:pPr>
        <w:spacing w:before="6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0F751EFF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494EEC3B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Principle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Description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80–130 characters</w:t>
            </w:r>
          </w:p>
          <w:p w:rsidR="00DE697E" w:rsidRDefault="00000000" w14:paraId="73C96002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1–2 sentences explaining what this principle means in practice and why it matters for the client.</w:t>
            </w:r>
          </w:p>
        </w:tc>
      </w:tr>
      <w:tr w:rsidR="00DE697E" w14:paraId="076C79F4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1B32D044" w14:textId="77777777">
            <w:r>
              <w:rPr>
                <w:rFonts w:ascii="Arial" w:hAnsi="Arial"/>
                <w:sz w:val="20"/>
              </w:rPr>
              <w:t>We treat every send as an earned touchpoint, using consent, relevance, and timing to protect trust.</w:t>
            </w:r>
          </w:p>
        </w:tc>
      </w:tr>
    </w:tbl>
    <w:p w:rsidR="00DE697E" w:rsidRDefault="00DE697E" w14:paraId="678F306C" w14:textId="77777777">
      <w:pPr>
        <w:spacing w:before="80"/>
      </w:pPr>
    </w:p>
    <w:p w:rsidR="00DE697E" w:rsidRDefault="00000000" w14:paraId="7B419492" w14:textId="77777777">
      <w:pPr>
        <w:pStyle w:val="Heading2"/>
        <w:spacing w:before="120" w:after="60"/>
      </w:pPr>
      <w:r>
        <w:t>Principle 2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4E1E4B42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1DED901D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Principle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Title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12–40 characters</w:t>
            </w:r>
          </w:p>
          <w:p w:rsidR="00DE697E" w:rsidRDefault="00000000" w14:paraId="3DBE71BE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A short, memorable phrase naming the value or belief.</w:t>
            </w:r>
          </w:p>
        </w:tc>
      </w:tr>
      <w:tr w:rsidR="00DE697E" w14:paraId="79B33A75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7B39F685" w14:textId="77777777">
            <w:r>
              <w:rPr>
                <w:rFonts w:ascii="Arial" w:hAnsi="Arial"/>
                <w:sz w:val="20"/>
              </w:rPr>
              <w:t>Journeys over blasts</w:t>
            </w:r>
          </w:p>
        </w:tc>
      </w:tr>
    </w:tbl>
    <w:p w:rsidR="00DE697E" w:rsidRDefault="00DE697E" w14:paraId="6BD69B27" w14:textId="77777777">
      <w:pPr>
        <w:spacing w:before="6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1B7DD41E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230B22BA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Principle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Description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80–130 characters</w:t>
            </w:r>
          </w:p>
          <w:p w:rsidR="00DE697E" w:rsidRDefault="00000000" w14:paraId="7D400146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1–2 sentences explaining what this principle means in practice.</w:t>
            </w:r>
          </w:p>
        </w:tc>
      </w:tr>
      <w:tr w:rsidR="00DE697E" w14:paraId="24FED395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453F35C6" w14:textId="77777777">
            <w:r>
              <w:rPr>
                <w:rFonts w:ascii="Arial" w:hAnsi="Arial"/>
                <w:sz w:val="20"/>
              </w:rPr>
              <w:t>Campaigns are built around lifecycle moments, so each message has a clear purpose and next step.</w:t>
            </w:r>
          </w:p>
        </w:tc>
      </w:tr>
    </w:tbl>
    <w:p w:rsidR="00DE697E" w:rsidRDefault="00DE697E" w14:paraId="5F07CF1F" w14:textId="77777777">
      <w:pPr>
        <w:spacing w:before="80"/>
      </w:pPr>
    </w:p>
    <w:p w:rsidR="00DE697E" w:rsidRDefault="00000000" w14:paraId="49A1C9DA" w14:textId="77777777">
      <w:pPr>
        <w:pStyle w:val="Heading2"/>
        <w:spacing w:before="120" w:after="60"/>
      </w:pPr>
      <w:r>
        <w:t>Principle 3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:rsidTr="7D3B5D45" w14:paraId="32675663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5EC9981F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Principle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Title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12–40 characters</w:t>
            </w:r>
          </w:p>
          <w:p w:rsidR="00DE697E" w:rsidRDefault="00000000" w14:paraId="76DDB4A0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A short, memorable phrase naming the value or belief.</w:t>
            </w:r>
          </w:p>
        </w:tc>
      </w:tr>
      <w:tr w:rsidR="00DE697E" w:rsidTr="7D3B5D45" w14:paraId="1528A84A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P="7D3B5D45" w:rsidRDefault="00DE697E" w14:paraId="4169DBF9" w14:textId="27BEB82F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7D3B5D45" w:rsidR="4D88B730">
              <w:rPr>
                <w:rFonts w:ascii="Arial" w:hAnsi="Arial"/>
                <w:sz w:val="20"/>
                <w:szCs w:val="20"/>
              </w:rPr>
              <w:t>Measure what matters</w:t>
            </w:r>
          </w:p>
        </w:tc>
      </w:tr>
    </w:tbl>
    <w:p w:rsidR="00DE697E" w:rsidRDefault="00DE697E" w14:paraId="53CCE7A3" w14:textId="77777777">
      <w:pPr>
        <w:spacing w:before="6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5802310E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76DF405D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Principle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Description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80–130 characters</w:t>
            </w:r>
          </w:p>
          <w:p w:rsidR="00DE697E" w:rsidRDefault="00000000" w14:paraId="6DB51C0E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1–2 sentences explaining what this principle means in practice.</w:t>
            </w:r>
          </w:p>
        </w:tc>
      </w:tr>
      <w:tr w:rsidR="00DE697E" w14:paraId="72B9C75D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6720DC8C" w14:textId="77777777">
            <w:r>
              <w:rPr>
                <w:rFonts w:ascii="Arial" w:hAnsi="Arial"/>
                <w:sz w:val="20"/>
              </w:rPr>
              <w:t>We go beyond opens to track clicks, conversions, audience quality, and the behaviors that signal intent.</w:t>
            </w:r>
          </w:p>
        </w:tc>
      </w:tr>
    </w:tbl>
    <w:p w:rsidR="00DE697E" w:rsidRDefault="00DE697E" w14:paraId="5C223930" w14:textId="77777777">
      <w:pPr>
        <w:spacing w:before="80"/>
      </w:pPr>
    </w:p>
    <w:p w:rsidR="00DE697E" w:rsidRDefault="00000000" w14:paraId="27F8D0C3" w14:textId="77777777">
      <w:r>
        <w:br w:type="page"/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7A93EF90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2C4A8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E697E" w:rsidRDefault="00000000" w14:paraId="0F6D9904" w14:textId="77777777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 xml:space="preserve">SECTION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5  —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CAPABILITIES  (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4 CARDS, 2 × 2 GRID)</w:t>
            </w:r>
          </w:p>
        </w:tc>
      </w:tr>
    </w:tbl>
    <w:p w:rsidR="00DE697E" w:rsidRDefault="00DE697E" w14:paraId="185A6199" w14:textId="77777777">
      <w:pPr>
        <w:spacing w:before="40"/>
      </w:pPr>
    </w:p>
    <w:p w:rsidR="00DE697E" w:rsidRDefault="00000000" w14:paraId="5E5EEED7" w14:textId="77777777">
      <w:pPr>
        <w:spacing w:before="80" w:after="80"/>
      </w:pPr>
      <w:r>
        <w:rPr>
          <w:color w:val="555555"/>
          <w:sz w:val="20"/>
          <w:szCs w:val="20"/>
        </w:rPr>
        <w:t>Four specific service capabilities displayed in a 2-column grid. Each card has a bold title (noun-based) and a paragraph describing what you do and how, from the client's perspective.</w:t>
      </w:r>
    </w:p>
    <w:p w:rsidR="00DE697E" w:rsidRDefault="00DE697E" w14:paraId="7AFD9A26" w14:textId="77777777">
      <w:pPr>
        <w:spacing w:before="40"/>
      </w:pPr>
    </w:p>
    <w:p w:rsidR="00DE697E" w:rsidRDefault="00000000" w14:paraId="6E0FA128" w14:textId="77777777">
      <w:pPr>
        <w:pStyle w:val="Heading2"/>
        <w:spacing w:before="120" w:after="60"/>
      </w:pPr>
      <w:r>
        <w:t xml:space="preserve">Capability </w:t>
      </w:r>
      <w:proofErr w:type="gramStart"/>
      <w:r>
        <w:t>1  (</w:t>
      </w:r>
      <w:proofErr w:type="gramEnd"/>
      <w:r>
        <w:t>top-left card)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6B3861B1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68A67763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Capability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Title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20–40 characters</w:t>
            </w:r>
          </w:p>
          <w:p w:rsidR="00DE697E" w:rsidRDefault="00000000" w14:paraId="553EF48B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Noun phrase naming the specific capability. E.g. "Audience intelligence &amp; targeting".</w:t>
            </w:r>
          </w:p>
        </w:tc>
      </w:tr>
      <w:tr w:rsidR="00DE697E" w14:paraId="04637C10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6D08C466" w14:textId="77777777">
            <w:r>
              <w:rPr>
                <w:rFonts w:ascii="Arial" w:hAnsi="Arial"/>
                <w:sz w:val="20"/>
              </w:rPr>
              <w:t>Lifecycle journey development</w:t>
            </w:r>
          </w:p>
        </w:tc>
      </w:tr>
    </w:tbl>
    <w:p w:rsidR="00DE697E" w:rsidRDefault="00DE697E" w14:paraId="779B20CA" w14:textId="77777777">
      <w:pPr>
        <w:spacing w:before="6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4F71F9E1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1545E151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Capability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Description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120–200 characters</w:t>
            </w:r>
          </w:p>
          <w:p w:rsidR="00DE697E" w:rsidRDefault="00000000" w14:paraId="34E1A489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2–3 sentences describing what you do within this capability and the specific benefit it produces.</w:t>
            </w:r>
          </w:p>
        </w:tc>
      </w:tr>
      <w:tr w:rsidR="00DE697E" w14:paraId="31B42421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628C0BF8" w14:textId="77777777">
            <w:r>
              <w:rPr>
                <w:rFonts w:ascii="Arial" w:hAnsi="Arial"/>
                <w:sz w:val="20"/>
              </w:rPr>
              <w:t>We map welcome, nurture, conversion, retention, and re-engagement flows so prospects and customers receive the right message at the right moment.</w:t>
            </w:r>
          </w:p>
        </w:tc>
      </w:tr>
    </w:tbl>
    <w:p w:rsidR="00DE697E" w:rsidRDefault="00DE697E" w14:paraId="66DAC334" w14:textId="77777777">
      <w:pPr>
        <w:spacing w:before="80"/>
      </w:pPr>
    </w:p>
    <w:p w:rsidR="00DE697E" w:rsidRDefault="00000000" w14:paraId="717F8B16" w14:textId="77777777">
      <w:pPr>
        <w:pStyle w:val="Heading2"/>
        <w:spacing w:before="120" w:after="60"/>
      </w:pPr>
      <w:r>
        <w:t xml:space="preserve">Capability </w:t>
      </w:r>
      <w:proofErr w:type="gramStart"/>
      <w:r>
        <w:t>2  (</w:t>
      </w:r>
      <w:proofErr w:type="gramEnd"/>
      <w:r>
        <w:t>top-right card)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0994D7B2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4507CC18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Capability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Title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20–40 characters</w:t>
            </w:r>
          </w:p>
          <w:p w:rsidR="00DE697E" w:rsidRDefault="00000000" w14:paraId="572D8D5C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Noun phrase naming the specific capability.</w:t>
            </w:r>
          </w:p>
        </w:tc>
      </w:tr>
      <w:tr w:rsidR="00DE697E" w14:paraId="2088B927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2E236FE7" w14:textId="77777777">
            <w:r>
              <w:rPr>
                <w:rFonts w:ascii="Arial" w:hAnsi="Arial"/>
                <w:sz w:val="20"/>
              </w:rPr>
              <w:t>Audience segmentation strategy</w:t>
            </w:r>
          </w:p>
        </w:tc>
      </w:tr>
    </w:tbl>
    <w:p w:rsidR="00DE697E" w:rsidRDefault="00DE697E" w14:paraId="3833C48A" w14:textId="77777777">
      <w:pPr>
        <w:spacing w:before="6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0D30315F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3507C4E4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Capability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Description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120–200 characters</w:t>
            </w:r>
          </w:p>
          <w:p w:rsidR="00DE697E" w:rsidRDefault="00000000" w14:paraId="061921BE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2–3 sentences describing what you </w:t>
            </w:r>
            <w:proofErr w:type="gramStart"/>
            <w:r>
              <w:rPr>
                <w:i/>
                <w:iCs/>
                <w:color w:val="555555"/>
                <w:sz w:val="18"/>
                <w:szCs w:val="18"/>
              </w:rPr>
              <w:t>do</w:t>
            </w:r>
            <w:proofErr w:type="gramEnd"/>
            <w:r>
              <w:rPr>
                <w:i/>
                <w:iCs/>
                <w:color w:val="555555"/>
                <w:sz w:val="18"/>
                <w:szCs w:val="18"/>
              </w:rPr>
              <w:t xml:space="preserve"> and the benefit produced.</w:t>
            </w:r>
          </w:p>
        </w:tc>
      </w:tr>
      <w:tr w:rsidR="00DE697E" w14:paraId="70AA10E4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0CE2B799" w14:textId="77777777">
            <w:r>
              <w:rPr>
                <w:rFonts w:ascii="Arial" w:hAnsi="Arial"/>
                <w:sz w:val="20"/>
              </w:rPr>
              <w:t>We organize audiences by behavior, source, interest, lifecycle stage, and purchase signals, helping every campaign feel specific instead of generic.</w:t>
            </w:r>
          </w:p>
        </w:tc>
      </w:tr>
    </w:tbl>
    <w:p w:rsidR="00DE697E" w:rsidRDefault="00DE697E" w14:paraId="4756F064" w14:textId="77777777">
      <w:pPr>
        <w:spacing w:before="80"/>
      </w:pPr>
    </w:p>
    <w:p w:rsidR="00DE697E" w:rsidRDefault="00000000" w14:paraId="6D510604" w14:textId="77777777">
      <w:pPr>
        <w:pStyle w:val="Heading2"/>
        <w:spacing w:before="120" w:after="60"/>
      </w:pPr>
      <w:r>
        <w:t xml:space="preserve">Capability </w:t>
      </w:r>
      <w:proofErr w:type="gramStart"/>
      <w:r>
        <w:t>3  (</w:t>
      </w:r>
      <w:proofErr w:type="gramEnd"/>
      <w:r>
        <w:t>bottom-left card)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586C5209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5860B18D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Capability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Title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20–40 characters</w:t>
            </w:r>
          </w:p>
          <w:p w:rsidR="00DE697E" w:rsidRDefault="00000000" w14:paraId="10884FDC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Noun phrase naming the specific capability.</w:t>
            </w:r>
          </w:p>
        </w:tc>
      </w:tr>
      <w:tr w:rsidR="00DE697E" w14:paraId="1D53B901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4E93F611" w14:textId="77777777">
            <w:r>
              <w:rPr>
                <w:rFonts w:ascii="Arial" w:hAnsi="Arial"/>
                <w:sz w:val="20"/>
              </w:rPr>
              <w:t>Email creative &amp; testing</w:t>
            </w:r>
          </w:p>
        </w:tc>
      </w:tr>
    </w:tbl>
    <w:p w:rsidR="00DE697E" w:rsidRDefault="00DE697E" w14:paraId="2FED1223" w14:textId="77777777">
      <w:pPr>
        <w:spacing w:before="6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59B946B8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34DD9A17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Capability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Description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120–200 characters</w:t>
            </w:r>
          </w:p>
          <w:p w:rsidR="00DE697E" w:rsidRDefault="00000000" w14:paraId="346D21DF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2–3 sentences describing what you </w:t>
            </w:r>
            <w:proofErr w:type="gramStart"/>
            <w:r>
              <w:rPr>
                <w:i/>
                <w:iCs/>
                <w:color w:val="555555"/>
                <w:sz w:val="18"/>
                <w:szCs w:val="18"/>
              </w:rPr>
              <w:t>do</w:t>
            </w:r>
            <w:proofErr w:type="gramEnd"/>
            <w:r>
              <w:rPr>
                <w:i/>
                <w:iCs/>
                <w:color w:val="555555"/>
                <w:sz w:val="18"/>
                <w:szCs w:val="18"/>
              </w:rPr>
              <w:t xml:space="preserve"> and the benefit produced.</w:t>
            </w:r>
          </w:p>
        </w:tc>
      </w:tr>
      <w:tr w:rsidR="00DE697E" w14:paraId="716E15EE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33DAF176" w14:textId="77777777">
            <w:r>
              <w:rPr>
                <w:rFonts w:ascii="Arial" w:hAnsi="Arial"/>
                <w:sz w:val="20"/>
              </w:rPr>
              <w:t>We create subject lines, copy, layouts, and calls to action, then run structured A/B tests to learn what earns attention and drives response.</w:t>
            </w:r>
          </w:p>
        </w:tc>
      </w:tr>
    </w:tbl>
    <w:p w:rsidR="00DE697E" w:rsidRDefault="00DE697E" w14:paraId="274C320A" w14:textId="77777777">
      <w:pPr>
        <w:spacing w:before="80"/>
      </w:pPr>
    </w:p>
    <w:p w:rsidR="00DE697E" w:rsidRDefault="00000000" w14:paraId="312876BC" w14:textId="77777777">
      <w:pPr>
        <w:pStyle w:val="Heading2"/>
        <w:spacing w:before="120" w:after="60"/>
      </w:pPr>
      <w:r>
        <w:t xml:space="preserve">Capability </w:t>
      </w:r>
      <w:proofErr w:type="gramStart"/>
      <w:r>
        <w:t>4  (</w:t>
      </w:r>
      <w:proofErr w:type="gramEnd"/>
      <w:r>
        <w:t>bottom-right card)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4ABC1291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785FE09C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Capability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Title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20–40 characters</w:t>
            </w:r>
          </w:p>
          <w:p w:rsidR="00DE697E" w:rsidRDefault="00000000" w14:paraId="1138CA78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lastRenderedPageBreak/>
              <w:t>Noun phrase naming the specific capability.</w:t>
            </w:r>
          </w:p>
        </w:tc>
      </w:tr>
      <w:tr w:rsidR="00DE697E" w14:paraId="100683D3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2C212EA0" w14:textId="77777777">
            <w:r>
              <w:rPr>
                <w:rFonts w:ascii="Arial" w:hAnsi="Arial"/>
                <w:sz w:val="20"/>
              </w:rPr>
              <w:t>Deliverability &amp; reporting</w:t>
            </w:r>
          </w:p>
        </w:tc>
      </w:tr>
    </w:tbl>
    <w:p w:rsidR="00DE697E" w:rsidRDefault="00DE697E" w14:paraId="64FBE501" w14:textId="77777777">
      <w:pPr>
        <w:spacing w:before="6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1A085618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2E8D4FC6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Capability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Description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120–200 characters</w:t>
            </w:r>
          </w:p>
          <w:p w:rsidR="00DE697E" w:rsidRDefault="00000000" w14:paraId="7E3A34CB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2–3 sentences describing what you </w:t>
            </w:r>
            <w:proofErr w:type="gramStart"/>
            <w:r>
              <w:rPr>
                <w:i/>
                <w:iCs/>
                <w:color w:val="555555"/>
                <w:sz w:val="18"/>
                <w:szCs w:val="18"/>
              </w:rPr>
              <w:t>do</w:t>
            </w:r>
            <w:proofErr w:type="gramEnd"/>
            <w:r>
              <w:rPr>
                <w:i/>
                <w:iCs/>
                <w:color w:val="555555"/>
                <w:sz w:val="18"/>
                <w:szCs w:val="18"/>
              </w:rPr>
              <w:t xml:space="preserve"> and the benefit produced.</w:t>
            </w:r>
          </w:p>
        </w:tc>
      </w:tr>
      <w:tr w:rsidR="00DE697E" w14:paraId="213F8493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4CDBA46B" w14:textId="77777777">
            <w:r>
              <w:rPr>
                <w:rFonts w:ascii="Arial" w:hAnsi="Arial"/>
                <w:sz w:val="20"/>
              </w:rPr>
              <w:t>We monitor list health, authentication basics, engagement, clicks, conversions, and revenue signals so campaigns reach inboxes and produce clear decisions.</w:t>
            </w:r>
          </w:p>
        </w:tc>
      </w:tr>
    </w:tbl>
    <w:p w:rsidR="00DE697E" w:rsidRDefault="00DE697E" w14:paraId="1CCDBDDE" w14:textId="77777777">
      <w:pPr>
        <w:spacing w:before="80"/>
      </w:pPr>
    </w:p>
    <w:p w:rsidR="00DE697E" w:rsidRDefault="00000000" w14:paraId="1BF9A58C" w14:textId="77777777">
      <w:r>
        <w:br w:type="page"/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59E3168C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2C4A8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E697E" w:rsidRDefault="00000000" w14:paraId="5350B2AA" w14:textId="77777777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 xml:space="preserve">SECTION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6  —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OUR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PROCESS  (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3 STEPS)</w:t>
            </w:r>
          </w:p>
        </w:tc>
      </w:tr>
    </w:tbl>
    <w:p w:rsidR="00DE697E" w:rsidRDefault="00DE697E" w14:paraId="77E4DD2F" w14:textId="77777777">
      <w:pPr>
        <w:spacing w:before="40"/>
      </w:pPr>
    </w:p>
    <w:p w:rsidR="00DE697E" w:rsidRDefault="00000000" w14:paraId="22065C99" w14:textId="77777777">
      <w:pPr>
        <w:spacing w:before="80" w:after="80"/>
      </w:pPr>
      <w:r>
        <w:rPr>
          <w:color w:val="555555"/>
          <w:sz w:val="20"/>
          <w:szCs w:val="20"/>
        </w:rPr>
        <w:t>Three sequential steps that describe how an engagement works from start to finish. Each step has a bold title (verb phrase) and a paragraph describing the activities and outcome at that stage.</w:t>
      </w:r>
    </w:p>
    <w:p w:rsidR="00DE697E" w:rsidRDefault="00DE697E" w14:paraId="691B0B1C" w14:textId="77777777">
      <w:pPr>
        <w:spacing w:before="40"/>
      </w:pPr>
    </w:p>
    <w:p w:rsidR="00DE697E" w:rsidRDefault="00000000" w14:paraId="4D860D7C" w14:textId="77777777">
      <w:pPr>
        <w:pStyle w:val="Heading2"/>
        <w:spacing w:before="120" w:after="60"/>
      </w:pPr>
      <w:r>
        <w:t>Step 1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36B5215A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2AC01F7F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Step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Title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15–30 characters</w:t>
            </w:r>
          </w:p>
          <w:p w:rsidR="00DE697E" w:rsidRDefault="00000000" w14:paraId="27850F9F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A short verb phrase naming what happens in this phase. E.g. "Discover &amp; Diagnose". Should feel active.</w:t>
            </w:r>
          </w:p>
        </w:tc>
      </w:tr>
      <w:tr w:rsidR="00DE697E" w14:paraId="26C2FAB2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5DCD4453" w14:textId="77777777">
            <w:r>
              <w:rPr>
                <w:rFonts w:ascii="Arial" w:hAnsi="Arial"/>
                <w:sz w:val="20"/>
              </w:rPr>
              <w:t>Audit &amp; Segment</w:t>
            </w:r>
          </w:p>
        </w:tc>
      </w:tr>
    </w:tbl>
    <w:p w:rsidR="00DE697E" w:rsidRDefault="00DE697E" w14:paraId="211850A3" w14:textId="77777777">
      <w:pPr>
        <w:spacing w:before="6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24D1D8D5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3CDA4C1D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Step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Description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160–260 characters</w:t>
            </w:r>
          </w:p>
          <w:p w:rsidR="00DE697E" w:rsidRDefault="00000000" w14:paraId="1DA6D8A4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2–4 sentences describing the activities, inputs, and outputs of this phase. Be specific about what you do and what the client gets.</w:t>
            </w:r>
          </w:p>
        </w:tc>
      </w:tr>
      <w:tr w:rsidR="00DE697E" w14:paraId="18A12F42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21782146" w14:textId="77777777">
            <w:r>
              <w:rPr>
                <w:rFonts w:ascii="Arial" w:hAnsi="Arial"/>
                <w:sz w:val="20"/>
              </w:rPr>
              <w:t>We review your list health, past campaigns, customer journeys, platform setup, and audience data. You receive a clear view of what to keep, fix, segment, or stop before new campaigns launch.</w:t>
            </w:r>
          </w:p>
        </w:tc>
      </w:tr>
    </w:tbl>
    <w:p w:rsidR="00DE697E" w:rsidRDefault="00DE697E" w14:paraId="7A9EAC9F" w14:textId="77777777">
      <w:pPr>
        <w:spacing w:before="80"/>
      </w:pPr>
    </w:p>
    <w:p w:rsidR="00DE697E" w:rsidRDefault="00000000" w14:paraId="34515210" w14:textId="77777777">
      <w:pPr>
        <w:pStyle w:val="Heading2"/>
        <w:spacing w:before="120" w:after="60"/>
      </w:pPr>
      <w:r>
        <w:t>Step 2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2970F2FF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2EC604DC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Step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Title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15–30 characters</w:t>
            </w:r>
          </w:p>
          <w:p w:rsidR="00DE697E" w:rsidRDefault="00000000" w14:paraId="7DB5259D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A short verb phrase naming what happens in this phase.</w:t>
            </w:r>
          </w:p>
        </w:tc>
      </w:tr>
      <w:tr w:rsidR="00DE697E" w14:paraId="0611694C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6D26D6F5" w14:textId="77777777">
            <w:r>
              <w:rPr>
                <w:rFonts w:ascii="Arial" w:hAnsi="Arial"/>
                <w:sz w:val="20"/>
              </w:rPr>
              <w:t>Build Journeys &amp; Test</w:t>
            </w:r>
          </w:p>
        </w:tc>
      </w:tr>
    </w:tbl>
    <w:p w:rsidR="00DE697E" w:rsidRDefault="00DE697E" w14:paraId="6501387D" w14:textId="77777777">
      <w:pPr>
        <w:spacing w:before="6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35F78E5F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7AE0EFDE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Step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Description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160–260 characters</w:t>
            </w:r>
          </w:p>
          <w:p w:rsidR="00DE697E" w:rsidRDefault="00000000" w14:paraId="225F1D66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2–4 sentences describing activities, inputs, and client outputs.</w:t>
            </w:r>
          </w:p>
        </w:tc>
      </w:tr>
      <w:tr w:rsidR="00DE697E" w14:paraId="0FAE9BC2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751DB4D1" w14:textId="77777777">
            <w:r>
              <w:rPr>
                <w:rFonts w:ascii="Arial" w:hAnsi="Arial"/>
                <w:sz w:val="20"/>
              </w:rPr>
              <w:t>We define lifecycle flows, campaign themes, creative requirements, segmentation rules, and A/B testing plans. Then we prepare the emails, checks, and measurement setup before launch.</w:t>
            </w:r>
          </w:p>
        </w:tc>
      </w:tr>
    </w:tbl>
    <w:p w:rsidR="00DE697E" w:rsidRDefault="00DE697E" w14:paraId="389A0F42" w14:textId="77777777">
      <w:pPr>
        <w:spacing w:before="80"/>
      </w:pPr>
    </w:p>
    <w:p w:rsidR="00DE697E" w:rsidRDefault="00000000" w14:paraId="09483025" w14:textId="77777777">
      <w:pPr>
        <w:pStyle w:val="Heading2"/>
        <w:spacing w:before="120" w:after="60"/>
      </w:pPr>
      <w:r>
        <w:t>Step 3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554DA5DB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316BB4C3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Step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Title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15–30 characters</w:t>
            </w:r>
          </w:p>
          <w:p w:rsidR="00DE697E" w:rsidRDefault="00000000" w14:paraId="0C0274F6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A short verb phrase naming what happens in this phase.</w:t>
            </w:r>
          </w:p>
        </w:tc>
      </w:tr>
      <w:tr w:rsidR="00DE697E" w14:paraId="2C804856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1EE0AE02" w14:textId="77777777">
            <w:r>
              <w:rPr>
                <w:rFonts w:ascii="Arial" w:hAnsi="Arial"/>
                <w:sz w:val="20"/>
              </w:rPr>
              <w:t>Launch &amp; Optimize</w:t>
            </w:r>
          </w:p>
        </w:tc>
      </w:tr>
    </w:tbl>
    <w:p w:rsidR="00DE697E" w:rsidRDefault="00DE697E" w14:paraId="5063DB44" w14:textId="77777777">
      <w:pPr>
        <w:spacing w:before="6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0F5B1274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21DF993F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Step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Description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160–260 characters</w:t>
            </w:r>
          </w:p>
          <w:p w:rsidR="00DE697E" w:rsidRDefault="00000000" w14:paraId="1A06BBB0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2–4 sentences describing activities, inputs, and client outputs.</w:t>
            </w:r>
          </w:p>
        </w:tc>
      </w:tr>
      <w:tr w:rsidR="00DE697E" w14:paraId="230438B4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33DF9281" w14:textId="77777777">
            <w:r>
              <w:rPr>
                <w:rFonts w:ascii="Arial" w:hAnsi="Arial"/>
                <w:sz w:val="20"/>
              </w:rPr>
              <w:t>We launch campaigns, monitor delivery and engagement, compare test results, and refine content, timing, and segments. Each cycle sharpens email's role in demand and loyalty.</w:t>
            </w:r>
          </w:p>
        </w:tc>
      </w:tr>
    </w:tbl>
    <w:p w:rsidR="00DE697E" w:rsidRDefault="00DE697E" w14:paraId="7400230F" w14:textId="77777777">
      <w:pPr>
        <w:spacing w:before="8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3A19E586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2C4A8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E697E" w:rsidRDefault="00000000" w14:paraId="7DEAF730" w14:textId="77777777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 xml:space="preserve">SECTION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7  —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TEAM</w:t>
            </w:r>
          </w:p>
        </w:tc>
      </w:tr>
    </w:tbl>
    <w:p w:rsidR="00DE697E" w:rsidRDefault="00DE697E" w14:paraId="0E870D8A" w14:textId="77777777">
      <w:pPr>
        <w:spacing w:before="40"/>
      </w:pPr>
    </w:p>
    <w:p w:rsidR="00DE697E" w:rsidRDefault="00000000" w14:paraId="6E1F2206" w14:textId="77777777">
      <w:pPr>
        <w:spacing w:before="80" w:after="80"/>
      </w:pPr>
      <w:r>
        <w:rPr>
          <w:color w:val="555555"/>
          <w:sz w:val="20"/>
          <w:szCs w:val="20"/>
        </w:rPr>
        <w:t>A credibility-building section. Includes a philosophical quote at the top, followed by three team member role titles. Role titles are flexible per service — use whatever roles are most relevant to this service.</w:t>
      </w:r>
    </w:p>
    <w:p w:rsidR="00DE697E" w:rsidRDefault="00DE697E" w14:paraId="3B69378B" w14:textId="77777777">
      <w:pPr>
        <w:spacing w:before="4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4B677F7A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4E84909C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Team Section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Quote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180–280 characters</w:t>
            </w:r>
          </w:p>
          <w:p w:rsidR="00DE697E" w:rsidRDefault="00000000" w14:paraId="4EAC8497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A first-person quote that speaks to the philosophy behind how your team approaches this service. Should feel authoritative and human. Use present tense.</w:t>
            </w:r>
          </w:p>
        </w:tc>
      </w:tr>
      <w:tr w:rsidR="00DE697E" w14:paraId="752E8823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5C92575E" w14:textId="77777777">
            <w:r>
              <w:rPr>
                <w:rFonts w:ascii="Arial" w:hAnsi="Arial"/>
                <w:sz w:val="20"/>
              </w:rPr>
              <w:t>Email works when it respects the relationship, not when it floods the inbox. We combine clean data, useful content, testing, and lifecycle strategy so every message has a reason to exist and a result to measure.</w:t>
            </w:r>
          </w:p>
        </w:tc>
      </w:tr>
    </w:tbl>
    <w:p w:rsidR="00DE697E" w:rsidRDefault="00DE697E" w14:paraId="1529A280" w14:textId="77777777">
      <w:pPr>
        <w:spacing w:before="80"/>
      </w:pPr>
    </w:p>
    <w:p w:rsidR="00DE697E" w:rsidRDefault="00000000" w14:paraId="794BBEAC" w14:textId="77777777">
      <w:pPr>
        <w:pStyle w:val="Heading2"/>
        <w:spacing w:before="120" w:after="60"/>
      </w:pPr>
      <w:r>
        <w:t xml:space="preserve">Team Member </w:t>
      </w:r>
      <w:proofErr w:type="gramStart"/>
      <w:r>
        <w:t>Roles  (</w:t>
      </w:r>
      <w:proofErr w:type="gramEnd"/>
      <w:r>
        <w:t>3 required)</w:t>
      </w:r>
    </w:p>
    <w:p w:rsidR="00DE697E" w:rsidRDefault="00000000" w14:paraId="69DEB2D6" w14:textId="77777777">
      <w:pPr>
        <w:spacing w:after="80"/>
      </w:pPr>
      <w:r>
        <w:rPr>
          <w:color w:val="555555"/>
          <w:sz w:val="20"/>
          <w:szCs w:val="20"/>
        </w:rPr>
        <w:t>Each role appears below a circular headshot placeholder. Use role/function titles (not names — names will be added separately). Choose roles that reflect the expertise most relevant to this service.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7AA8A514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1F7F9A3B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Role 1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Title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15–35 characters</w:t>
            </w:r>
          </w:p>
          <w:p w:rsidR="00DE697E" w:rsidRDefault="00000000" w14:paraId="7D4C7EC7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The role or function title for the first team member. E.g. "Advertising Strategist", "SEO Lead".</w:t>
            </w:r>
          </w:p>
        </w:tc>
      </w:tr>
      <w:tr w:rsidR="00DE697E" w14:paraId="3CC3692B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32D1FC28" w14:textId="77777777">
            <w:r>
              <w:rPr>
                <w:rFonts w:ascii="Arial" w:hAnsi="Arial"/>
                <w:sz w:val="20"/>
              </w:rPr>
              <w:t>Email Marketing Strategist</w:t>
            </w:r>
          </w:p>
        </w:tc>
      </w:tr>
    </w:tbl>
    <w:p w:rsidR="00DE697E" w:rsidRDefault="00DE697E" w14:paraId="2FA659E8" w14:textId="77777777">
      <w:pPr>
        <w:spacing w:before="6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24D150E0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1BD3F778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Role 2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Title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15–35 characters</w:t>
            </w:r>
          </w:p>
          <w:p w:rsidR="00DE697E" w:rsidRDefault="00000000" w14:paraId="2DC9766F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The role or function title for the second team member.</w:t>
            </w:r>
          </w:p>
        </w:tc>
      </w:tr>
      <w:tr w:rsidR="00DE697E" w14:paraId="7B000F68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0D185EF8" w14:textId="77777777">
            <w:r>
              <w:rPr>
                <w:rFonts w:ascii="Arial" w:hAnsi="Arial"/>
                <w:sz w:val="20"/>
              </w:rPr>
              <w:t>Lifecycle Campaign Lead</w:t>
            </w:r>
          </w:p>
        </w:tc>
      </w:tr>
    </w:tbl>
    <w:p w:rsidR="00DE697E" w:rsidRDefault="00DE697E" w14:paraId="4C5BF547" w14:textId="77777777">
      <w:pPr>
        <w:spacing w:before="6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0F4BE333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7EDD7F3A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Role 3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Title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15–35 characters</w:t>
            </w:r>
          </w:p>
          <w:p w:rsidR="00DE697E" w:rsidRDefault="00000000" w14:paraId="1266DD7E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The role or function title for the third team member.</w:t>
            </w:r>
          </w:p>
        </w:tc>
      </w:tr>
      <w:tr w:rsidR="00DE697E" w14:paraId="5B6299E8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6D57C662" w14:textId="77777777">
            <w:r>
              <w:rPr>
                <w:rFonts w:ascii="Arial" w:hAnsi="Arial"/>
                <w:sz w:val="20"/>
              </w:rPr>
              <w:t>Marketing Analytics Lead</w:t>
            </w:r>
          </w:p>
        </w:tc>
      </w:tr>
    </w:tbl>
    <w:p w:rsidR="00DE697E" w:rsidRDefault="00DE697E" w14:paraId="70B7404E" w14:textId="77777777">
      <w:pPr>
        <w:spacing w:before="80"/>
      </w:pPr>
    </w:p>
    <w:p w:rsidR="00DE697E" w:rsidRDefault="00DE697E" w14:paraId="412AE72C" w14:textId="77777777">
      <w:pPr>
        <w:spacing w:before="80"/>
      </w:pPr>
    </w:p>
    <w:sectPr w:rsidR="00DE697E">
      <w:pgSz w:w="12240" w:h="15840" w:orient="portrait"/>
      <w:pgMar w:top="1260" w:right="1440" w:bottom="126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62131A"/>
    <w:multiLevelType w:val="hybridMultilevel"/>
    <w:tmpl w:val="F224EE04"/>
    <w:lvl w:ilvl="0" w:tplc="9BFA385C">
      <w:start w:val="1"/>
      <w:numFmt w:val="bullet"/>
      <w:lvlText w:val="●"/>
      <w:lvlJc w:val="left"/>
      <w:pPr>
        <w:ind w:left="720" w:hanging="360"/>
      </w:pPr>
    </w:lvl>
    <w:lvl w:ilvl="1" w:tplc="A790AFE8">
      <w:start w:val="1"/>
      <w:numFmt w:val="bullet"/>
      <w:lvlText w:val="○"/>
      <w:lvlJc w:val="left"/>
      <w:pPr>
        <w:ind w:left="1440" w:hanging="360"/>
      </w:pPr>
    </w:lvl>
    <w:lvl w:ilvl="2" w:tplc="F4F05806">
      <w:start w:val="1"/>
      <w:numFmt w:val="bullet"/>
      <w:lvlText w:val="■"/>
      <w:lvlJc w:val="left"/>
      <w:pPr>
        <w:ind w:left="2160" w:hanging="360"/>
      </w:pPr>
    </w:lvl>
    <w:lvl w:ilvl="3" w:tplc="6BA885D2">
      <w:start w:val="1"/>
      <w:numFmt w:val="bullet"/>
      <w:lvlText w:val="●"/>
      <w:lvlJc w:val="left"/>
      <w:pPr>
        <w:ind w:left="2880" w:hanging="360"/>
      </w:pPr>
    </w:lvl>
    <w:lvl w:ilvl="4" w:tplc="3D6A93A0">
      <w:start w:val="1"/>
      <w:numFmt w:val="bullet"/>
      <w:lvlText w:val="○"/>
      <w:lvlJc w:val="left"/>
      <w:pPr>
        <w:ind w:left="3600" w:hanging="360"/>
      </w:pPr>
    </w:lvl>
    <w:lvl w:ilvl="5" w:tplc="EAEAD784">
      <w:start w:val="1"/>
      <w:numFmt w:val="bullet"/>
      <w:lvlText w:val="■"/>
      <w:lvlJc w:val="left"/>
      <w:pPr>
        <w:ind w:left="4320" w:hanging="360"/>
      </w:pPr>
    </w:lvl>
    <w:lvl w:ilvl="6" w:tplc="7C9620CC">
      <w:start w:val="1"/>
      <w:numFmt w:val="bullet"/>
      <w:lvlText w:val="●"/>
      <w:lvlJc w:val="left"/>
      <w:pPr>
        <w:ind w:left="5040" w:hanging="360"/>
      </w:pPr>
    </w:lvl>
    <w:lvl w:ilvl="7" w:tplc="9C469EE0">
      <w:start w:val="1"/>
      <w:numFmt w:val="bullet"/>
      <w:lvlText w:val="●"/>
      <w:lvlJc w:val="left"/>
      <w:pPr>
        <w:ind w:left="5760" w:hanging="360"/>
      </w:pPr>
    </w:lvl>
    <w:lvl w:ilvl="8" w:tplc="6952D67C">
      <w:start w:val="1"/>
      <w:numFmt w:val="bullet"/>
      <w:lvlText w:val="●"/>
      <w:lvlJc w:val="left"/>
      <w:pPr>
        <w:ind w:left="6480" w:hanging="360"/>
      </w:pPr>
    </w:lvl>
  </w:abstractNum>
  <w:num w:numId="1" w16cid:durableId="12093011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isplayBackgroundShape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97E"/>
    <w:rsid w:val="00016F4B"/>
    <w:rsid w:val="000B629E"/>
    <w:rsid w:val="000C6F4B"/>
    <w:rsid w:val="001878F5"/>
    <w:rsid w:val="00DE697E"/>
    <w:rsid w:val="4D88B730"/>
    <w:rsid w:val="7D3B5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553382"/>
  <w15:docId w15:val="{D204EFDB-823A-9545-97F1-DAED4C302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spacing w:after="120"/>
      <w:outlineLvl w:val="0"/>
    </w:pPr>
    <w:rPr>
      <w:b/>
      <w:bCs/>
      <w:color w:val="1A1A1A"/>
      <w:sz w:val="40"/>
      <w:szCs w:val="40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1A1A1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Jean Le</lastModifiedBy>
  <revision>4</revision>
  <dcterms:created xsi:type="dcterms:W3CDTF">2026-07-01T23:10:00.0000000Z</dcterms:created>
  <dcterms:modified xsi:type="dcterms:W3CDTF">2026-07-17T21:24:40.4203276Z</dcterms:modified>
</coreProperties>
</file>