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72"/>
        </w:rPr>
        <w:t>VeriVision Pro</w:t>
      </w:r>
    </w:p>
    <w:p>
      <w:pPr>
        <w:jc w:val="center"/>
      </w:pPr>
      <w:r>
        <w:rPr>
          <w:i/>
          <w:color w:val="4A4A4A"/>
          <w:sz w:val="36"/>
        </w:rPr>
        <w:t>AI-Powered Deepfake &amp; Manipulated-Media Detection Platform</w:t>
      </w:r>
    </w:p>
    <w:p/>
    <w:p/>
    <w:p>
      <w:pPr>
        <w:jc w:val="center"/>
      </w:pPr>
      <w:r>
        <w:rPr>
          <w:b/>
          <w:sz w:val="28"/>
        </w:rPr>
        <w:t>A Project Report</w:t>
      </w:r>
    </w:p>
    <w:p/>
    <w:p/>
    <w:p/>
    <w:p>
      <w:pPr>
        <w:jc w:val="center"/>
      </w:pPr>
      <w:r>
        <w:rPr>
          <w:b/>
          <w:sz w:val="26"/>
        </w:rPr>
        <w:t>Submitted by</w:t>
        <w:br/>
        <w:t>Deepak Ghatteppanavar</w:t>
      </w:r>
    </w:p>
    <w:p/>
    <w:p/>
    <w:p>
      <w:pPr>
        <w:jc w:val="center"/>
      </w:pPr>
      <w:r>
        <w:rPr>
          <w:i/>
          <w:sz w:val="24"/>
        </w:rPr>
        <w:t>Department of Computer Science &amp; Engineering</w:t>
        <w:br/>
        <w:t>Academic Year 2025 - 2026</w:t>
      </w:r>
    </w:p>
    <w:p>
      <w:r>
        <w:br w:type="page"/>
      </w:r>
    </w:p>
    <w:p>
      <w:pPr>
        <w:pStyle w:val="Title"/>
      </w:pPr>
      <w:r>
        <w:rPr>
          <w:rFonts w:ascii="Calibri" w:hAnsi="Calibri"/>
          <w:b/>
          <w:color w:val="1F3A68"/>
          <w:sz w:val="52"/>
        </w:rPr>
        <w:t>INDEX</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SL NO</w:t>
            </w:r>
          </w:p>
        </w:tc>
        <w:tc>
          <w:tcPr>
            <w:tcW w:type="dxa" w:w="3041"/>
          </w:tcPr>
          <w:p>
            <w:r>
              <w:rPr>
                <w:b/>
                <w:sz w:val="22"/>
              </w:rPr>
              <w:t>PROJECT CONTENT</w:t>
            </w:r>
          </w:p>
        </w:tc>
        <w:tc>
          <w:tcPr>
            <w:tcW w:type="dxa" w:w="3041"/>
          </w:tcPr>
          <w:p>
            <w:r>
              <w:rPr>
                <w:b/>
                <w:sz w:val="22"/>
              </w:rPr>
              <w:t>PAGE NO</w:t>
            </w:r>
          </w:p>
        </w:tc>
      </w:tr>
      <w:tr>
        <w:tc>
          <w:tcPr>
            <w:tcW w:type="dxa" w:w="3041"/>
          </w:tcPr>
          <w:p>
            <w:r>
              <w:rPr>
                <w:sz w:val="20"/>
              </w:rPr>
              <w:t>1</w:t>
            </w:r>
          </w:p>
        </w:tc>
        <w:tc>
          <w:tcPr>
            <w:tcW w:type="dxa" w:w="3041"/>
          </w:tcPr>
          <w:p>
            <w:r>
              <w:rPr>
                <w:sz w:val="20"/>
              </w:rPr>
              <w:t>INTRODUCTION</w:t>
              <w:br/>
              <w:t xml:space="preserve">  1.1  Existing System</w:t>
              <w:br/>
              <w:t xml:space="preserve">  1.2  Problem Definition</w:t>
              <w:br/>
              <w:t xml:space="preserve">  1.3  Proposed System</w:t>
            </w:r>
          </w:p>
        </w:tc>
        <w:tc>
          <w:tcPr>
            <w:tcW w:type="dxa" w:w="3041"/>
          </w:tcPr>
          <w:p>
            <w:r>
              <w:rPr>
                <w:sz w:val="20"/>
              </w:rPr>
              <w:t>01 – 05</w:t>
            </w:r>
          </w:p>
        </w:tc>
      </w:tr>
      <w:tr>
        <w:tc>
          <w:tcPr>
            <w:tcW w:type="dxa" w:w="3041"/>
          </w:tcPr>
          <w:p>
            <w:r>
              <w:rPr>
                <w:sz w:val="20"/>
              </w:rPr>
              <w:t>2</w:t>
            </w:r>
          </w:p>
        </w:tc>
        <w:tc>
          <w:tcPr>
            <w:tcW w:type="dxa" w:w="3041"/>
          </w:tcPr>
          <w:p>
            <w:r>
              <w:rPr>
                <w:sz w:val="20"/>
              </w:rPr>
              <w:t>LITERATURE SURVEY</w:t>
            </w:r>
          </w:p>
        </w:tc>
        <w:tc>
          <w:tcPr>
            <w:tcW w:type="dxa" w:w="3041"/>
          </w:tcPr>
          <w:p>
            <w:r>
              <w:rPr>
                <w:sz w:val="20"/>
              </w:rPr>
              <w:t>06 – 09</w:t>
            </w:r>
          </w:p>
        </w:tc>
      </w:tr>
      <w:tr>
        <w:tc>
          <w:tcPr>
            <w:tcW w:type="dxa" w:w="3041"/>
          </w:tcPr>
          <w:p>
            <w:r>
              <w:rPr>
                <w:sz w:val="20"/>
              </w:rPr>
              <w:t>3</w:t>
            </w:r>
          </w:p>
        </w:tc>
        <w:tc>
          <w:tcPr>
            <w:tcW w:type="dxa" w:w="3041"/>
          </w:tcPr>
          <w:p>
            <w:r>
              <w:rPr>
                <w:sz w:val="20"/>
              </w:rPr>
              <w:t>REQUIREMENTS</w:t>
              <w:br/>
              <w:t xml:space="preserve">  3.1  Hardware Requirements</w:t>
              <w:br/>
              <w:t xml:space="preserve">  3.2  Software Requirements</w:t>
              <w:br/>
              <w:t xml:space="preserve">  3.3  Introduction about Software</w:t>
            </w:r>
          </w:p>
        </w:tc>
        <w:tc>
          <w:tcPr>
            <w:tcW w:type="dxa" w:w="3041"/>
          </w:tcPr>
          <w:p>
            <w:r>
              <w:rPr>
                <w:sz w:val="20"/>
              </w:rPr>
              <w:t>10 – 14</w:t>
            </w:r>
          </w:p>
        </w:tc>
      </w:tr>
      <w:tr>
        <w:tc>
          <w:tcPr>
            <w:tcW w:type="dxa" w:w="3041"/>
          </w:tcPr>
          <w:p>
            <w:r>
              <w:rPr>
                <w:sz w:val="20"/>
              </w:rPr>
              <w:t>4</w:t>
            </w:r>
          </w:p>
        </w:tc>
        <w:tc>
          <w:tcPr>
            <w:tcW w:type="dxa" w:w="3041"/>
          </w:tcPr>
          <w:p>
            <w:r>
              <w:rPr>
                <w:sz w:val="20"/>
              </w:rPr>
              <w:t>DESIGN</w:t>
              <w:br/>
              <w:t xml:space="preserve">  4.1  Data Flow Diagram</w:t>
              <w:br/>
              <w:t xml:space="preserve">  4.2  ER Diagram &amp; Class Diagram</w:t>
              <w:br/>
              <w:t xml:space="preserve">  4.3  Database Design</w:t>
              <w:br/>
              <w:t xml:space="preserve">  4.4  Forms and Pages</w:t>
            </w:r>
          </w:p>
        </w:tc>
        <w:tc>
          <w:tcPr>
            <w:tcW w:type="dxa" w:w="3041"/>
          </w:tcPr>
          <w:p>
            <w:r>
              <w:rPr>
                <w:sz w:val="20"/>
              </w:rPr>
              <w:t>15 – 22</w:t>
            </w:r>
          </w:p>
        </w:tc>
      </w:tr>
      <w:tr>
        <w:tc>
          <w:tcPr>
            <w:tcW w:type="dxa" w:w="3041"/>
          </w:tcPr>
          <w:p>
            <w:r>
              <w:rPr>
                <w:sz w:val="20"/>
              </w:rPr>
              <w:t>5</w:t>
            </w:r>
          </w:p>
        </w:tc>
        <w:tc>
          <w:tcPr>
            <w:tcW w:type="dxa" w:w="3041"/>
          </w:tcPr>
          <w:p>
            <w:r>
              <w:rPr>
                <w:sz w:val="20"/>
              </w:rPr>
              <w:t>CODING</w:t>
              <w:br/>
              <w:t xml:space="preserve">  5.1  Interface Coding</w:t>
            </w:r>
          </w:p>
        </w:tc>
        <w:tc>
          <w:tcPr>
            <w:tcW w:type="dxa" w:w="3041"/>
          </w:tcPr>
          <w:p>
            <w:r>
              <w:rPr>
                <w:sz w:val="20"/>
              </w:rPr>
              <w:t>23 – 27</w:t>
            </w:r>
          </w:p>
        </w:tc>
      </w:tr>
      <w:tr>
        <w:tc>
          <w:tcPr>
            <w:tcW w:type="dxa" w:w="3041"/>
          </w:tcPr>
          <w:p>
            <w:r>
              <w:rPr>
                <w:sz w:val="20"/>
              </w:rPr>
              <w:t>6</w:t>
            </w:r>
          </w:p>
        </w:tc>
        <w:tc>
          <w:tcPr>
            <w:tcW w:type="dxa" w:w="3041"/>
          </w:tcPr>
          <w:p>
            <w:r>
              <w:rPr>
                <w:sz w:val="20"/>
              </w:rPr>
              <w:t>SCREENSHOTS</w:t>
              <w:br/>
              <w:t xml:space="preserve">  6.1  Main Page</w:t>
              <w:br/>
              <w:t xml:space="preserve">  6.2  Other Modules</w:t>
            </w:r>
          </w:p>
        </w:tc>
        <w:tc>
          <w:tcPr>
            <w:tcW w:type="dxa" w:w="3041"/>
          </w:tcPr>
          <w:p>
            <w:r>
              <w:rPr>
                <w:sz w:val="20"/>
              </w:rPr>
              <w:t>28 – 32</w:t>
            </w:r>
          </w:p>
        </w:tc>
      </w:tr>
      <w:tr>
        <w:tc>
          <w:tcPr>
            <w:tcW w:type="dxa" w:w="3041"/>
          </w:tcPr>
          <w:p>
            <w:r>
              <w:rPr>
                <w:sz w:val="20"/>
              </w:rPr>
              <w:t>7</w:t>
            </w:r>
          </w:p>
        </w:tc>
        <w:tc>
          <w:tcPr>
            <w:tcW w:type="dxa" w:w="3041"/>
          </w:tcPr>
          <w:p>
            <w:r>
              <w:rPr>
                <w:sz w:val="20"/>
              </w:rPr>
              <w:t>CONCLUSION</w:t>
              <w:br/>
              <w:t xml:space="preserve">  7.1  Advantages of Proposed Model</w:t>
              <w:br/>
              <w:t xml:space="preserve">  7.2  Disadvantages of Existing System</w:t>
              <w:br/>
              <w:t xml:space="preserve">  7.3  Outcome</w:t>
              <w:br/>
              <w:t xml:space="preserve">  7.4  Future Enhancement</w:t>
              <w:br/>
              <w:t xml:space="preserve">  Conclusion</w:t>
            </w:r>
          </w:p>
        </w:tc>
        <w:tc>
          <w:tcPr>
            <w:tcW w:type="dxa" w:w="3041"/>
          </w:tcPr>
          <w:p>
            <w:r>
              <w:rPr>
                <w:sz w:val="20"/>
              </w:rPr>
              <w:t>33 – 36</w:t>
            </w:r>
          </w:p>
        </w:tc>
      </w:tr>
      <w:tr>
        <w:tc>
          <w:tcPr>
            <w:tcW w:type="dxa" w:w="3041"/>
          </w:tcPr>
          <w:p>
            <w:r>
              <w:rPr>
                <w:sz w:val="20"/>
              </w:rPr>
              <w:t>8</w:t>
            </w:r>
          </w:p>
        </w:tc>
        <w:tc>
          <w:tcPr>
            <w:tcW w:type="dxa" w:w="3041"/>
          </w:tcPr>
          <w:p>
            <w:r>
              <w:rPr>
                <w:sz w:val="20"/>
              </w:rPr>
              <w:t>REFERENCE &amp; BIBLIOGRAPHY</w:t>
            </w:r>
          </w:p>
        </w:tc>
        <w:tc>
          <w:tcPr>
            <w:tcW w:type="dxa" w:w="3041"/>
          </w:tcPr>
          <w:p>
            <w:r>
              <w:rPr>
                <w:sz w:val="20"/>
              </w:rPr>
              <w:t>37 – 38</w:t>
            </w:r>
          </w:p>
        </w:tc>
      </w:tr>
    </w:tbl>
    <w:p>
      <w:r>
        <w:br w:type="page"/>
      </w:r>
    </w:p>
    <w:p>
      <w:pPr>
        <w:jc w:val="center"/>
      </w:pPr>
    </w:p>
    <w:p/>
    <w:p/>
    <w:p/>
    <w:p/>
    <w:p/>
    <w:p/>
    <w:p>
      <w:pPr>
        <w:jc w:val="center"/>
      </w:pPr>
      <w:r>
        <w:rPr>
          <w:b/>
          <w:color w:val="1F3A68"/>
          <w:sz w:val="56"/>
        </w:rPr>
        <w:t>CHAPTER 01</w:t>
      </w:r>
    </w:p>
    <w:p>
      <w:pPr>
        <w:jc w:val="center"/>
      </w:pPr>
      <w:r>
        <w:rPr>
          <w:b/>
          <w:color w:val="4A4A4A"/>
          <w:sz w:val="44"/>
        </w:rPr>
        <w:t>INTRODUCTION</w:t>
      </w:r>
    </w:p>
    <w:p>
      <w:r>
        <w:br w:type="page"/>
      </w:r>
    </w:p>
    <w:p>
      <w:pPr>
        <w:pStyle w:val="Heading1"/>
      </w:pPr>
      <w:r>
        <w:rPr>
          <w:rFonts w:ascii="Calibri" w:hAnsi="Calibri"/>
          <w:b/>
          <w:color w:val="1F3A68"/>
          <w:sz w:val="40"/>
        </w:rPr>
        <w:t>INTRODUCTION</w:t>
      </w:r>
    </w:p>
    <w:p>
      <w:r>
        <w:rPr>
          <w:rFonts w:ascii="Calibri" w:hAnsi="Calibri"/>
          <w:b w:val="0"/>
          <w:i w:val="0"/>
          <w:sz w:val="22"/>
        </w:rPr>
        <w:t>The rapid evolution of generative artificial intelligence has produced synthetic media — popularly called "deepfakes" — that is now nearly indistinguishable from genuine photographs, recordings and videos. These artefacts threaten journalism, financial integrity, personal reputation and the democratic process. VeriVision Pro is a browser-based platform that detects manipulated images, videos, audio and social-media content using a combination of classical digital forensics (Error Level Analysis, noise-pattern inspection, EXIF auditing, compression-artifact detection, colour-histogram analysis) and AI-generator signature matching. Every scan returns a verdict, a confidence score, a trust score, a threat level and an explainable visual heatmap that shows exactly which regions of the asset triggered suspicion.</w:t>
      </w:r>
    </w:p>
    <w:p>
      <w:r>
        <w:rPr>
          <w:rFonts w:ascii="Calibri" w:hAnsi="Calibri"/>
          <w:b w:val="0"/>
          <w:i w:val="0"/>
          <w:sz w:val="22"/>
        </w:rPr>
        <w:t>The platform is implemented in Python using the Django web framework. Forensic primitives are built on OpenCV, Pillow, NumPy and librosa; the front-end uses Bootstrap and Chart.js; all persistent state is stored in SQLite through the Django ORM. The codebase is modality-agnostic — image, video, audio and URL inputs all flow through the same ForensicPipeline orchestrator, which dispatches the asset to the appropriate specialised analyser.</w:t>
      </w:r>
    </w:p>
    <w:p>
      <w:pPr>
        <w:pStyle w:val="Heading2"/>
      </w:pPr>
      <w:r>
        <w:rPr>
          <w:rFonts w:ascii="Calibri" w:hAnsi="Calibri"/>
          <w:b/>
          <w:color w:val="2E4A7B"/>
          <w:sz w:val="30"/>
        </w:rPr>
        <w:t>1.1 Existing System</w:t>
      </w:r>
    </w:p>
    <w:p>
      <w:r>
        <w:rPr>
          <w:rFonts w:ascii="Calibri" w:hAnsi="Calibri"/>
          <w:b w:val="0"/>
          <w:i w:val="0"/>
          <w:sz w:val="22"/>
        </w:rPr>
        <w:t>Several commercial and research-grade tools currently address parts of the deepfake-detection problem, but each has significant gaps:</w:t>
      </w:r>
    </w:p>
    <w:p>
      <w:pPr>
        <w:pStyle w:val="ListBullet"/>
      </w:pPr>
      <w:r>
        <w:rPr>
          <w:rFonts w:ascii="Calibri" w:hAnsi="Calibri"/>
          <w:sz w:val="22"/>
        </w:rPr>
        <w:t>Microsoft Video Authenticator — proprietary, closed-source, video-only and unavailable to the general public.</w:t>
      </w:r>
    </w:p>
    <w:p>
      <w:pPr>
        <w:pStyle w:val="ListBullet"/>
      </w:pPr>
      <w:r>
        <w:rPr>
          <w:rFonts w:ascii="Calibri" w:hAnsi="Calibri"/>
          <w:sz w:val="22"/>
        </w:rPr>
        <w:t>Deepware Scanner — mobile-first, restricted to face-swap detection, gives users no insight into the underlying evidence.</w:t>
      </w:r>
    </w:p>
    <w:p>
      <w:pPr>
        <w:pStyle w:val="ListBullet"/>
      </w:pPr>
      <w:r>
        <w:rPr>
          <w:rFonts w:ascii="Calibri" w:hAnsi="Calibri"/>
          <w:sz w:val="22"/>
        </w:rPr>
        <w:t>Sensity AI — enterprise-priced SaaS aimed at newsrooms and governments; cost-prohibitive for individuals, students and small organisations.</w:t>
      </w:r>
    </w:p>
    <w:p>
      <w:pPr>
        <w:pStyle w:val="ListBullet"/>
      </w:pPr>
      <w:r>
        <w:rPr>
          <w:rFonts w:ascii="Calibri" w:hAnsi="Calibri"/>
          <w:sz w:val="22"/>
        </w:rPr>
        <w:t>Intel FakeCatcher — research prototype focused on blood-flow signals in video; not packaged as a usable application.</w:t>
      </w:r>
    </w:p>
    <w:p>
      <w:pPr>
        <w:pStyle w:val="ListBullet"/>
      </w:pPr>
      <w:r>
        <w:rPr>
          <w:rFonts w:ascii="Calibri" w:hAnsi="Calibri"/>
          <w:sz w:val="22"/>
        </w:rPr>
        <w:t>TinEye / Google Lens — reverse image search tools that locate prior uses of a picture but do not perform forensic manipulation analysis.</w:t>
      </w:r>
    </w:p>
    <w:p>
      <w:r>
        <w:rPr>
          <w:rFonts w:ascii="Calibri" w:hAnsi="Calibri"/>
          <w:b w:val="0"/>
          <w:i w:val="0"/>
          <w:sz w:val="22"/>
        </w:rPr>
        <w:t>Common shortcomings across these existing systems include:</w:t>
      </w:r>
    </w:p>
    <w:p>
      <w:pPr>
        <w:pStyle w:val="ListBullet"/>
      </w:pPr>
      <w:r>
        <w:rPr>
          <w:rFonts w:ascii="Calibri" w:hAnsi="Calibri"/>
          <w:sz w:val="22"/>
        </w:rPr>
        <w:t>Black-box verdicts: users see a score but no evidence trail.</w:t>
      </w:r>
    </w:p>
    <w:p>
      <w:pPr>
        <w:pStyle w:val="ListBullet"/>
      </w:pPr>
      <w:r>
        <w:rPr>
          <w:rFonts w:ascii="Calibri" w:hAnsi="Calibri"/>
          <w:sz w:val="22"/>
        </w:rPr>
        <w:t>Single-modality scope: most tools detect only images or only video.</w:t>
      </w:r>
    </w:p>
    <w:p>
      <w:pPr>
        <w:pStyle w:val="ListBullet"/>
      </w:pPr>
      <w:r>
        <w:rPr>
          <w:rFonts w:ascii="Calibri" w:hAnsi="Calibri"/>
          <w:sz w:val="22"/>
        </w:rPr>
        <w:t>Closed source code: prevents academic study and on-premises deployment.</w:t>
      </w:r>
    </w:p>
    <w:p>
      <w:pPr>
        <w:pStyle w:val="ListBullet"/>
      </w:pPr>
      <w:r>
        <w:rPr>
          <w:rFonts w:ascii="Calibri" w:hAnsi="Calibri"/>
          <w:sz w:val="22"/>
        </w:rPr>
        <w:t>Recurring subscription cost: excludes individuals, students and journalists.</w:t>
      </w:r>
    </w:p>
    <w:p>
      <w:pPr>
        <w:pStyle w:val="ListBullet"/>
      </w:pPr>
      <w:r>
        <w:rPr>
          <w:rFonts w:ascii="Calibri" w:hAnsi="Calibri"/>
          <w:sz w:val="22"/>
        </w:rPr>
        <w:t>Stateless scans: no historical correlation across uploads — the same circulated deepfake is re-analysed from scratch every time.</w:t>
      </w:r>
    </w:p>
    <w:p>
      <w:pPr>
        <w:pStyle w:val="Heading2"/>
      </w:pPr>
      <w:r>
        <w:rPr>
          <w:rFonts w:ascii="Calibri" w:hAnsi="Calibri"/>
          <w:b/>
          <w:color w:val="2E4A7B"/>
          <w:sz w:val="30"/>
        </w:rPr>
        <w:t>1.2 Problem Statement</w:t>
      </w:r>
    </w:p>
    <w:p>
      <w:r>
        <w:rPr>
          <w:rFonts w:ascii="Calibri" w:hAnsi="Calibri"/>
          <w:b w:val="0"/>
          <w:i w:val="0"/>
          <w:sz w:val="22"/>
        </w:rPr>
        <w:t>Despite the proliferation of synthetic media, ordinary users have no accessible, trustworthy and explainable way to verify whether a piece of media they encounter online is real or AI-generated. Existing solutions are either prohibitively expensive, limited to a single modality, opaque in their reasoning, or unavailable to non-enterprise users. There is therefore a clear need for an open, multi-modal, web-based platform that:</w:t>
      </w:r>
    </w:p>
    <w:p>
      <w:pPr>
        <w:pStyle w:val="ListNumber"/>
      </w:pPr>
      <w:r>
        <w:rPr>
          <w:rFonts w:ascii="Calibri" w:hAnsi="Calibri"/>
          <w:sz w:val="22"/>
        </w:rPr>
        <w:t>Accepts any image, video, audio or social-media URL.</w:t>
      </w:r>
    </w:p>
    <w:p>
      <w:pPr>
        <w:pStyle w:val="ListNumber"/>
      </w:pPr>
      <w:r>
        <w:rPr>
          <w:rFonts w:ascii="Calibri" w:hAnsi="Calibri"/>
          <w:sz w:val="22"/>
        </w:rPr>
        <w:t>Runs a transparent forensic pipeline whose individual signals can be inspected.</w:t>
      </w:r>
    </w:p>
    <w:p>
      <w:pPr>
        <w:pStyle w:val="ListNumber"/>
      </w:pPr>
      <w:r>
        <w:rPr>
          <w:rFonts w:ascii="Calibri" w:hAnsi="Calibri"/>
          <w:sz w:val="22"/>
        </w:rPr>
        <w:t>Produces a single intuitive verdict (real / suspicious / fake) backed by a numerical confidence score and a visual heatmap.</w:t>
      </w:r>
    </w:p>
    <w:p>
      <w:pPr>
        <w:pStyle w:val="ListNumber"/>
      </w:pPr>
      <w:r>
        <w:rPr>
          <w:rFonts w:ascii="Calibri" w:hAnsi="Calibri"/>
          <w:sz w:val="22"/>
        </w:rPr>
        <w:t>Maintains a historical record so that repeated occurrences of the same manipulated media can be flagged automatically.</w:t>
      </w:r>
    </w:p>
    <w:p>
      <w:pPr>
        <w:pStyle w:val="ListNumber"/>
      </w:pPr>
      <w:r>
        <w:rPr>
          <w:rFonts w:ascii="Calibri" w:hAnsi="Calibri"/>
          <w:sz w:val="22"/>
        </w:rPr>
        <w:t>Lets ordinary users report suspicious content and lets moderators triage those reports.</w:t>
      </w:r>
    </w:p>
    <w:p>
      <w:pPr>
        <w:pStyle w:val="ListNumber"/>
      </w:pPr>
      <w:r>
        <w:rPr>
          <w:rFonts w:ascii="Calibri" w:hAnsi="Calibri"/>
          <w:sz w:val="22"/>
        </w:rPr>
        <w:t>Runs on commodity hardware at zero licensing cost.</w:t>
      </w:r>
    </w:p>
    <w:p>
      <w:r>
        <w:rPr>
          <w:rFonts w:ascii="Calibri" w:hAnsi="Calibri"/>
          <w:b w:val="0"/>
          <w:i w:val="0"/>
          <w:sz w:val="22"/>
        </w:rPr>
        <w:t>VeriVision Pro is designed to satisfy this combined requirement set in a single coherent system.</w:t>
      </w:r>
    </w:p>
    <w:p>
      <w:pPr>
        <w:pStyle w:val="Heading2"/>
      </w:pPr>
      <w:r>
        <w:rPr>
          <w:rFonts w:ascii="Calibri" w:hAnsi="Calibri"/>
          <w:b/>
          <w:color w:val="2E4A7B"/>
          <w:sz w:val="30"/>
        </w:rPr>
        <w:t>1.3 Proposed System</w:t>
      </w:r>
    </w:p>
    <w:p>
      <w:r>
        <w:rPr>
          <w:rFonts w:ascii="Calibri" w:hAnsi="Calibri"/>
          <w:b w:val="0"/>
          <w:i w:val="0"/>
          <w:sz w:val="22"/>
        </w:rPr>
        <w:t>The proposed VeriVision Pro system is a Django web application that exposes a small set of user-facing pages (Home, Scan, Webcam, Result, History, Dashboard, Report, Profile, Register, Login) and an admin interface for moderators. The core innovation is a modular ForensicPipeline orchestrator that fans incoming media out to specialised analysers, then combines their outputs into a single ensemble verdict. The key design characteristics are:</w:t>
      </w:r>
    </w:p>
    <w:p>
      <w:pPr>
        <w:pStyle w:val="ListBullet"/>
      </w:pPr>
      <w:r>
        <w:rPr>
          <w:rFonts w:ascii="Calibri" w:hAnsi="Calibri"/>
          <w:sz w:val="22"/>
        </w:rPr>
        <w:t>Multi-modal — one pipeline handles image, video, audio and URL inputs.</w:t>
      </w:r>
    </w:p>
    <w:p>
      <w:pPr>
        <w:pStyle w:val="ListBullet"/>
      </w:pPr>
      <w:r>
        <w:rPr>
          <w:rFonts w:ascii="Calibri" w:hAnsi="Calibri"/>
          <w:sz w:val="22"/>
        </w:rPr>
        <w:t>Explainable — every verdict is accompanied by an XAI heatmap plus a textual list of manipulation indicators.</w:t>
      </w:r>
    </w:p>
    <w:p>
      <w:pPr>
        <w:pStyle w:val="ListBullet"/>
      </w:pPr>
      <w:r>
        <w:rPr>
          <w:rFonts w:ascii="Calibri" w:hAnsi="Calibri"/>
          <w:sz w:val="22"/>
        </w:rPr>
        <w:t>Ensembled — ELA, noise, EXIF, compression, colour-histogram and AI-source-signature signals are weighted and combined.</w:t>
      </w:r>
    </w:p>
    <w:p>
      <w:pPr>
        <w:pStyle w:val="ListBullet"/>
      </w:pPr>
      <w:r>
        <w:rPr>
          <w:rFonts w:ascii="Calibri" w:hAnsi="Calibri"/>
          <w:sz w:val="22"/>
        </w:rPr>
        <w:t>Historical — every scan is hashed (SHA-256) and looked up against a ForensicDatabase so recurring deepfakes are flagged immediately.</w:t>
      </w:r>
    </w:p>
    <w:p>
      <w:pPr>
        <w:pStyle w:val="ListBullet"/>
      </w:pPr>
      <w:r>
        <w:rPr>
          <w:rFonts w:ascii="Calibri" w:hAnsi="Calibri"/>
          <w:sz w:val="22"/>
        </w:rPr>
        <w:t>Auditable — the ForensicAnalysisResult table preserves every numerical metric that contributed to a verdict, enabling post-hoc inspection.</w:t>
      </w:r>
    </w:p>
    <w:p>
      <w:pPr>
        <w:pStyle w:val="ListBullet"/>
      </w:pPr>
      <w:r>
        <w:rPr>
          <w:rFonts w:ascii="Calibri" w:hAnsi="Calibri"/>
          <w:sz w:val="22"/>
        </w:rPr>
        <w:t>Open and free — built entirely on open-source libraries; no API keys, no per-call fees.</w:t>
      </w:r>
    </w:p>
    <w:p>
      <w:pPr>
        <w:pStyle w:val="ListBullet"/>
      </w:pPr>
      <w:r>
        <w:rPr>
          <w:rFonts w:ascii="Calibri" w:hAnsi="Calibri"/>
          <w:sz w:val="22"/>
        </w:rPr>
        <w:t>Web-native — runs in any modern browser; requires no client install; works on desktop and mobile.</w:t>
      </w:r>
    </w:p>
    <w:p>
      <w:r>
        <w:rPr>
          <w:rFonts w:ascii="Calibri" w:hAnsi="Calibri"/>
          <w:b w:val="0"/>
          <w:i w:val="0"/>
          <w:sz w:val="22"/>
        </w:rPr>
        <w:t>The result is a system that meets the dual goals of accessibility (a non-technical user can run a scan in two clicks) and accountability (a journalist or researcher can drill down into every metric that drove the verdict).</w:t>
      </w:r>
    </w:p>
    <w:p>
      <w:r>
        <w:br w:type="page"/>
      </w:r>
    </w:p>
    <w:p>
      <w:pPr>
        <w:jc w:val="center"/>
      </w:pPr>
    </w:p>
    <w:p/>
    <w:p/>
    <w:p/>
    <w:p/>
    <w:p/>
    <w:p/>
    <w:p>
      <w:pPr>
        <w:jc w:val="center"/>
      </w:pPr>
      <w:r>
        <w:rPr>
          <w:b/>
          <w:color w:val="1F3A68"/>
          <w:sz w:val="56"/>
        </w:rPr>
        <w:t>CHAPTER 02</w:t>
      </w:r>
    </w:p>
    <w:p>
      <w:pPr>
        <w:jc w:val="center"/>
      </w:pPr>
      <w:r>
        <w:rPr>
          <w:b/>
          <w:color w:val="4A4A4A"/>
          <w:sz w:val="44"/>
        </w:rPr>
        <w:t>LITERATURE SURVEY</w:t>
      </w:r>
    </w:p>
    <w:p>
      <w:r>
        <w:br w:type="page"/>
      </w:r>
    </w:p>
    <w:p>
      <w:pPr>
        <w:pStyle w:val="Heading1"/>
      </w:pPr>
      <w:r>
        <w:rPr>
          <w:rFonts w:ascii="Calibri" w:hAnsi="Calibri"/>
          <w:b/>
          <w:color w:val="1F3A68"/>
          <w:sz w:val="40"/>
        </w:rPr>
        <w:t>LITERATURE SURVEY</w:t>
      </w:r>
    </w:p>
    <w:p>
      <w:r>
        <w:rPr>
          <w:rFonts w:ascii="Calibri" w:hAnsi="Calibri"/>
          <w:b w:val="0"/>
          <w:i w:val="0"/>
          <w:sz w:val="22"/>
        </w:rPr>
        <w:t>The following table summarises representative academic and industry contributions that directly informed the design of VeriVision Pro.</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1824"/>
          </w:tcPr>
          <w:p>
            <w:r>
              <w:rPr>
                <w:b/>
                <w:sz w:val="22"/>
              </w:rPr>
              <w:t>Title</w:t>
            </w:r>
          </w:p>
        </w:tc>
        <w:tc>
          <w:tcPr>
            <w:tcW w:type="dxa" w:w="1824"/>
          </w:tcPr>
          <w:p>
            <w:r>
              <w:rPr>
                <w:b/>
                <w:sz w:val="22"/>
              </w:rPr>
              <w:t>Authors</w:t>
            </w:r>
          </w:p>
        </w:tc>
        <w:tc>
          <w:tcPr>
            <w:tcW w:type="dxa" w:w="1824"/>
          </w:tcPr>
          <w:p>
            <w:r>
              <w:rPr>
                <w:b/>
                <w:sz w:val="22"/>
              </w:rPr>
              <w:t>Advantages</w:t>
            </w:r>
          </w:p>
        </w:tc>
        <w:tc>
          <w:tcPr>
            <w:tcW w:type="dxa" w:w="1824"/>
          </w:tcPr>
          <w:p>
            <w:r>
              <w:rPr>
                <w:b/>
                <w:sz w:val="22"/>
              </w:rPr>
              <w:t>Disadvantages</w:t>
            </w:r>
          </w:p>
        </w:tc>
        <w:tc>
          <w:tcPr>
            <w:tcW w:type="dxa" w:w="1824"/>
          </w:tcPr>
          <w:p>
            <w:r>
              <w:rPr>
                <w:b/>
                <w:sz w:val="22"/>
              </w:rPr>
              <w:t>Result</w:t>
            </w:r>
          </w:p>
        </w:tc>
      </w:tr>
      <w:tr>
        <w:tc>
          <w:tcPr>
            <w:tcW w:type="dxa" w:w="1824"/>
          </w:tcPr>
          <w:p>
            <w:r>
              <w:rPr>
                <w:sz w:val="20"/>
              </w:rPr>
              <w:t>A Picture's Worth: Digital Image Analysis and Forensics</w:t>
            </w:r>
          </w:p>
        </w:tc>
        <w:tc>
          <w:tcPr>
            <w:tcW w:type="dxa" w:w="1824"/>
          </w:tcPr>
          <w:p>
            <w:r>
              <w:rPr>
                <w:sz w:val="20"/>
              </w:rPr>
              <w:t>Krawetz (2007)</w:t>
            </w:r>
          </w:p>
        </w:tc>
        <w:tc>
          <w:tcPr>
            <w:tcW w:type="dxa" w:w="1824"/>
          </w:tcPr>
          <w:p>
            <w:r>
              <w:rPr>
                <w:sz w:val="20"/>
              </w:rPr>
              <w:t>Introduced Error Level Analysis (ELA); intuitive, computationally cheap.</w:t>
            </w:r>
          </w:p>
        </w:tc>
        <w:tc>
          <w:tcPr>
            <w:tcW w:type="dxa" w:w="1824"/>
          </w:tcPr>
          <w:p>
            <w:r>
              <w:rPr>
                <w:sz w:val="20"/>
              </w:rPr>
              <w:t>High false-positive rate on heavily re-compressed images.</w:t>
            </w:r>
          </w:p>
        </w:tc>
        <w:tc>
          <w:tcPr>
            <w:tcW w:type="dxa" w:w="1824"/>
          </w:tcPr>
          <w:p>
            <w:r>
              <w:rPr>
                <w:sz w:val="20"/>
              </w:rPr>
              <w:t>ELA used as a primary signal in the image forensic stage.</w:t>
            </w:r>
          </w:p>
        </w:tc>
      </w:tr>
      <w:tr>
        <w:tc>
          <w:tcPr>
            <w:tcW w:type="dxa" w:w="1824"/>
          </w:tcPr>
          <w:p>
            <w:r>
              <w:rPr>
                <w:sz w:val="20"/>
              </w:rPr>
              <w:t>Digital Camera Identification from Sensor Pattern Noise</w:t>
            </w:r>
          </w:p>
        </w:tc>
        <w:tc>
          <w:tcPr>
            <w:tcW w:type="dxa" w:w="1824"/>
          </w:tcPr>
          <w:p>
            <w:r>
              <w:rPr>
                <w:sz w:val="20"/>
              </w:rPr>
              <w:t>Lukáš, Fridrich &amp; Goljan (2006)</w:t>
            </w:r>
          </w:p>
        </w:tc>
        <w:tc>
          <w:tcPr>
            <w:tcW w:type="dxa" w:w="1824"/>
          </w:tcPr>
          <w:p>
            <w:r>
              <w:rPr>
                <w:sz w:val="20"/>
              </w:rPr>
              <w:t>PRNU fingerprinting links an image to its capture sensor.</w:t>
            </w:r>
          </w:p>
        </w:tc>
        <w:tc>
          <w:tcPr>
            <w:tcW w:type="dxa" w:w="1824"/>
          </w:tcPr>
          <w:p>
            <w:r>
              <w:rPr>
                <w:sz w:val="20"/>
              </w:rPr>
              <w:t>Requires reference images from the source camera.</w:t>
            </w:r>
          </w:p>
        </w:tc>
        <w:tc>
          <w:tcPr>
            <w:tcW w:type="dxa" w:w="1824"/>
          </w:tcPr>
          <w:p>
            <w:r>
              <w:rPr>
                <w:sz w:val="20"/>
              </w:rPr>
              <w:t>Noise-pattern analysis adapted to detect synthetic-image uniformity.</w:t>
            </w:r>
          </w:p>
        </w:tc>
      </w:tr>
      <w:tr>
        <w:tc>
          <w:tcPr>
            <w:tcW w:type="dxa" w:w="1824"/>
          </w:tcPr>
          <w:p>
            <w:r>
              <w:rPr>
                <w:sz w:val="20"/>
              </w:rPr>
              <w:t>Generative Adversarial Nets</w:t>
            </w:r>
          </w:p>
        </w:tc>
        <w:tc>
          <w:tcPr>
            <w:tcW w:type="dxa" w:w="1824"/>
          </w:tcPr>
          <w:p>
            <w:r>
              <w:rPr>
                <w:sz w:val="20"/>
              </w:rPr>
              <w:t>Goodfellow et al. (2014)</w:t>
            </w:r>
          </w:p>
        </w:tc>
        <w:tc>
          <w:tcPr>
            <w:tcW w:type="dxa" w:w="1824"/>
          </w:tcPr>
          <w:p>
            <w:r>
              <w:rPr>
                <w:sz w:val="20"/>
              </w:rPr>
              <w:t>Established the GAN paradigm that powers modern deepfakes.</w:t>
            </w:r>
          </w:p>
        </w:tc>
        <w:tc>
          <w:tcPr>
            <w:tcW w:type="dxa" w:w="1824"/>
          </w:tcPr>
          <w:p>
            <w:r>
              <w:rPr>
                <w:sz w:val="20"/>
              </w:rPr>
              <w:t>Generators evolve rapidly — detectors must follow.</w:t>
            </w:r>
          </w:p>
        </w:tc>
        <w:tc>
          <w:tcPr>
            <w:tcW w:type="dxa" w:w="1824"/>
          </w:tcPr>
          <w:p>
            <w:r>
              <w:rPr>
                <w:sz w:val="20"/>
              </w:rPr>
              <w:t>Motivated the AIGeneratorSignature table for source attribution.</w:t>
            </w:r>
          </w:p>
        </w:tc>
      </w:tr>
      <w:tr>
        <w:tc>
          <w:tcPr>
            <w:tcW w:type="dxa" w:w="1824"/>
          </w:tcPr>
          <w:p>
            <w:r>
              <w:rPr>
                <w:sz w:val="20"/>
              </w:rPr>
              <w:t>FaceForensics++: Learning to Detect Manipulated Facial Images</w:t>
            </w:r>
          </w:p>
        </w:tc>
        <w:tc>
          <w:tcPr>
            <w:tcW w:type="dxa" w:w="1824"/>
          </w:tcPr>
          <w:p>
            <w:r>
              <w:rPr>
                <w:sz w:val="20"/>
              </w:rPr>
              <w:t>Rössler et al. (2019)</w:t>
            </w:r>
          </w:p>
        </w:tc>
        <w:tc>
          <w:tcPr>
            <w:tcW w:type="dxa" w:w="1824"/>
          </w:tcPr>
          <w:p>
            <w:r>
              <w:rPr>
                <w:sz w:val="20"/>
              </w:rPr>
              <w:t>Released a benchmark dataset of four manipulation types.</w:t>
            </w:r>
          </w:p>
        </w:tc>
        <w:tc>
          <w:tcPr>
            <w:tcW w:type="dxa" w:w="1824"/>
          </w:tcPr>
          <w:p>
            <w:r>
              <w:rPr>
                <w:sz w:val="20"/>
              </w:rPr>
              <w:t>Focuses on facial manipulation only.</w:t>
            </w:r>
          </w:p>
        </w:tc>
        <w:tc>
          <w:tcPr>
            <w:tcW w:type="dxa" w:w="1824"/>
          </w:tcPr>
          <w:p>
            <w:r>
              <w:rPr>
                <w:sz w:val="20"/>
              </w:rPr>
              <w:t>Used as the validation corpus for the image pipeline.</w:t>
            </w:r>
          </w:p>
        </w:tc>
      </w:tr>
      <w:tr>
        <w:tc>
          <w:tcPr>
            <w:tcW w:type="dxa" w:w="1824"/>
          </w:tcPr>
          <w:p>
            <w:r>
              <w:rPr>
                <w:sz w:val="20"/>
              </w:rPr>
              <w:t>Deepfake Video Detection Using Recurrent Neural Networks</w:t>
            </w:r>
          </w:p>
        </w:tc>
        <w:tc>
          <w:tcPr>
            <w:tcW w:type="dxa" w:w="1824"/>
          </w:tcPr>
          <w:p>
            <w:r>
              <w:rPr>
                <w:sz w:val="20"/>
              </w:rPr>
              <w:t>Güera &amp; Delp (2018)</w:t>
            </w:r>
          </w:p>
        </w:tc>
        <w:tc>
          <w:tcPr>
            <w:tcW w:type="dxa" w:w="1824"/>
          </w:tcPr>
          <w:p>
            <w:r>
              <w:rPr>
                <w:sz w:val="20"/>
              </w:rPr>
              <w:t>Demonstrated temporal-inconsistency detection in deepfake video.</w:t>
            </w:r>
          </w:p>
        </w:tc>
        <w:tc>
          <w:tcPr>
            <w:tcW w:type="dxa" w:w="1824"/>
          </w:tcPr>
          <w:p>
            <w:r>
              <w:rPr>
                <w:sz w:val="20"/>
              </w:rPr>
              <w:t>Requires a fixed clip length; high GPU footprint.</w:t>
            </w:r>
          </w:p>
        </w:tc>
        <w:tc>
          <w:tcPr>
            <w:tcW w:type="dxa" w:w="1824"/>
          </w:tcPr>
          <w:p>
            <w:r>
              <w:rPr>
                <w:sz w:val="20"/>
              </w:rPr>
              <w:t>Inspired the VideoForensicsAnalyzer temporal-consistency check.</w:t>
            </w:r>
          </w:p>
        </w:tc>
      </w:tr>
      <w:tr>
        <w:tc>
          <w:tcPr>
            <w:tcW w:type="dxa" w:w="1824"/>
          </w:tcPr>
          <w:p>
            <w:r>
              <w:rPr>
                <w:sz w:val="20"/>
              </w:rPr>
              <w:t>In Ictu Oculi: Exposing AI-Generated Fake Face Videos by Eye Blinking</w:t>
            </w:r>
          </w:p>
        </w:tc>
        <w:tc>
          <w:tcPr>
            <w:tcW w:type="dxa" w:w="1824"/>
          </w:tcPr>
          <w:p>
            <w:r>
              <w:rPr>
                <w:sz w:val="20"/>
              </w:rPr>
              <w:t>Li, Chang &amp; Lyu (2018)</w:t>
            </w:r>
          </w:p>
        </w:tc>
        <w:tc>
          <w:tcPr>
            <w:tcW w:type="dxa" w:w="1824"/>
          </w:tcPr>
          <w:p>
            <w:r>
              <w:rPr>
                <w:sz w:val="20"/>
              </w:rPr>
              <w:t>Showed that early deepfakes lacked natural eye-blink patterns.</w:t>
            </w:r>
          </w:p>
        </w:tc>
        <w:tc>
          <w:tcPr>
            <w:tcW w:type="dxa" w:w="1824"/>
          </w:tcPr>
          <w:p>
            <w:r>
              <w:rPr>
                <w:sz w:val="20"/>
              </w:rPr>
              <w:t>Newer generators address this specific tell.</w:t>
            </w:r>
          </w:p>
        </w:tc>
        <w:tc>
          <w:tcPr>
            <w:tcW w:type="dxa" w:w="1824"/>
          </w:tcPr>
          <w:p>
            <w:r>
              <w:rPr>
                <w:sz w:val="20"/>
              </w:rPr>
              <w:t>Adopted as a supplementary indicator in video analysis.</w:t>
            </w:r>
          </w:p>
        </w:tc>
      </w:tr>
      <w:tr>
        <w:tc>
          <w:tcPr>
            <w:tcW w:type="dxa" w:w="1824"/>
          </w:tcPr>
          <w:p>
            <w:r>
              <w:rPr>
                <w:sz w:val="20"/>
              </w:rPr>
              <w:t>Media Forensics and Deepfakes: An Overview</w:t>
            </w:r>
          </w:p>
        </w:tc>
        <w:tc>
          <w:tcPr>
            <w:tcW w:type="dxa" w:w="1824"/>
          </w:tcPr>
          <w:p>
            <w:r>
              <w:rPr>
                <w:sz w:val="20"/>
              </w:rPr>
              <w:t>Verdoliva (2020)</w:t>
            </w:r>
          </w:p>
        </w:tc>
        <w:tc>
          <w:tcPr>
            <w:tcW w:type="dxa" w:w="1824"/>
          </w:tcPr>
          <w:p>
            <w:r>
              <w:rPr>
                <w:sz w:val="20"/>
              </w:rPr>
              <w:t>Comprehensive survey of the field with taxonomy of techniques.</w:t>
            </w:r>
          </w:p>
        </w:tc>
        <w:tc>
          <w:tcPr>
            <w:tcW w:type="dxa" w:w="1824"/>
          </w:tcPr>
          <w:p>
            <w:r>
              <w:rPr>
                <w:sz w:val="20"/>
              </w:rPr>
              <w:t>Survey paper — no novel method proposed.</w:t>
            </w:r>
          </w:p>
        </w:tc>
        <w:tc>
          <w:tcPr>
            <w:tcW w:type="dxa" w:w="1824"/>
          </w:tcPr>
          <w:p>
            <w:r>
              <w:rPr>
                <w:sz w:val="20"/>
              </w:rPr>
              <w:t>Served as the architectural reference for the project pipeline.</w:t>
            </w:r>
          </w:p>
        </w:tc>
      </w:tr>
      <w:tr>
        <w:tc>
          <w:tcPr>
            <w:tcW w:type="dxa" w:w="1824"/>
          </w:tcPr>
          <w:p>
            <w:r>
              <w:rPr>
                <w:sz w:val="20"/>
              </w:rPr>
              <w:t>ASVspoof 2021 Automatic Speaker Verification Spoofing Challenge</w:t>
            </w:r>
          </w:p>
        </w:tc>
        <w:tc>
          <w:tcPr>
            <w:tcW w:type="dxa" w:w="1824"/>
          </w:tcPr>
          <w:p>
            <w:r>
              <w:rPr>
                <w:sz w:val="20"/>
              </w:rPr>
              <w:t>ASVspoof Consortium (2021)</w:t>
            </w:r>
          </w:p>
        </w:tc>
        <w:tc>
          <w:tcPr>
            <w:tcW w:type="dxa" w:w="1824"/>
          </w:tcPr>
          <w:p>
            <w:r>
              <w:rPr>
                <w:sz w:val="20"/>
              </w:rPr>
              <w:t>Standardised evaluation corpus for synthetic-audio detection.</w:t>
            </w:r>
          </w:p>
        </w:tc>
        <w:tc>
          <w:tcPr>
            <w:tcW w:type="dxa" w:w="1824"/>
          </w:tcPr>
          <w:p>
            <w:r>
              <w:rPr>
                <w:sz w:val="20"/>
              </w:rPr>
              <w:t>Skewed toward telephony-channel spoofing.</w:t>
            </w:r>
          </w:p>
        </w:tc>
        <w:tc>
          <w:tcPr>
            <w:tcW w:type="dxa" w:w="1824"/>
          </w:tcPr>
          <w:p>
            <w:r>
              <w:rPr>
                <w:sz w:val="20"/>
              </w:rPr>
              <w:t>Used to validate the AudioForensicsAnalyzer spectral checks.</w:t>
            </w:r>
          </w:p>
        </w:tc>
      </w:tr>
      <w:tr>
        <w:tc>
          <w:tcPr>
            <w:tcW w:type="dxa" w:w="1824"/>
          </w:tcPr>
          <w:p>
            <w:r>
              <w:rPr>
                <w:sz w:val="20"/>
              </w:rPr>
              <w:t>Deepfake Video Detection Using Convolutional Vision Transformer</w:t>
            </w:r>
          </w:p>
        </w:tc>
        <w:tc>
          <w:tcPr>
            <w:tcW w:type="dxa" w:w="1824"/>
          </w:tcPr>
          <w:p>
            <w:r>
              <w:rPr>
                <w:sz w:val="20"/>
              </w:rPr>
              <w:t>Wodajo &amp; Atnafu (2021)</w:t>
            </w:r>
          </w:p>
        </w:tc>
        <w:tc>
          <w:tcPr>
            <w:tcW w:type="dxa" w:w="1824"/>
          </w:tcPr>
          <w:p>
            <w:r>
              <w:rPr>
                <w:sz w:val="20"/>
              </w:rPr>
              <w:t>Transformer-based detection outperforms pure CNNs.</w:t>
            </w:r>
          </w:p>
        </w:tc>
        <w:tc>
          <w:tcPr>
            <w:tcW w:type="dxa" w:w="1824"/>
          </w:tcPr>
          <w:p>
            <w:r>
              <w:rPr>
                <w:sz w:val="20"/>
              </w:rPr>
              <w:t>Heavy model — requires GPU for real-time inference.</w:t>
            </w:r>
          </w:p>
        </w:tc>
        <w:tc>
          <w:tcPr>
            <w:tcW w:type="dxa" w:w="1824"/>
          </w:tcPr>
          <w:p>
            <w:r>
              <w:rPr>
                <w:sz w:val="20"/>
              </w:rPr>
              <w:t>Identified as the basis for the planned ML ensemble extension.</w:t>
            </w:r>
          </w:p>
        </w:tc>
      </w:tr>
    </w:tbl>
    <w:p>
      <w:r>
        <w:br w:type="page"/>
      </w:r>
    </w:p>
    <w:p>
      <w:pPr>
        <w:jc w:val="center"/>
      </w:pPr>
    </w:p>
    <w:p/>
    <w:p/>
    <w:p/>
    <w:p/>
    <w:p/>
    <w:p/>
    <w:p>
      <w:pPr>
        <w:jc w:val="center"/>
      </w:pPr>
      <w:r>
        <w:rPr>
          <w:b/>
          <w:color w:val="1F3A68"/>
          <w:sz w:val="56"/>
        </w:rPr>
        <w:t>CHAPTER 03</w:t>
      </w:r>
    </w:p>
    <w:p>
      <w:pPr>
        <w:jc w:val="center"/>
      </w:pPr>
      <w:r>
        <w:rPr>
          <w:b/>
          <w:color w:val="4A4A4A"/>
          <w:sz w:val="44"/>
        </w:rPr>
        <w:t>REQUIREMENTS</w:t>
      </w:r>
    </w:p>
    <w:p>
      <w:r>
        <w:br w:type="page"/>
      </w:r>
    </w:p>
    <w:p>
      <w:pPr>
        <w:pStyle w:val="Heading1"/>
      </w:pPr>
      <w:r>
        <w:rPr>
          <w:rFonts w:ascii="Calibri" w:hAnsi="Calibri"/>
          <w:b/>
          <w:color w:val="1F3A68"/>
          <w:sz w:val="40"/>
        </w:rPr>
        <w:t>Hardware and Software Requirements</w:t>
      </w:r>
    </w:p>
    <w:p>
      <w:pPr>
        <w:pStyle w:val="Heading2"/>
      </w:pPr>
      <w:r>
        <w:rPr>
          <w:rFonts w:ascii="Calibri" w:hAnsi="Calibri"/>
          <w:b/>
          <w:color w:val="2E4A7B"/>
          <w:sz w:val="30"/>
        </w:rPr>
        <w:t>3.1 Hardware Requirements</w:t>
      </w:r>
    </w:p>
    <w:p>
      <w:pPr>
        <w:pStyle w:val="ListBullet"/>
      </w:pPr>
      <w:r>
        <w:rPr>
          <w:rFonts w:ascii="Calibri" w:hAnsi="Calibri"/>
          <w:sz w:val="22"/>
        </w:rPr>
        <w:t>Processor: Intel Core i3 (minimum) / Intel Core i5 or AMD Ryzen 5 (recommended).</w:t>
      </w:r>
    </w:p>
    <w:p>
      <w:pPr>
        <w:pStyle w:val="ListBullet"/>
      </w:pPr>
      <w:r>
        <w:rPr>
          <w:rFonts w:ascii="Calibri" w:hAnsi="Calibri"/>
          <w:sz w:val="22"/>
        </w:rPr>
        <w:t>RAM: 4 GB minimum, 8 GB or more recommended for video analysis.</w:t>
      </w:r>
    </w:p>
    <w:p>
      <w:pPr>
        <w:pStyle w:val="ListBullet"/>
      </w:pPr>
      <w:r>
        <w:rPr>
          <w:rFonts w:ascii="Calibri" w:hAnsi="Calibri"/>
          <w:sz w:val="22"/>
        </w:rPr>
        <w:t>Storage: 10 GB free SSD minimum, 50 GB SSD recommended.</w:t>
      </w:r>
    </w:p>
    <w:p>
      <w:pPr>
        <w:pStyle w:val="ListBullet"/>
      </w:pPr>
      <w:r>
        <w:rPr>
          <w:rFonts w:ascii="Calibri" w:hAnsi="Calibri"/>
          <w:sz w:val="22"/>
        </w:rPr>
        <w:t>GPU: Optional — NVIDIA GPU with CUDA support accelerates ML inference.</w:t>
      </w:r>
    </w:p>
    <w:p>
      <w:pPr>
        <w:pStyle w:val="ListBullet"/>
      </w:pPr>
      <w:r>
        <w:rPr>
          <w:rFonts w:ascii="Calibri" w:hAnsi="Calibri"/>
          <w:sz w:val="22"/>
        </w:rPr>
        <w:t>Display: 1366 × 768 minimum, 1920 × 1080 (Full HD) recommended.</w:t>
      </w:r>
    </w:p>
    <w:p>
      <w:pPr>
        <w:pStyle w:val="ListBullet"/>
      </w:pPr>
      <w:r>
        <w:rPr>
          <w:rFonts w:ascii="Calibri" w:hAnsi="Calibri"/>
          <w:sz w:val="22"/>
        </w:rPr>
        <w:t>Webcam: HD webcam (720p or higher) for the live-capture page.</w:t>
      </w:r>
    </w:p>
    <w:p>
      <w:pPr>
        <w:pStyle w:val="ListBullet"/>
      </w:pPr>
      <w:r>
        <w:rPr>
          <w:rFonts w:ascii="Calibri" w:hAnsi="Calibri"/>
          <w:sz w:val="22"/>
        </w:rPr>
        <w:t>Network: Broadband (1 Mbps minimum, 5 Mbps recommended for URL scanning).</w:t>
      </w:r>
    </w:p>
    <w:p>
      <w:pPr>
        <w:pStyle w:val="ListBullet"/>
      </w:pPr>
      <w:r>
        <w:rPr>
          <w:rFonts w:ascii="Calibri" w:hAnsi="Calibri"/>
          <w:sz w:val="22"/>
        </w:rPr>
        <w:t>Operating System: Windows 10/11, Linux (Ubuntu 22.04+) or macOS 12+.</w:t>
      </w:r>
    </w:p>
    <w:p>
      <w:pPr>
        <w:pStyle w:val="Heading2"/>
      </w:pPr>
      <w:r>
        <w:rPr>
          <w:rFonts w:ascii="Calibri" w:hAnsi="Calibri"/>
          <w:b/>
          <w:color w:val="2E4A7B"/>
          <w:sz w:val="30"/>
        </w:rPr>
        <w:t>3.2 Software Requirements</w:t>
      </w:r>
    </w:p>
    <w:p>
      <w:pPr>
        <w:pStyle w:val="ListBullet"/>
      </w:pPr>
      <w:r>
        <w:rPr>
          <w:rFonts w:ascii="Calibri" w:hAnsi="Calibri"/>
          <w:sz w:val="22"/>
        </w:rPr>
        <w:t>Python 3.12 or higher — primary programming language.</w:t>
      </w:r>
    </w:p>
    <w:p>
      <w:pPr>
        <w:pStyle w:val="ListBullet"/>
      </w:pPr>
      <w:r>
        <w:rPr>
          <w:rFonts w:ascii="Calibri" w:hAnsi="Calibri"/>
          <w:sz w:val="22"/>
        </w:rPr>
        <w:t>Django 5.0 — web application framework.</w:t>
      </w:r>
    </w:p>
    <w:p>
      <w:pPr>
        <w:pStyle w:val="ListBullet"/>
      </w:pPr>
      <w:r>
        <w:rPr>
          <w:rFonts w:ascii="Calibri" w:hAnsi="Calibri"/>
          <w:sz w:val="22"/>
        </w:rPr>
        <w:t>SQLite 3 (bundled with Python) — relational data store.</w:t>
      </w:r>
    </w:p>
    <w:p>
      <w:pPr>
        <w:pStyle w:val="ListBullet"/>
      </w:pPr>
      <w:r>
        <w:rPr>
          <w:rFonts w:ascii="Calibri" w:hAnsi="Calibri"/>
          <w:sz w:val="22"/>
        </w:rPr>
        <w:t>OpenCV 4.x — image and video forensic operations.</w:t>
      </w:r>
    </w:p>
    <w:p>
      <w:pPr>
        <w:pStyle w:val="ListBullet"/>
      </w:pPr>
      <w:r>
        <w:rPr>
          <w:rFonts w:ascii="Calibri" w:hAnsi="Calibri"/>
          <w:sz w:val="22"/>
        </w:rPr>
        <w:t>Pillow 10.x — image I/O and EXIF reading.</w:t>
      </w:r>
    </w:p>
    <w:p>
      <w:pPr>
        <w:pStyle w:val="ListBullet"/>
      </w:pPr>
      <w:r>
        <w:rPr>
          <w:rFonts w:ascii="Calibri" w:hAnsi="Calibri"/>
          <w:sz w:val="22"/>
        </w:rPr>
        <w:t>NumPy and SciPy — numerical computing.</w:t>
      </w:r>
    </w:p>
    <w:p>
      <w:pPr>
        <w:pStyle w:val="ListBullet"/>
      </w:pPr>
      <w:r>
        <w:rPr>
          <w:rFonts w:ascii="Calibri" w:hAnsi="Calibri"/>
          <w:sz w:val="22"/>
        </w:rPr>
        <w:t>librosa 0.10+ — audio spectral analysis.</w:t>
      </w:r>
    </w:p>
    <w:p>
      <w:pPr>
        <w:pStyle w:val="ListBullet"/>
      </w:pPr>
      <w:r>
        <w:rPr>
          <w:rFonts w:ascii="Calibri" w:hAnsi="Calibri"/>
          <w:sz w:val="22"/>
        </w:rPr>
        <w:t>Bootstrap 5 — front-end UI framework.</w:t>
      </w:r>
    </w:p>
    <w:p>
      <w:pPr>
        <w:pStyle w:val="ListBullet"/>
      </w:pPr>
      <w:r>
        <w:rPr>
          <w:rFonts w:ascii="Calibri" w:hAnsi="Calibri"/>
          <w:sz w:val="22"/>
        </w:rPr>
        <w:t>Chart.js 4 — dashboard visualisations.</w:t>
      </w:r>
    </w:p>
    <w:p>
      <w:pPr>
        <w:pStyle w:val="ListBullet"/>
      </w:pPr>
      <w:r>
        <w:rPr>
          <w:rFonts w:ascii="Calibri" w:hAnsi="Calibri"/>
          <w:sz w:val="22"/>
        </w:rPr>
        <w:t>Visual Studio Code — integrated development environment.</w:t>
      </w:r>
    </w:p>
    <w:p>
      <w:pPr>
        <w:pStyle w:val="ListBullet"/>
      </w:pPr>
      <w:r>
        <w:rPr>
          <w:rFonts w:ascii="Calibri" w:hAnsi="Calibri"/>
          <w:sz w:val="22"/>
        </w:rPr>
        <w:t>Git 2.x — source-control client.</w:t>
      </w:r>
    </w:p>
    <w:p>
      <w:pPr>
        <w:pStyle w:val="ListBullet"/>
      </w:pPr>
      <w:r>
        <w:rPr>
          <w:rFonts w:ascii="Calibri" w:hAnsi="Calibri"/>
          <w:sz w:val="22"/>
        </w:rPr>
        <w:t>Any modern browser (Chrome, Edge, Firefox, Safari).</w:t>
      </w:r>
    </w:p>
    <w:p>
      <w:pPr>
        <w:pStyle w:val="Heading2"/>
      </w:pPr>
      <w:r>
        <w:rPr>
          <w:rFonts w:ascii="Calibri" w:hAnsi="Calibri"/>
          <w:b/>
          <w:color w:val="2E4A7B"/>
          <w:sz w:val="30"/>
        </w:rPr>
        <w:t>3.3 Introduction about Software</w:t>
      </w:r>
    </w:p>
    <w:p>
      <w:pPr>
        <w:pStyle w:val="Heading3"/>
      </w:pPr>
      <w:r>
        <w:rPr>
          <w:rFonts w:ascii="Calibri" w:hAnsi="Calibri"/>
          <w:b/>
          <w:color w:val="4A4A4A"/>
          <w:sz w:val="24"/>
        </w:rPr>
        <w:t>First — Python</w:t>
      </w:r>
    </w:p>
    <w:p>
      <w:r>
        <w:rPr>
          <w:rFonts w:ascii="Calibri" w:hAnsi="Calibri"/>
          <w:b w:val="0"/>
          <w:i w:val="0"/>
          <w:sz w:val="22"/>
        </w:rPr>
        <w:t>Python is a high-level, interpreted, dynamically-typed programming language created by Guido van Rossum and first released in 1991. It is the language of choice for scientific computing because of its large ecosystem of mature, well-maintained libraries — NumPy, SciPy, OpenCV, Pillow, scikit-learn, PyTorch, librosa — all of which expose first-class Python APIs. Python's clean indentation-based syntax and dynamic typing keep the VeriVision Pro codebase small enough to be understood by a single developer end-to-end. The reference Python implementation, CPython, runs unmodified on Windows, Linux and macOS, which guarantees the portability of the project.</w:t>
      </w:r>
    </w:p>
    <w:p>
      <w:pPr>
        <w:pStyle w:val="Heading3"/>
      </w:pPr>
      <w:r>
        <w:rPr>
          <w:rFonts w:ascii="Calibri" w:hAnsi="Calibri"/>
          <w:b/>
          <w:color w:val="4A4A4A"/>
          <w:sz w:val="24"/>
        </w:rPr>
        <w:t>Second — Django Web Framework</w:t>
      </w:r>
    </w:p>
    <w:p>
      <w:r>
        <w:rPr>
          <w:rFonts w:ascii="Calibri" w:hAnsi="Calibri"/>
          <w:b w:val="0"/>
          <w:i w:val="0"/>
          <w:sz w:val="22"/>
        </w:rPr>
        <w:t>Django is a high-level, batteries-included Python web framework that follows the Model-View-Template (MVT) architectural pattern. It provides an Object-Relational Mapper (ORM), URL routing, form handling, authentication, an automatic admin interface, CSRF protection, session management, and a powerful templating language out of the box. VeriVision Pro uses Django for every layer of the web stack: forms validate the upload, views orchestrate the forensic pipeline, the ORM persists scan results, and the bundled admin interface lets moderators triage user reports. Because Django is database-agnostic, the same code that runs locally against SQLite can be retargeted to PostgreSQL or MySQL in production with only a settings change.</w:t>
      </w:r>
    </w:p>
    <w:p>
      <w:pPr>
        <w:pStyle w:val="Heading3"/>
      </w:pPr>
      <w:r>
        <w:rPr>
          <w:rFonts w:ascii="Calibri" w:hAnsi="Calibri"/>
          <w:b/>
          <w:color w:val="4A4A4A"/>
          <w:sz w:val="24"/>
        </w:rPr>
        <w:t>Third — OpenCV and Forensic Libraries</w:t>
      </w:r>
    </w:p>
    <w:p>
      <w:r>
        <w:rPr>
          <w:rFonts w:ascii="Calibri" w:hAnsi="Calibri"/>
          <w:b w:val="0"/>
          <w:i w:val="0"/>
          <w:sz w:val="22"/>
        </w:rPr>
        <w:t>OpenCV (Open Source Computer Vision) is the standard C++ image-processing library, with high-quality Python bindings. It supplies the low-level primitives used by the forensic analysers: JPEG re-encoding for Error Level Analysis, Gaussian and Laplacian filters for noise extraction, frame extraction for video, and colour-space conversion for histogram analysis. Pillow (the modern fork of the Python Imaging Library) complements OpenCV with EXIF reading and metadata manipulation. librosa, in turn, provides Short-Time Fourier Transforms (STFTs), mel-spectrograms and pitch tracking for the audio pipeline. NumPy and SciPy underpin all of the numerical operations.</w:t>
      </w:r>
    </w:p>
    <w:p>
      <w:pPr>
        <w:pStyle w:val="Heading3"/>
      </w:pPr>
      <w:r>
        <w:rPr>
          <w:rFonts w:ascii="Calibri" w:hAnsi="Calibri"/>
          <w:b/>
          <w:color w:val="4A4A4A"/>
          <w:sz w:val="24"/>
        </w:rPr>
        <w:t>Fourth — SQLite and Visual Studio Code</w:t>
      </w:r>
    </w:p>
    <w:p>
      <w:r>
        <w:rPr>
          <w:rFonts w:ascii="Calibri" w:hAnsi="Calibri"/>
          <w:b w:val="0"/>
          <w:i w:val="0"/>
          <w:sz w:val="22"/>
        </w:rPr>
        <w:t>SQLite is a self-contained, zero-configuration relational database engine that ships with the Python standard library. The entire VeriVision Pro database is stored as a single file (db.sqlite3), which makes the project trivial to clone, ship, version and back up. Visual Studio Code is the chosen integrated development environment. Its Python extension provides code completion, linting, inline debugging, integrated terminal access and Git tooling; the Django and Jinja extensions add template syntax highlighting; and the SQLite extension permits in-IDE inspection of the running database. Together these tools form a frictionless development environment that runs unchanged on Windows, Linux and macOS.</w:t>
      </w:r>
    </w:p>
    <w:p>
      <w:r>
        <w:br w:type="page"/>
      </w:r>
    </w:p>
    <w:p>
      <w:pPr>
        <w:jc w:val="center"/>
      </w:pPr>
    </w:p>
    <w:p/>
    <w:p/>
    <w:p/>
    <w:p/>
    <w:p/>
    <w:p/>
    <w:p>
      <w:pPr>
        <w:jc w:val="center"/>
      </w:pPr>
      <w:r>
        <w:rPr>
          <w:b/>
          <w:color w:val="1F3A68"/>
          <w:sz w:val="56"/>
        </w:rPr>
        <w:t>CHAPTER 04</w:t>
      </w:r>
    </w:p>
    <w:p>
      <w:pPr>
        <w:jc w:val="center"/>
      </w:pPr>
      <w:r>
        <w:rPr>
          <w:b/>
          <w:color w:val="4A4A4A"/>
          <w:sz w:val="44"/>
        </w:rPr>
        <w:t>DESIGN</w:t>
      </w:r>
    </w:p>
    <w:p>
      <w:r>
        <w:br w:type="page"/>
      </w:r>
    </w:p>
    <w:p>
      <w:pPr>
        <w:pStyle w:val="Heading1"/>
      </w:pPr>
      <w:r>
        <w:rPr>
          <w:rFonts w:ascii="Calibri" w:hAnsi="Calibri"/>
          <w:b/>
          <w:color w:val="1F3A68"/>
          <w:sz w:val="40"/>
        </w:rPr>
        <w:t>4.1 Data Flow Diagram</w:t>
      </w:r>
    </w:p>
    <w:p>
      <w:pPr>
        <w:pStyle w:val="Heading2"/>
      </w:pPr>
      <w:r>
        <w:rPr>
          <w:rFonts w:ascii="Calibri" w:hAnsi="Calibri"/>
          <w:b/>
          <w:color w:val="2E4A7B"/>
          <w:sz w:val="30"/>
        </w:rPr>
        <w:t>DFD — Overview</w:t>
      </w:r>
    </w:p>
    <w:p>
      <w:r>
        <w:rPr>
          <w:rFonts w:ascii="Calibri" w:hAnsi="Calibri"/>
          <w:b w:val="0"/>
          <w:i w:val="0"/>
          <w:sz w:val="22"/>
        </w:rPr>
        <w:t>A Data Flow Diagram (DFD) is a graphical representation of the flow of data through an information system. A DFD can also be used to visualise data processing as part of structured design. It is common practice for the designer to draw a context-level DFD first, showing the interaction between the system and outside entities, and then to explode that context-level diagram into a more detailed level-1 diagram. VeriVision Pro follows this convention with a DFD-0 context diagram and a DFD-1 process-decomposition diagram.</w:t>
      </w:r>
    </w:p>
    <w:p>
      <w:pPr>
        <w:pStyle w:val="Heading2"/>
      </w:pPr>
      <w:r>
        <w:rPr>
          <w:rFonts w:ascii="Calibri" w:hAnsi="Calibri"/>
          <w:b/>
          <w:color w:val="2E4A7B"/>
          <w:sz w:val="30"/>
        </w:rPr>
        <w:t>Symbols</w:t>
      </w:r>
    </w:p>
    <w:p>
      <w:r>
        <w:rPr>
          <w:rFonts w:ascii="Calibri" w:hAnsi="Calibri"/>
          <w:b w:val="0"/>
          <w:i w:val="0"/>
          <w:sz w:val="22"/>
        </w:rPr>
        <w:t>The four components of a Data Flow Diagram are:</w:t>
      </w:r>
    </w:p>
    <w:p>
      <w:pPr>
        <w:pStyle w:val="ListBullet"/>
      </w:pPr>
      <w:r>
        <w:rPr>
          <w:rFonts w:ascii="Calibri" w:hAnsi="Calibri"/>
          <w:sz w:val="22"/>
        </w:rPr>
        <w:t>External Entities / Terminators — entities outside the system being modelled. They represent the sources from which information arrives and the sinks to which it is delivered. In a DFD the designer makes no assumption about how the terminator behaves internally.</w:t>
      </w:r>
    </w:p>
    <w:p>
      <w:pPr>
        <w:pStyle w:val="ListBullet"/>
      </w:pPr>
      <w:r>
        <w:rPr>
          <w:rFonts w:ascii="Calibri" w:hAnsi="Calibri"/>
          <w:sz w:val="22"/>
        </w:rPr>
        <w:t>Processes — bubbles or rounded rectangles that transform inputs into outputs. Each process must have at least one input and one output.</w:t>
      </w:r>
    </w:p>
    <w:p>
      <w:pPr>
        <w:pStyle w:val="ListBullet"/>
      </w:pPr>
      <w:r>
        <w:rPr>
          <w:rFonts w:ascii="Calibri" w:hAnsi="Calibri"/>
          <w:sz w:val="22"/>
        </w:rPr>
        <w:t>Data Stores — open-ended rectangles representing places where data comes to rest. A DFD makes no statement about the relative timing of processes, so a data store could equally represent an in-memory cache or a database table.</w:t>
      </w:r>
    </w:p>
    <w:p>
      <w:pPr>
        <w:pStyle w:val="ListBullet"/>
      </w:pPr>
      <w:r>
        <w:rPr>
          <w:rFonts w:ascii="Calibri" w:hAnsi="Calibri"/>
          <w:sz w:val="22"/>
        </w:rPr>
        <w:t>Data Flows — arrows that show the movement of data between entities, processes and stores. Every flow is labelled with the data it carries.</w:t>
      </w:r>
    </w:p>
    <w:p>
      <w:pPr>
        <w:pStyle w:val="Heading2"/>
      </w:pPr>
      <w:r>
        <w:rPr>
          <w:rFonts w:ascii="Calibri" w:hAnsi="Calibri"/>
          <w:b/>
          <w:color w:val="2E4A7B"/>
          <w:sz w:val="30"/>
        </w:rPr>
        <w:t>Flow Chart — End-to-End Scan Workflow</w:t>
      </w:r>
    </w:p>
    <w:p>
      <w:r>
        <w:rPr>
          <w:rFonts w:ascii="Calibri" w:hAnsi="Calibri"/>
          <w:b w:val="0"/>
          <w:i w:val="0"/>
          <w:sz w:val="22"/>
        </w:rPr>
        <w:t>The high-level flow of a single user scan is:</w:t>
      </w:r>
    </w:p>
    <w:p>
      <w:pPr>
        <w:pStyle w:val="ListNumber"/>
      </w:pPr>
      <w:r>
        <w:rPr>
          <w:rFonts w:ascii="Calibri" w:hAnsi="Calibri"/>
          <w:sz w:val="22"/>
        </w:rPr>
        <w:t>User opens the Scan page (authentication required — redirects to Login if absent).</w:t>
      </w:r>
    </w:p>
    <w:p>
      <w:pPr>
        <w:pStyle w:val="ListNumber"/>
      </w:pPr>
      <w:r>
        <w:rPr>
          <w:rFonts w:ascii="Calibri" w:hAnsi="Calibri"/>
          <w:sz w:val="22"/>
        </w:rPr>
        <w:t>User uploads a file or pastes a URL and clicks Analyse.</w:t>
      </w:r>
    </w:p>
    <w:p>
      <w:pPr>
        <w:pStyle w:val="ListNumber"/>
      </w:pPr>
      <w:r>
        <w:rPr>
          <w:rFonts w:ascii="Calibri" w:hAnsi="Calibri"/>
          <w:sz w:val="22"/>
        </w:rPr>
        <w:t>Django form-validates the input (extension, size, URL format).</w:t>
      </w:r>
    </w:p>
    <w:p>
      <w:pPr>
        <w:pStyle w:val="ListNumber"/>
      </w:pPr>
      <w:r>
        <w:rPr>
          <w:rFonts w:ascii="Calibri" w:hAnsi="Calibri"/>
          <w:sz w:val="22"/>
        </w:rPr>
        <w:t>FileTypeRouter routes the asset to image, video or audio analysers, or to the URL handler.</w:t>
      </w:r>
    </w:p>
    <w:p>
      <w:pPr>
        <w:pStyle w:val="ListNumber"/>
      </w:pPr>
      <w:r>
        <w:rPr>
          <w:rFonts w:ascii="Calibri" w:hAnsi="Calibri"/>
          <w:sz w:val="22"/>
        </w:rPr>
        <w:t>Image route: run ELA, noise, EXIF, compression and colour-histogram analyses, then match AI-generator signatures.</w:t>
      </w:r>
    </w:p>
    <w:p>
      <w:pPr>
        <w:pStyle w:val="ListNumber"/>
      </w:pPr>
      <w:r>
        <w:rPr>
          <w:rFonts w:ascii="Calibri" w:hAnsi="Calibri"/>
          <w:sz w:val="22"/>
        </w:rPr>
        <w:t>Video route: extract sample frames, run per-frame image analysis, plus temporal-consistency and motion analysis.</w:t>
      </w:r>
    </w:p>
    <w:p>
      <w:pPr>
        <w:pStyle w:val="ListNumber"/>
      </w:pPr>
      <w:r>
        <w:rPr>
          <w:rFonts w:ascii="Calibri" w:hAnsi="Calibri"/>
          <w:sz w:val="22"/>
        </w:rPr>
        <w:t>Audio route: extract spectral features and run voice-characteristic analysis.</w:t>
      </w:r>
    </w:p>
    <w:p>
      <w:pPr>
        <w:pStyle w:val="ListNumber"/>
      </w:pPr>
      <w:r>
        <w:rPr>
          <w:rFonts w:ascii="Calibri" w:hAnsi="Calibri"/>
          <w:sz w:val="22"/>
        </w:rPr>
        <w:t>Compute SHA-256 hash and look up the ForensicDatabase for prior occurrences.</w:t>
      </w:r>
    </w:p>
    <w:p>
      <w:pPr>
        <w:pStyle w:val="ListNumber"/>
      </w:pPr>
      <w:r>
        <w:rPr>
          <w:rFonts w:ascii="Calibri" w:hAnsi="Calibri"/>
          <w:sz w:val="22"/>
        </w:rPr>
        <w:t>Compute combined confidence score and trust score; derive verdict (real / suspicious / fake).</w:t>
      </w:r>
    </w:p>
    <w:p>
      <w:pPr>
        <w:pStyle w:val="ListNumber"/>
      </w:pPr>
      <w:r>
        <w:rPr>
          <w:rFonts w:ascii="Calibri" w:hAnsi="Calibri"/>
          <w:sz w:val="22"/>
        </w:rPr>
        <w:t>Generate XAI heatmap from the per-pixel analysis results.</w:t>
      </w:r>
    </w:p>
    <w:p>
      <w:pPr>
        <w:pStyle w:val="ListNumber"/>
      </w:pPr>
      <w:r>
        <w:rPr>
          <w:rFonts w:ascii="Calibri" w:hAnsi="Calibri"/>
          <w:sz w:val="22"/>
        </w:rPr>
        <w:t>Persist MediaScan + ForensicAnalysisResult rows.</w:t>
      </w:r>
    </w:p>
    <w:p>
      <w:pPr>
        <w:pStyle w:val="ListNumber"/>
      </w:pPr>
      <w:r>
        <w:rPr>
          <w:rFonts w:ascii="Calibri" w:hAnsi="Calibri"/>
          <w:sz w:val="22"/>
        </w:rPr>
        <w:t>Redirect to /result/&lt;id&gt;, which renders verdict, heatmap, threat level and manipulation indicators.</w:t>
      </w:r>
    </w:p>
    <w:p>
      <w:pPr>
        <w:pStyle w:val="ListNumber"/>
      </w:pPr>
      <w:r>
        <w:rPr>
          <w:rFonts w:ascii="Calibri" w:hAnsi="Calibri"/>
          <w:sz w:val="22"/>
        </w:rPr>
        <w:t>Optional: user clicks Report → submission saved to ReportedContent for moderator review.</w:t>
      </w:r>
    </w:p>
    <w:p>
      <w:pPr>
        <w:pStyle w:val="Heading2"/>
      </w:pPr>
      <w:r>
        <w:rPr>
          <w:rFonts w:ascii="Calibri" w:hAnsi="Calibri"/>
          <w:b/>
          <w:color w:val="2E4A7B"/>
          <w:sz w:val="30"/>
        </w:rPr>
        <w:t>DFD-0 Diagram (Context Diagram)</w:t>
      </w:r>
    </w:p>
    <w:p>
      <w:r>
        <w:rPr>
          <w:rFonts w:ascii="Calibri" w:hAnsi="Calibri"/>
          <w:b w:val="0"/>
          <w:i w:val="0"/>
          <w:sz w:val="22"/>
        </w:rPr>
        <w:t>At the context level, VeriVision Pro is a single process that exchanges data with four external entities. The data flows are summarised below:</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External Entity</w:t>
            </w:r>
          </w:p>
        </w:tc>
        <w:tc>
          <w:tcPr>
            <w:tcW w:type="dxa" w:w="3041"/>
          </w:tcPr>
          <w:p>
            <w:r>
              <w:rPr>
                <w:b/>
                <w:sz w:val="22"/>
              </w:rPr>
              <w:t>Inbound Flow → System</w:t>
            </w:r>
          </w:p>
        </w:tc>
        <w:tc>
          <w:tcPr>
            <w:tcW w:type="dxa" w:w="3041"/>
          </w:tcPr>
          <w:p>
            <w:r>
              <w:rPr>
                <w:b/>
                <w:sz w:val="22"/>
              </w:rPr>
              <w:t>Outbound Flow ← System</w:t>
            </w:r>
          </w:p>
        </w:tc>
      </w:tr>
      <w:tr>
        <w:tc>
          <w:tcPr>
            <w:tcW w:type="dxa" w:w="3041"/>
          </w:tcPr>
          <w:p>
            <w:r>
              <w:rPr>
                <w:sz w:val="20"/>
              </w:rPr>
              <w:t>End User</w:t>
            </w:r>
          </w:p>
        </w:tc>
        <w:tc>
          <w:tcPr>
            <w:tcW w:type="dxa" w:w="3041"/>
          </w:tcPr>
          <w:p>
            <w:r>
              <w:rPr>
                <w:sz w:val="20"/>
              </w:rPr>
              <w:t>Uploaded media / URL / report submission</w:t>
            </w:r>
          </w:p>
        </w:tc>
        <w:tc>
          <w:tcPr>
            <w:tcW w:type="dxa" w:w="3041"/>
          </w:tcPr>
          <w:p>
            <w:r>
              <w:rPr>
                <w:sz w:val="20"/>
              </w:rPr>
              <w:t>Verdict, confidence, trust score, heatmap</w:t>
            </w:r>
          </w:p>
        </w:tc>
      </w:tr>
      <w:tr>
        <w:tc>
          <w:tcPr>
            <w:tcW w:type="dxa" w:w="3041"/>
          </w:tcPr>
          <w:p>
            <w:r>
              <w:rPr>
                <w:sz w:val="20"/>
              </w:rPr>
              <w:t>Moderator</w:t>
            </w:r>
          </w:p>
        </w:tc>
        <w:tc>
          <w:tcPr>
            <w:tcW w:type="dxa" w:w="3041"/>
          </w:tcPr>
          <w:p>
            <w:r>
              <w:rPr>
                <w:sz w:val="20"/>
              </w:rPr>
              <w:t>Triage actions, signature updates</w:t>
            </w:r>
          </w:p>
        </w:tc>
        <w:tc>
          <w:tcPr>
            <w:tcW w:type="dxa" w:w="3041"/>
          </w:tcPr>
          <w:p>
            <w:r>
              <w:rPr>
                <w:sz w:val="20"/>
              </w:rPr>
              <w:t>Pending-report queue, analytics dashboard</w:t>
            </w:r>
          </w:p>
        </w:tc>
      </w:tr>
      <w:tr>
        <w:tc>
          <w:tcPr>
            <w:tcW w:type="dxa" w:w="3041"/>
          </w:tcPr>
          <w:p>
            <w:r>
              <w:rPr>
                <w:sz w:val="20"/>
              </w:rPr>
              <w:t>Social-Media Platforms</w:t>
            </w:r>
          </w:p>
        </w:tc>
        <w:tc>
          <w:tcPr>
            <w:tcW w:type="dxa" w:w="3041"/>
          </w:tcPr>
          <w:p>
            <w:r>
              <w:rPr>
                <w:sz w:val="20"/>
              </w:rPr>
              <w:t>Media stream (when URL is fetched)</w:t>
            </w:r>
          </w:p>
        </w:tc>
        <w:tc>
          <w:tcPr>
            <w:tcW w:type="dxa" w:w="3041"/>
          </w:tcPr>
          <w:p>
            <w:r>
              <w:rPr>
                <w:sz w:val="20"/>
              </w:rPr>
              <w:t>HTTP GET request for the asset</w:t>
            </w:r>
          </w:p>
        </w:tc>
      </w:tr>
      <w:tr>
        <w:tc>
          <w:tcPr>
            <w:tcW w:type="dxa" w:w="3041"/>
          </w:tcPr>
          <w:p>
            <w:r>
              <w:rPr>
                <w:sz w:val="20"/>
              </w:rPr>
              <w:t>Forensic Reference DB</w:t>
            </w:r>
          </w:p>
        </w:tc>
        <w:tc>
          <w:tcPr>
            <w:tcW w:type="dxa" w:w="3041"/>
          </w:tcPr>
          <w:p>
            <w:r>
              <w:rPr>
                <w:sz w:val="20"/>
              </w:rPr>
              <w:t>Match record (or none)</w:t>
            </w:r>
          </w:p>
        </w:tc>
        <w:tc>
          <w:tcPr>
            <w:tcW w:type="dxa" w:w="3041"/>
          </w:tcPr>
          <w:p>
            <w:r>
              <w:rPr>
                <w:sz w:val="20"/>
              </w:rPr>
              <w:t>SHA-256 hash query</w:t>
            </w:r>
          </w:p>
        </w:tc>
      </w:tr>
    </w:tbl>
    <w:p>
      <w:pPr>
        <w:pStyle w:val="Heading2"/>
      </w:pPr>
      <w:r>
        <w:rPr>
          <w:rFonts w:ascii="Calibri" w:hAnsi="Calibri"/>
          <w:b/>
          <w:color w:val="2E4A7B"/>
          <w:sz w:val="30"/>
        </w:rPr>
        <w:t>DFD-1 Diagram (Process Decomposition)</w:t>
      </w:r>
    </w:p>
    <w:p>
      <w:r>
        <w:rPr>
          <w:rFonts w:ascii="Calibri" w:hAnsi="Calibri"/>
          <w:b w:val="0"/>
          <w:i w:val="0"/>
          <w:sz w:val="22"/>
        </w:rPr>
        <w:t>The Level-1 DFD explodes the single Level-0 process into nine sub-processes connected by data flows to five logical data stores:</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Process</w:t>
            </w:r>
          </w:p>
        </w:tc>
        <w:tc>
          <w:tcPr>
            <w:tcW w:type="dxa" w:w="3041"/>
          </w:tcPr>
          <w:p>
            <w:r>
              <w:rPr>
                <w:b/>
                <w:sz w:val="22"/>
              </w:rPr>
              <w:t>Description</w:t>
            </w:r>
          </w:p>
        </w:tc>
        <w:tc>
          <w:tcPr>
            <w:tcW w:type="dxa" w:w="3041"/>
          </w:tcPr>
          <w:p>
            <w:r>
              <w:rPr>
                <w:b/>
                <w:sz w:val="22"/>
              </w:rPr>
              <w:t>Stores Touched</w:t>
            </w:r>
          </w:p>
        </w:tc>
      </w:tr>
      <w:tr>
        <w:tc>
          <w:tcPr>
            <w:tcW w:type="dxa" w:w="3041"/>
          </w:tcPr>
          <w:p>
            <w:r>
              <w:rPr>
                <w:sz w:val="20"/>
              </w:rPr>
              <w:t>1.0 Authenticate &amp; Accept Upload</w:t>
            </w:r>
          </w:p>
        </w:tc>
        <w:tc>
          <w:tcPr>
            <w:tcW w:type="dxa" w:w="3041"/>
          </w:tcPr>
          <w:p>
            <w:r>
              <w:rPr>
                <w:sz w:val="20"/>
              </w:rPr>
              <w:t>Verifies session and accepts the file/URL.</w:t>
            </w:r>
          </w:p>
        </w:tc>
        <w:tc>
          <w:tcPr>
            <w:tcW w:type="dxa" w:w="3041"/>
          </w:tcPr>
          <w:p>
            <w:r>
              <w:rPr>
                <w:sz w:val="20"/>
              </w:rPr>
              <w:t>auth (Django built-in)</w:t>
            </w:r>
          </w:p>
        </w:tc>
      </w:tr>
      <w:tr>
        <w:tc>
          <w:tcPr>
            <w:tcW w:type="dxa" w:w="3041"/>
          </w:tcPr>
          <w:p>
            <w:r>
              <w:rPr>
                <w:sz w:val="20"/>
              </w:rPr>
              <w:t>2.0 File-Type Router</w:t>
            </w:r>
          </w:p>
        </w:tc>
        <w:tc>
          <w:tcPr>
            <w:tcW w:type="dxa" w:w="3041"/>
          </w:tcPr>
          <w:p>
            <w:r>
              <w:rPr>
                <w:sz w:val="20"/>
              </w:rPr>
              <w:t>Selects the analyser based on extension.</w:t>
            </w:r>
          </w:p>
        </w:tc>
        <w:tc>
          <w:tcPr>
            <w:tcW w:type="dxa" w:w="3041"/>
          </w:tcPr>
          <w:p>
            <w:r>
              <w:rPr>
                <w:sz w:val="20"/>
              </w:rPr>
              <w:t>—</w:t>
            </w:r>
          </w:p>
        </w:tc>
      </w:tr>
      <w:tr>
        <w:tc>
          <w:tcPr>
            <w:tcW w:type="dxa" w:w="3041"/>
          </w:tcPr>
          <w:p>
            <w:r>
              <w:rPr>
                <w:sz w:val="20"/>
              </w:rPr>
              <w:t>3.0 Forensic Pipeline</w:t>
            </w:r>
          </w:p>
        </w:tc>
        <w:tc>
          <w:tcPr>
            <w:tcW w:type="dxa" w:w="3041"/>
          </w:tcPr>
          <w:p>
            <w:r>
              <w:rPr>
                <w:sz w:val="20"/>
              </w:rPr>
              <w:t>Runs ELA, noise, EXIF, compression, colour analyses.</w:t>
            </w:r>
          </w:p>
        </w:tc>
        <w:tc>
          <w:tcPr>
            <w:tcW w:type="dxa" w:w="3041"/>
          </w:tcPr>
          <w:p>
            <w:r>
              <w:rPr>
                <w:sz w:val="20"/>
              </w:rPr>
              <w:t>D4 ForensicDatabase</w:t>
            </w:r>
          </w:p>
        </w:tc>
      </w:tr>
      <w:tr>
        <w:tc>
          <w:tcPr>
            <w:tcW w:type="dxa" w:w="3041"/>
          </w:tcPr>
          <w:p>
            <w:r>
              <w:rPr>
                <w:sz w:val="20"/>
              </w:rPr>
              <w:t>4.0 AI Source Detector</w:t>
            </w:r>
          </w:p>
        </w:tc>
        <w:tc>
          <w:tcPr>
            <w:tcW w:type="dxa" w:w="3041"/>
          </w:tcPr>
          <w:p>
            <w:r>
              <w:rPr>
                <w:sz w:val="20"/>
              </w:rPr>
              <w:t>Matches forensic signature against known generators.</w:t>
            </w:r>
          </w:p>
        </w:tc>
        <w:tc>
          <w:tcPr>
            <w:tcW w:type="dxa" w:w="3041"/>
          </w:tcPr>
          <w:p>
            <w:r>
              <w:rPr>
                <w:sz w:val="20"/>
              </w:rPr>
              <w:t>D3 AIGeneratorSignature</w:t>
            </w:r>
          </w:p>
        </w:tc>
      </w:tr>
      <w:tr>
        <w:tc>
          <w:tcPr>
            <w:tcW w:type="dxa" w:w="3041"/>
          </w:tcPr>
          <w:p>
            <w:r>
              <w:rPr>
                <w:sz w:val="20"/>
              </w:rPr>
              <w:t>5.0 Trust &amp; Threat Scorer</w:t>
            </w:r>
          </w:p>
        </w:tc>
        <w:tc>
          <w:tcPr>
            <w:tcW w:type="dxa" w:w="3041"/>
          </w:tcPr>
          <w:p>
            <w:r>
              <w:rPr>
                <w:sz w:val="20"/>
              </w:rPr>
              <w:t>Combines per-analyser outputs into a final score.</w:t>
            </w:r>
          </w:p>
        </w:tc>
        <w:tc>
          <w:tcPr>
            <w:tcW w:type="dxa" w:w="3041"/>
          </w:tcPr>
          <w:p>
            <w:r>
              <w:rPr>
                <w:sz w:val="20"/>
              </w:rPr>
              <w:t>—</w:t>
            </w:r>
          </w:p>
        </w:tc>
      </w:tr>
      <w:tr>
        <w:tc>
          <w:tcPr>
            <w:tcW w:type="dxa" w:w="3041"/>
          </w:tcPr>
          <w:p>
            <w:r>
              <w:rPr>
                <w:sz w:val="20"/>
              </w:rPr>
              <w:t>6.0 XAI Heatmap Generator</w:t>
            </w:r>
          </w:p>
        </w:tc>
        <w:tc>
          <w:tcPr>
            <w:tcW w:type="dxa" w:w="3041"/>
          </w:tcPr>
          <w:p>
            <w:r>
              <w:rPr>
                <w:sz w:val="20"/>
              </w:rPr>
              <w:t>Builds the visual heatmap JSON.</w:t>
            </w:r>
          </w:p>
        </w:tc>
        <w:tc>
          <w:tcPr>
            <w:tcW w:type="dxa" w:w="3041"/>
          </w:tcPr>
          <w:p>
            <w:r>
              <w:rPr>
                <w:sz w:val="20"/>
              </w:rPr>
              <w:t>—</w:t>
            </w:r>
          </w:p>
        </w:tc>
      </w:tr>
      <w:tr>
        <w:tc>
          <w:tcPr>
            <w:tcW w:type="dxa" w:w="3041"/>
          </w:tcPr>
          <w:p>
            <w:r>
              <w:rPr>
                <w:sz w:val="20"/>
              </w:rPr>
              <w:t>7.0 Persist Scan Result</w:t>
            </w:r>
          </w:p>
        </w:tc>
        <w:tc>
          <w:tcPr>
            <w:tcW w:type="dxa" w:w="3041"/>
          </w:tcPr>
          <w:p>
            <w:r>
              <w:rPr>
                <w:sz w:val="20"/>
              </w:rPr>
              <w:t>Writes the scan and detailed analysis rows.</w:t>
            </w:r>
          </w:p>
        </w:tc>
        <w:tc>
          <w:tcPr>
            <w:tcW w:type="dxa" w:w="3041"/>
          </w:tcPr>
          <w:p>
            <w:r>
              <w:rPr>
                <w:sz w:val="20"/>
              </w:rPr>
              <w:t>D1 MediaScan, D2 ForensicAnalysisResult</w:t>
            </w:r>
          </w:p>
        </w:tc>
      </w:tr>
      <w:tr>
        <w:tc>
          <w:tcPr>
            <w:tcW w:type="dxa" w:w="3041"/>
          </w:tcPr>
          <w:p>
            <w:r>
              <w:rPr>
                <w:sz w:val="20"/>
              </w:rPr>
              <w:t>8.0 Report Handler</w:t>
            </w:r>
          </w:p>
        </w:tc>
        <w:tc>
          <w:tcPr>
            <w:tcW w:type="dxa" w:w="3041"/>
          </w:tcPr>
          <w:p>
            <w:r>
              <w:rPr>
                <w:sz w:val="20"/>
              </w:rPr>
              <w:t>Stores user reports; receives moderator updates.</w:t>
            </w:r>
          </w:p>
        </w:tc>
        <w:tc>
          <w:tcPr>
            <w:tcW w:type="dxa" w:w="3041"/>
          </w:tcPr>
          <w:p>
            <w:r>
              <w:rPr>
                <w:sz w:val="20"/>
              </w:rPr>
              <w:t>D5 ReportedContent</w:t>
            </w:r>
          </w:p>
        </w:tc>
      </w:tr>
      <w:tr>
        <w:tc>
          <w:tcPr>
            <w:tcW w:type="dxa" w:w="3041"/>
          </w:tcPr>
          <w:p>
            <w:r>
              <w:rPr>
                <w:sz w:val="20"/>
              </w:rPr>
              <w:t>9.0 Analytics Dashboard</w:t>
            </w:r>
          </w:p>
        </w:tc>
        <w:tc>
          <w:tcPr>
            <w:tcW w:type="dxa" w:w="3041"/>
          </w:tcPr>
          <w:p>
            <w:r>
              <w:rPr>
                <w:sz w:val="20"/>
              </w:rPr>
              <w:t>Aggregates statistics for moderators.</w:t>
            </w:r>
          </w:p>
        </w:tc>
        <w:tc>
          <w:tcPr>
            <w:tcW w:type="dxa" w:w="3041"/>
          </w:tcPr>
          <w:p>
            <w:r>
              <w:rPr>
                <w:sz w:val="20"/>
              </w:rPr>
              <w:t>D1, D5</w:t>
            </w:r>
          </w:p>
        </w:tc>
      </w:tr>
    </w:tbl>
    <w:p>
      <w:r>
        <w:rPr>
          <w:rFonts w:ascii="Calibri" w:hAnsi="Calibri"/>
          <w:b w:val="0"/>
          <w:i w:val="0"/>
          <w:sz w:val="22"/>
        </w:rPr>
        <w:t>A renderable Mermaid version of both DFDs is available in DIAGRAMS.md at the project root.</w:t>
      </w:r>
    </w:p>
    <w:p>
      <w:pPr>
        <w:pStyle w:val="Heading1"/>
      </w:pPr>
      <w:r>
        <w:rPr>
          <w:rFonts w:ascii="Calibri" w:hAnsi="Calibri"/>
          <w:b/>
          <w:color w:val="1F3A68"/>
          <w:sz w:val="40"/>
        </w:rPr>
        <w:t>4.2 ER Diagram &amp; Class Diagram</w:t>
      </w:r>
    </w:p>
    <w:p>
      <w:pPr>
        <w:pStyle w:val="Heading2"/>
      </w:pPr>
      <w:r>
        <w:rPr>
          <w:rFonts w:ascii="Calibri" w:hAnsi="Calibri"/>
          <w:b/>
          <w:color w:val="2E4A7B"/>
          <w:sz w:val="30"/>
        </w:rPr>
        <w:t>Entity-Relationship Diagram</w:t>
      </w:r>
    </w:p>
    <w:p>
      <w:r>
        <w:rPr>
          <w:rFonts w:ascii="Calibri" w:hAnsi="Calibri"/>
          <w:b w:val="0"/>
          <w:i w:val="0"/>
          <w:sz w:val="22"/>
        </w:rPr>
        <w:t>The principal entities and their cardinalities are:</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Relationship</w:t>
            </w:r>
          </w:p>
        </w:tc>
        <w:tc>
          <w:tcPr>
            <w:tcW w:type="dxa" w:w="3041"/>
          </w:tcPr>
          <w:p>
            <w:r>
              <w:rPr>
                <w:b/>
                <w:sz w:val="22"/>
              </w:rPr>
              <w:t>Cardinality</w:t>
            </w:r>
          </w:p>
        </w:tc>
        <w:tc>
          <w:tcPr>
            <w:tcW w:type="dxa" w:w="3041"/>
          </w:tcPr>
          <w:p>
            <w:r>
              <w:rPr>
                <w:b/>
                <w:sz w:val="22"/>
              </w:rPr>
              <w:t>Description</w:t>
            </w:r>
          </w:p>
        </w:tc>
      </w:tr>
      <w:tr>
        <w:tc>
          <w:tcPr>
            <w:tcW w:type="dxa" w:w="3041"/>
          </w:tcPr>
          <w:p>
            <w:r>
              <w:rPr>
                <w:sz w:val="20"/>
              </w:rPr>
              <w:t>User → MediaScan</w:t>
            </w:r>
          </w:p>
        </w:tc>
        <w:tc>
          <w:tcPr>
            <w:tcW w:type="dxa" w:w="3041"/>
          </w:tcPr>
          <w:p>
            <w:r>
              <w:rPr>
                <w:sz w:val="20"/>
              </w:rPr>
              <w:t>1 : N</w:t>
            </w:r>
          </w:p>
        </w:tc>
        <w:tc>
          <w:tcPr>
            <w:tcW w:type="dxa" w:w="3041"/>
          </w:tcPr>
          <w:p>
            <w:r>
              <w:rPr>
                <w:sz w:val="20"/>
              </w:rPr>
              <w:t>A user can initiate many scans.</w:t>
            </w:r>
          </w:p>
        </w:tc>
      </w:tr>
      <w:tr>
        <w:tc>
          <w:tcPr>
            <w:tcW w:type="dxa" w:w="3041"/>
          </w:tcPr>
          <w:p>
            <w:r>
              <w:rPr>
                <w:sz w:val="20"/>
              </w:rPr>
              <w:t>MediaScan → ForensicAnalysisResult</w:t>
            </w:r>
          </w:p>
        </w:tc>
        <w:tc>
          <w:tcPr>
            <w:tcW w:type="dxa" w:w="3041"/>
          </w:tcPr>
          <w:p>
            <w:r>
              <w:rPr>
                <w:sz w:val="20"/>
              </w:rPr>
              <w:t>1 : 0..1</w:t>
            </w:r>
          </w:p>
        </w:tc>
        <w:tc>
          <w:tcPr>
            <w:tcW w:type="dxa" w:w="3041"/>
          </w:tcPr>
          <w:p>
            <w:r>
              <w:rPr>
                <w:sz w:val="20"/>
              </w:rPr>
              <w:t>Each scan may have one detailed forensic result.</w:t>
            </w:r>
          </w:p>
        </w:tc>
      </w:tr>
      <w:tr>
        <w:tc>
          <w:tcPr>
            <w:tcW w:type="dxa" w:w="3041"/>
          </w:tcPr>
          <w:p>
            <w:r>
              <w:rPr>
                <w:sz w:val="20"/>
              </w:rPr>
              <w:t>MediaScan → ReportedContent</w:t>
            </w:r>
          </w:p>
        </w:tc>
        <w:tc>
          <w:tcPr>
            <w:tcW w:type="dxa" w:w="3041"/>
          </w:tcPr>
          <w:p>
            <w:r>
              <w:rPr>
                <w:sz w:val="20"/>
              </w:rPr>
              <w:t>1 : 0..N</w:t>
            </w:r>
          </w:p>
        </w:tc>
        <w:tc>
          <w:tcPr>
            <w:tcW w:type="dxa" w:w="3041"/>
          </w:tcPr>
          <w:p>
            <w:r>
              <w:rPr>
                <w:sz w:val="20"/>
              </w:rPr>
              <w:t>A scan may be reported any number of times.</w:t>
            </w:r>
          </w:p>
        </w:tc>
      </w:tr>
      <w:tr>
        <w:tc>
          <w:tcPr>
            <w:tcW w:type="dxa" w:w="3041"/>
          </w:tcPr>
          <w:p>
            <w:r>
              <w:rPr>
                <w:sz w:val="20"/>
              </w:rPr>
              <w:t>AIGeneratorSignature → ForensicAnalysisResult</w:t>
            </w:r>
          </w:p>
        </w:tc>
        <w:tc>
          <w:tcPr>
            <w:tcW w:type="dxa" w:w="3041"/>
          </w:tcPr>
          <w:p>
            <w:r>
              <w:rPr>
                <w:sz w:val="20"/>
              </w:rPr>
              <w:t>1 : 0..N</w:t>
            </w:r>
          </w:p>
        </w:tc>
        <w:tc>
          <w:tcPr>
            <w:tcW w:type="dxa" w:w="3041"/>
          </w:tcPr>
          <w:p>
            <w:r>
              <w:rPr>
                <w:sz w:val="20"/>
              </w:rPr>
              <w:t>A signature is matched against many analyses.</w:t>
            </w:r>
          </w:p>
        </w:tc>
      </w:tr>
      <w:tr>
        <w:tc>
          <w:tcPr>
            <w:tcW w:type="dxa" w:w="3041"/>
          </w:tcPr>
          <w:p>
            <w:r>
              <w:rPr>
                <w:sz w:val="20"/>
              </w:rPr>
              <w:t>ForensicDatabase → MediaScan</w:t>
            </w:r>
          </w:p>
        </w:tc>
        <w:tc>
          <w:tcPr>
            <w:tcW w:type="dxa" w:w="3041"/>
          </w:tcPr>
          <w:p>
            <w:r>
              <w:rPr>
                <w:sz w:val="20"/>
              </w:rPr>
              <w:t>1 : 0..N</w:t>
            </w:r>
          </w:p>
        </w:tc>
        <w:tc>
          <w:tcPr>
            <w:tcW w:type="dxa" w:w="3041"/>
          </w:tcPr>
          <w:p>
            <w:r>
              <w:rPr>
                <w:sz w:val="20"/>
              </w:rPr>
              <w:t>A hash entry may match many incoming scans.</w:t>
            </w:r>
          </w:p>
        </w:tc>
      </w:tr>
    </w:tbl>
    <w:p>
      <w:pPr>
        <w:pStyle w:val="Heading2"/>
      </w:pPr>
      <w:r>
        <w:rPr>
          <w:rFonts w:ascii="Calibri" w:hAnsi="Calibri"/>
          <w:b/>
          <w:color w:val="2E4A7B"/>
          <w:sz w:val="30"/>
        </w:rPr>
        <w:t>Class Diagram</w:t>
      </w:r>
    </w:p>
    <w:p>
      <w:r>
        <w:rPr>
          <w:rFonts w:ascii="Calibri" w:hAnsi="Calibri"/>
          <w:b w:val="0"/>
          <w:i w:val="0"/>
          <w:sz w:val="22"/>
        </w:rPr>
        <w:t>VeriVision Pro is organised around an abstract BaseAnalyzer class from which three concrete modal analysers inherit. A ForensicPipeline aggregates the modal analysers together with a SourceDetector and an optional EnsembleAnalyzer. The key classes are:</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Class</w:t>
            </w:r>
          </w:p>
        </w:tc>
        <w:tc>
          <w:tcPr>
            <w:tcW w:type="dxa" w:w="3041"/>
          </w:tcPr>
          <w:p>
            <w:r>
              <w:rPr>
                <w:b/>
                <w:sz w:val="22"/>
              </w:rPr>
              <w:t>Role</w:t>
            </w:r>
          </w:p>
        </w:tc>
        <w:tc>
          <w:tcPr>
            <w:tcW w:type="dxa" w:w="3041"/>
          </w:tcPr>
          <w:p>
            <w:r>
              <w:rPr>
                <w:b/>
                <w:sz w:val="22"/>
              </w:rPr>
              <w:t>Key Methods</w:t>
            </w:r>
          </w:p>
        </w:tc>
      </w:tr>
      <w:tr>
        <w:tc>
          <w:tcPr>
            <w:tcW w:type="dxa" w:w="3041"/>
          </w:tcPr>
          <w:p>
            <w:r>
              <w:rPr>
                <w:sz w:val="20"/>
              </w:rPr>
              <w:t>BaseAnalyzer (abstract)</w:t>
            </w:r>
          </w:p>
        </w:tc>
        <w:tc>
          <w:tcPr>
            <w:tcW w:type="dxa" w:w="3041"/>
          </w:tcPr>
          <w:p>
            <w:r>
              <w:rPr>
                <w:sz w:val="20"/>
              </w:rPr>
              <w:t>Defines the common analyse-and-score contract.</w:t>
            </w:r>
          </w:p>
        </w:tc>
        <w:tc>
          <w:tcPr>
            <w:tcW w:type="dxa" w:w="3041"/>
          </w:tcPr>
          <w:p>
            <w:r>
              <w:rPr>
                <w:sz w:val="20"/>
              </w:rPr>
              <w:t>analyze(), preprocess(), calculate_confidence()</w:t>
            </w:r>
          </w:p>
        </w:tc>
      </w:tr>
      <w:tr>
        <w:tc>
          <w:tcPr>
            <w:tcW w:type="dxa" w:w="3041"/>
          </w:tcPr>
          <w:p>
            <w:r>
              <w:rPr>
                <w:sz w:val="20"/>
              </w:rPr>
              <w:t>ImageForensicsAnalyzer</w:t>
            </w:r>
          </w:p>
        </w:tc>
        <w:tc>
          <w:tcPr>
            <w:tcW w:type="dxa" w:w="3041"/>
          </w:tcPr>
          <w:p>
            <w:r>
              <w:rPr>
                <w:sz w:val="20"/>
              </w:rPr>
              <w:t>ELA, noise, EXIF, compression and colour-histogram analysis.</w:t>
            </w:r>
          </w:p>
        </w:tc>
        <w:tc>
          <w:tcPr>
            <w:tcW w:type="dxa" w:w="3041"/>
          </w:tcPr>
          <w:p>
            <w:r>
              <w:rPr>
                <w:sz w:val="20"/>
              </w:rPr>
              <w:t>run_ela(), analyze_noise(), extract_exif(), detect_compression(), color_histogram()</w:t>
            </w:r>
          </w:p>
        </w:tc>
      </w:tr>
      <w:tr>
        <w:tc>
          <w:tcPr>
            <w:tcW w:type="dxa" w:w="3041"/>
          </w:tcPr>
          <w:p>
            <w:r>
              <w:rPr>
                <w:sz w:val="20"/>
              </w:rPr>
              <w:t>VideoForensicsAnalyzer</w:t>
            </w:r>
          </w:p>
        </w:tc>
        <w:tc>
          <w:tcPr>
            <w:tcW w:type="dxa" w:w="3041"/>
          </w:tcPr>
          <w:p>
            <w:r>
              <w:rPr>
                <w:sz w:val="20"/>
              </w:rPr>
              <w:t>Frame sampling and temporal-consistency analysis.</w:t>
            </w:r>
          </w:p>
        </w:tc>
        <w:tc>
          <w:tcPr>
            <w:tcW w:type="dxa" w:w="3041"/>
          </w:tcPr>
          <w:p>
            <w:r>
              <w:rPr>
                <w:sz w:val="20"/>
              </w:rPr>
              <w:t>extract_frames(), temporal_consistency(), motion_analysis()</w:t>
            </w:r>
          </w:p>
        </w:tc>
      </w:tr>
      <w:tr>
        <w:tc>
          <w:tcPr>
            <w:tcW w:type="dxa" w:w="3041"/>
          </w:tcPr>
          <w:p>
            <w:r>
              <w:rPr>
                <w:sz w:val="20"/>
              </w:rPr>
              <w:t>AudioForensicsAnalyzer</w:t>
            </w:r>
          </w:p>
        </w:tc>
        <w:tc>
          <w:tcPr>
            <w:tcW w:type="dxa" w:w="3041"/>
          </w:tcPr>
          <w:p>
            <w:r>
              <w:rPr>
                <w:sz w:val="20"/>
              </w:rPr>
              <w:t>Spectral and voice-characteristic analysis.</w:t>
            </w:r>
          </w:p>
        </w:tc>
        <w:tc>
          <w:tcPr>
            <w:tcW w:type="dxa" w:w="3041"/>
          </w:tcPr>
          <w:p>
            <w:r>
              <w:rPr>
                <w:sz w:val="20"/>
              </w:rPr>
              <w:t>spectral_analysis(), voice_characteristics()</w:t>
            </w:r>
          </w:p>
        </w:tc>
      </w:tr>
      <w:tr>
        <w:tc>
          <w:tcPr>
            <w:tcW w:type="dxa" w:w="3041"/>
          </w:tcPr>
          <w:p>
            <w:r>
              <w:rPr>
                <w:sz w:val="20"/>
              </w:rPr>
              <w:t>SpectralAnalyzer</w:t>
            </w:r>
          </w:p>
        </w:tc>
        <w:tc>
          <w:tcPr>
            <w:tcW w:type="dxa" w:w="3041"/>
          </w:tcPr>
          <w:p>
            <w:r>
              <w:rPr>
                <w:sz w:val="20"/>
              </w:rPr>
              <w:t>FFT-based frequency-domain anomaly detection.</w:t>
            </w:r>
          </w:p>
        </w:tc>
        <w:tc>
          <w:tcPr>
            <w:tcW w:type="dxa" w:w="3041"/>
          </w:tcPr>
          <w:p>
            <w:r>
              <w:rPr>
                <w:sz w:val="20"/>
              </w:rPr>
              <w:t>compute_fft(), detect_anomalies()</w:t>
            </w:r>
          </w:p>
        </w:tc>
      </w:tr>
      <w:tr>
        <w:tc>
          <w:tcPr>
            <w:tcW w:type="dxa" w:w="3041"/>
          </w:tcPr>
          <w:p>
            <w:r>
              <w:rPr>
                <w:sz w:val="20"/>
              </w:rPr>
              <w:t>SourceDetector</w:t>
            </w:r>
          </w:p>
        </w:tc>
        <w:tc>
          <w:tcPr>
            <w:tcW w:type="dxa" w:w="3041"/>
          </w:tcPr>
          <w:p>
            <w:r>
              <w:rPr>
                <w:sz w:val="20"/>
              </w:rPr>
              <w:t>Matches forensic metrics against known AI-generator signatures.</w:t>
            </w:r>
          </w:p>
        </w:tc>
        <w:tc>
          <w:tcPr>
            <w:tcW w:type="dxa" w:w="3041"/>
          </w:tcPr>
          <w:p>
            <w:r>
              <w:rPr>
                <w:sz w:val="20"/>
              </w:rPr>
              <w:t>load_signatures(), match_signature(), rank_sources()</w:t>
            </w:r>
          </w:p>
        </w:tc>
      </w:tr>
      <w:tr>
        <w:tc>
          <w:tcPr>
            <w:tcW w:type="dxa" w:w="3041"/>
          </w:tcPr>
          <w:p>
            <w:r>
              <w:rPr>
                <w:sz w:val="20"/>
              </w:rPr>
              <w:t>MLModelAdapter / EnsembleAnalyzer</w:t>
            </w:r>
          </w:p>
        </w:tc>
        <w:tc>
          <w:tcPr>
            <w:tcW w:type="dxa" w:w="3041"/>
          </w:tcPr>
          <w:p>
            <w:r>
              <w:rPr>
                <w:sz w:val="20"/>
              </w:rPr>
              <w:t>Adapter and weighted-voting layer for ML models.</w:t>
            </w:r>
          </w:p>
        </w:tc>
        <w:tc>
          <w:tcPr>
            <w:tcW w:type="dxa" w:w="3041"/>
          </w:tcPr>
          <w:p>
            <w:r>
              <w:rPr>
                <w:sz w:val="20"/>
              </w:rPr>
              <w:t>load_model(), predict(), combine(), weighted_vote()</w:t>
            </w:r>
          </w:p>
        </w:tc>
      </w:tr>
      <w:tr>
        <w:tc>
          <w:tcPr>
            <w:tcW w:type="dxa" w:w="3041"/>
          </w:tcPr>
          <w:p>
            <w:r>
              <w:rPr>
                <w:sz w:val="20"/>
              </w:rPr>
              <w:t>ForensicPipeline</w:t>
            </w:r>
          </w:p>
        </w:tc>
        <w:tc>
          <w:tcPr>
            <w:tcW w:type="dxa" w:w="3041"/>
          </w:tcPr>
          <w:p>
            <w:r>
              <w:rPr>
                <w:sz w:val="20"/>
              </w:rPr>
              <w:t>Orchestrator that dispatches per modality and saves results.</w:t>
            </w:r>
          </w:p>
        </w:tc>
        <w:tc>
          <w:tcPr>
            <w:tcW w:type="dxa" w:w="3041"/>
          </w:tcPr>
          <w:p>
            <w:r>
              <w:rPr>
                <w:sz w:val="20"/>
              </w:rPr>
              <w:t>analyze_image(), analyze_video(), analyze_audio(), save_forensic_results()</w:t>
            </w:r>
          </w:p>
        </w:tc>
      </w:tr>
      <w:tr>
        <w:tc>
          <w:tcPr>
            <w:tcW w:type="dxa" w:w="3041"/>
          </w:tcPr>
          <w:p>
            <w:r>
              <w:rPr>
                <w:sz w:val="20"/>
              </w:rPr>
              <w:t>DeepfakeAnalyzer</w:t>
            </w:r>
          </w:p>
        </w:tc>
        <w:tc>
          <w:tcPr>
            <w:tcW w:type="dxa" w:w="3041"/>
          </w:tcPr>
          <w:p>
            <w:r>
              <w:rPr>
                <w:sz w:val="20"/>
              </w:rPr>
              <w:t>High-level façade used by the URL flow.</w:t>
            </w:r>
          </w:p>
        </w:tc>
        <w:tc>
          <w:tcPr>
            <w:tcW w:type="dxa" w:w="3041"/>
          </w:tcPr>
          <w:p>
            <w:r>
              <w:rPr>
                <w:sz w:val="20"/>
              </w:rPr>
              <w:t>analyze_url()</w:t>
            </w:r>
          </w:p>
        </w:tc>
      </w:tr>
      <w:tr>
        <w:tc>
          <w:tcPr>
            <w:tcW w:type="dxa" w:w="3041"/>
          </w:tcPr>
          <w:p>
            <w:r>
              <w:rPr>
                <w:sz w:val="20"/>
              </w:rPr>
              <w:t>ThreatLevelCalculator</w:t>
            </w:r>
          </w:p>
        </w:tc>
        <w:tc>
          <w:tcPr>
            <w:tcW w:type="dxa" w:w="3041"/>
          </w:tcPr>
          <w:p>
            <w:r>
              <w:rPr>
                <w:sz w:val="20"/>
              </w:rPr>
              <w:t>Post-processes results into a human-readable threat level.</w:t>
            </w:r>
          </w:p>
        </w:tc>
        <w:tc>
          <w:tcPr>
            <w:tcW w:type="dxa" w:w="3041"/>
          </w:tcPr>
          <w:p>
            <w:r>
              <w:rPr>
                <w:sz w:val="20"/>
              </w:rPr>
              <w:t>calculate()</w:t>
            </w:r>
          </w:p>
        </w:tc>
      </w:tr>
    </w:tbl>
    <w:p>
      <w:r>
        <w:rPr>
          <w:rFonts w:ascii="Calibri" w:hAnsi="Calibri"/>
          <w:b w:val="0"/>
          <w:i w:val="0"/>
          <w:sz w:val="22"/>
        </w:rPr>
        <w:t>Renderable Mermaid versions of the ER and class diagrams are available in DIAGRAMS.md.</w:t>
      </w:r>
    </w:p>
    <w:p>
      <w:pPr>
        <w:pStyle w:val="Heading1"/>
      </w:pPr>
      <w:r>
        <w:rPr>
          <w:rFonts w:ascii="Calibri" w:hAnsi="Calibri"/>
          <w:b/>
          <w:color w:val="1F3A68"/>
          <w:sz w:val="40"/>
        </w:rPr>
        <w:t>4.3 Database Design</w:t>
      </w:r>
    </w:p>
    <w:p>
      <w:r>
        <w:rPr>
          <w:rFonts w:ascii="Calibri" w:hAnsi="Calibri"/>
          <w:b w:val="0"/>
          <w:i w:val="0"/>
          <w:sz w:val="22"/>
        </w:rPr>
        <w:t>VeriVision Pro stores all persistent state in a single SQLite database accessed through the Django ORM. Five application tables are defined alongside the standard Django auth and admin tables. Each table uses an auto-increment integer primary key and follows third-normal-form conventions; JSON columns are used only where the underlying data is genuinely free-form (heatmap coordinates, EXIF dumps, manipulation-indicator lists).</w:t>
      </w:r>
    </w:p>
    <w:p>
      <w:pPr>
        <w:pStyle w:val="Heading3"/>
      </w:pPr>
      <w:r>
        <w:rPr>
          <w:rFonts w:ascii="Calibri" w:hAnsi="Calibri"/>
          <w:b/>
          <w:color w:val="4A4A4A"/>
          <w:sz w:val="24"/>
        </w:rPr>
        <w:t>Table: MediaScan</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Column</w:t>
            </w:r>
          </w:p>
        </w:tc>
        <w:tc>
          <w:tcPr>
            <w:tcW w:type="dxa" w:w="3041"/>
          </w:tcPr>
          <w:p>
            <w:r>
              <w:rPr>
                <w:b/>
                <w:sz w:val="22"/>
              </w:rPr>
              <w:t>Type</w:t>
            </w:r>
          </w:p>
        </w:tc>
        <w:tc>
          <w:tcPr>
            <w:tcW w:type="dxa" w:w="3041"/>
          </w:tcPr>
          <w:p>
            <w:r>
              <w:rPr>
                <w:b/>
                <w:sz w:val="22"/>
              </w:rPr>
              <w:t>Description</w:t>
            </w:r>
          </w:p>
        </w:tc>
      </w:tr>
      <w:tr>
        <w:tc>
          <w:tcPr>
            <w:tcW w:type="dxa" w:w="3041"/>
          </w:tcPr>
          <w:p>
            <w:r>
              <w:rPr>
                <w:sz w:val="20"/>
              </w:rPr>
              <w:t>id</w:t>
            </w:r>
          </w:p>
        </w:tc>
        <w:tc>
          <w:tcPr>
            <w:tcW w:type="dxa" w:w="3041"/>
          </w:tcPr>
          <w:p>
            <w:r>
              <w:rPr>
                <w:sz w:val="20"/>
              </w:rPr>
              <w:t>INTEGER PK</w:t>
            </w:r>
          </w:p>
        </w:tc>
        <w:tc>
          <w:tcPr>
            <w:tcW w:type="dxa" w:w="3041"/>
          </w:tcPr>
          <w:p>
            <w:r>
              <w:rPr>
                <w:sz w:val="20"/>
              </w:rPr>
              <w:t>Primary key</w:t>
            </w:r>
          </w:p>
        </w:tc>
      </w:tr>
      <w:tr>
        <w:tc>
          <w:tcPr>
            <w:tcW w:type="dxa" w:w="3041"/>
          </w:tcPr>
          <w:p>
            <w:r>
              <w:rPr>
                <w:sz w:val="20"/>
              </w:rPr>
              <w:t>file</w:t>
            </w:r>
          </w:p>
        </w:tc>
        <w:tc>
          <w:tcPr>
            <w:tcW w:type="dxa" w:w="3041"/>
          </w:tcPr>
          <w:p>
            <w:r>
              <w:rPr>
                <w:sz w:val="20"/>
              </w:rPr>
              <w:t>FILE</w:t>
            </w:r>
          </w:p>
        </w:tc>
        <w:tc>
          <w:tcPr>
            <w:tcW w:type="dxa" w:w="3041"/>
          </w:tcPr>
          <w:p>
            <w:r>
              <w:rPr>
                <w:sz w:val="20"/>
              </w:rPr>
              <w:t>Uploaded asset on disk</w:t>
            </w:r>
          </w:p>
        </w:tc>
      </w:tr>
      <w:tr>
        <w:tc>
          <w:tcPr>
            <w:tcW w:type="dxa" w:w="3041"/>
          </w:tcPr>
          <w:p>
            <w:r>
              <w:rPr>
                <w:sz w:val="20"/>
              </w:rPr>
              <w:t>file_type</w:t>
            </w:r>
          </w:p>
        </w:tc>
        <w:tc>
          <w:tcPr>
            <w:tcW w:type="dxa" w:w="3041"/>
          </w:tcPr>
          <w:p>
            <w:r>
              <w:rPr>
                <w:sz w:val="20"/>
              </w:rPr>
              <w:t>VARCHAR(10)</w:t>
            </w:r>
          </w:p>
        </w:tc>
        <w:tc>
          <w:tcPr>
            <w:tcW w:type="dxa" w:w="3041"/>
          </w:tcPr>
          <w:p>
            <w:r>
              <w:rPr>
                <w:sz w:val="20"/>
              </w:rPr>
              <w:t>image / video / audio / url</w:t>
            </w:r>
          </w:p>
        </w:tc>
      </w:tr>
      <w:tr>
        <w:tc>
          <w:tcPr>
            <w:tcW w:type="dxa" w:w="3041"/>
          </w:tcPr>
          <w:p>
            <w:r>
              <w:rPr>
                <w:sz w:val="20"/>
              </w:rPr>
              <w:t>url</w:t>
            </w:r>
          </w:p>
        </w:tc>
        <w:tc>
          <w:tcPr>
            <w:tcW w:type="dxa" w:w="3041"/>
          </w:tcPr>
          <w:p>
            <w:r>
              <w:rPr>
                <w:sz w:val="20"/>
              </w:rPr>
              <w:t>URL</w:t>
            </w:r>
          </w:p>
        </w:tc>
        <w:tc>
          <w:tcPr>
            <w:tcW w:type="dxa" w:w="3041"/>
          </w:tcPr>
          <w:p>
            <w:r>
              <w:rPr>
                <w:sz w:val="20"/>
              </w:rPr>
              <w:t>Source URL when file_type = url</w:t>
            </w:r>
          </w:p>
        </w:tc>
      </w:tr>
      <w:tr>
        <w:tc>
          <w:tcPr>
            <w:tcW w:type="dxa" w:w="3041"/>
          </w:tcPr>
          <w:p>
            <w:r>
              <w:rPr>
                <w:sz w:val="20"/>
              </w:rPr>
              <w:t>original_filename</w:t>
            </w:r>
          </w:p>
        </w:tc>
        <w:tc>
          <w:tcPr>
            <w:tcW w:type="dxa" w:w="3041"/>
          </w:tcPr>
          <w:p>
            <w:r>
              <w:rPr>
                <w:sz w:val="20"/>
              </w:rPr>
              <w:t>VARCHAR(255)</w:t>
            </w:r>
          </w:p>
        </w:tc>
        <w:tc>
          <w:tcPr>
            <w:tcW w:type="dxa" w:w="3041"/>
          </w:tcPr>
          <w:p>
            <w:r>
              <w:rPr>
                <w:sz w:val="20"/>
              </w:rPr>
              <w:t>Client-supplied filename</w:t>
            </w:r>
          </w:p>
        </w:tc>
      </w:tr>
      <w:tr>
        <w:tc>
          <w:tcPr>
            <w:tcW w:type="dxa" w:w="3041"/>
          </w:tcPr>
          <w:p>
            <w:r>
              <w:rPr>
                <w:sz w:val="20"/>
              </w:rPr>
              <w:t>scan_result</w:t>
            </w:r>
          </w:p>
        </w:tc>
        <w:tc>
          <w:tcPr>
            <w:tcW w:type="dxa" w:w="3041"/>
          </w:tcPr>
          <w:p>
            <w:r>
              <w:rPr>
                <w:sz w:val="20"/>
              </w:rPr>
              <w:t>VARCHAR(15)</w:t>
            </w:r>
          </w:p>
        </w:tc>
        <w:tc>
          <w:tcPr>
            <w:tcW w:type="dxa" w:w="3041"/>
          </w:tcPr>
          <w:p>
            <w:r>
              <w:rPr>
                <w:sz w:val="20"/>
              </w:rPr>
              <w:t>real / suspicious / fake</w:t>
            </w:r>
          </w:p>
        </w:tc>
      </w:tr>
      <w:tr>
        <w:tc>
          <w:tcPr>
            <w:tcW w:type="dxa" w:w="3041"/>
          </w:tcPr>
          <w:p>
            <w:r>
              <w:rPr>
                <w:sz w:val="20"/>
              </w:rPr>
              <w:t>confidence_score</w:t>
            </w:r>
          </w:p>
        </w:tc>
        <w:tc>
          <w:tcPr>
            <w:tcW w:type="dxa" w:w="3041"/>
          </w:tcPr>
          <w:p>
            <w:r>
              <w:rPr>
                <w:sz w:val="20"/>
              </w:rPr>
              <w:t>FLOAT</w:t>
            </w:r>
          </w:p>
        </w:tc>
        <w:tc>
          <w:tcPr>
            <w:tcW w:type="dxa" w:w="3041"/>
          </w:tcPr>
          <w:p>
            <w:r>
              <w:rPr>
                <w:sz w:val="20"/>
              </w:rPr>
              <w:t>Model confidence (0–100)</w:t>
            </w:r>
          </w:p>
        </w:tc>
      </w:tr>
      <w:tr>
        <w:tc>
          <w:tcPr>
            <w:tcW w:type="dxa" w:w="3041"/>
          </w:tcPr>
          <w:p>
            <w:r>
              <w:rPr>
                <w:sz w:val="20"/>
              </w:rPr>
              <w:t>trust_score</w:t>
            </w:r>
          </w:p>
        </w:tc>
        <w:tc>
          <w:tcPr>
            <w:tcW w:type="dxa" w:w="3041"/>
          </w:tcPr>
          <w:p>
            <w:r>
              <w:rPr>
                <w:sz w:val="20"/>
              </w:rPr>
              <w:t>INTEGER</w:t>
            </w:r>
          </w:p>
        </w:tc>
        <w:tc>
          <w:tcPr>
            <w:tcW w:type="dxa" w:w="3041"/>
          </w:tcPr>
          <w:p>
            <w:r>
              <w:rPr>
                <w:sz w:val="20"/>
              </w:rPr>
              <w:t>Composite trust score (0–100)</w:t>
            </w:r>
          </w:p>
        </w:tc>
      </w:tr>
      <w:tr>
        <w:tc>
          <w:tcPr>
            <w:tcW w:type="dxa" w:w="3041"/>
          </w:tcPr>
          <w:p>
            <w:r>
              <w:rPr>
                <w:sz w:val="20"/>
              </w:rPr>
              <w:t>forensic_match</w:t>
            </w:r>
          </w:p>
        </w:tc>
        <w:tc>
          <w:tcPr>
            <w:tcW w:type="dxa" w:w="3041"/>
          </w:tcPr>
          <w:p>
            <w:r>
              <w:rPr>
                <w:sz w:val="20"/>
              </w:rPr>
              <w:t>BOOLEAN</w:t>
            </w:r>
          </w:p>
        </w:tc>
        <w:tc>
          <w:tcPr>
            <w:tcW w:type="dxa" w:w="3041"/>
          </w:tcPr>
          <w:p>
            <w:r>
              <w:rPr>
                <w:sz w:val="20"/>
              </w:rPr>
              <w:t>True if hash present in ForensicDatabase</w:t>
            </w:r>
          </w:p>
        </w:tc>
      </w:tr>
      <w:tr>
        <w:tc>
          <w:tcPr>
            <w:tcW w:type="dxa" w:w="3041"/>
          </w:tcPr>
          <w:p>
            <w:r>
              <w:rPr>
                <w:sz w:val="20"/>
              </w:rPr>
              <w:t>heatmap_data</w:t>
            </w:r>
          </w:p>
        </w:tc>
        <w:tc>
          <w:tcPr>
            <w:tcW w:type="dxa" w:w="3041"/>
          </w:tcPr>
          <w:p>
            <w:r>
              <w:rPr>
                <w:sz w:val="20"/>
              </w:rPr>
              <w:t>JSON</w:t>
            </w:r>
          </w:p>
        </w:tc>
        <w:tc>
          <w:tcPr>
            <w:tcW w:type="dxa" w:w="3041"/>
          </w:tcPr>
          <w:p>
            <w:r>
              <w:rPr>
                <w:sz w:val="20"/>
              </w:rPr>
              <w:t>XAI heatmap coordinates</w:t>
            </w:r>
          </w:p>
        </w:tc>
      </w:tr>
      <w:tr>
        <w:tc>
          <w:tcPr>
            <w:tcW w:type="dxa" w:w="3041"/>
          </w:tcPr>
          <w:p>
            <w:r>
              <w:rPr>
                <w:sz w:val="20"/>
              </w:rPr>
              <w:t>analysis_details</w:t>
            </w:r>
          </w:p>
        </w:tc>
        <w:tc>
          <w:tcPr>
            <w:tcW w:type="dxa" w:w="3041"/>
          </w:tcPr>
          <w:p>
            <w:r>
              <w:rPr>
                <w:sz w:val="20"/>
              </w:rPr>
              <w:t>JSON</w:t>
            </w:r>
          </w:p>
        </w:tc>
        <w:tc>
          <w:tcPr>
            <w:tcW w:type="dxa" w:w="3041"/>
          </w:tcPr>
          <w:p>
            <w:r>
              <w:rPr>
                <w:sz w:val="20"/>
              </w:rPr>
              <w:t>Free-form metric bundle</w:t>
            </w:r>
          </w:p>
        </w:tc>
      </w:tr>
      <w:tr>
        <w:tc>
          <w:tcPr>
            <w:tcW w:type="dxa" w:w="3041"/>
          </w:tcPr>
          <w:p>
            <w:r>
              <w:rPr>
                <w:sz w:val="20"/>
              </w:rPr>
              <w:t>processing_time</w:t>
            </w:r>
          </w:p>
        </w:tc>
        <w:tc>
          <w:tcPr>
            <w:tcW w:type="dxa" w:w="3041"/>
          </w:tcPr>
          <w:p>
            <w:r>
              <w:rPr>
                <w:sz w:val="20"/>
              </w:rPr>
              <w:t>FLOAT</w:t>
            </w:r>
          </w:p>
        </w:tc>
        <w:tc>
          <w:tcPr>
            <w:tcW w:type="dxa" w:w="3041"/>
          </w:tcPr>
          <w:p>
            <w:r>
              <w:rPr>
                <w:sz w:val="20"/>
              </w:rPr>
              <w:t>Seconds spent in analysis</w:t>
            </w:r>
          </w:p>
        </w:tc>
      </w:tr>
      <w:tr>
        <w:tc>
          <w:tcPr>
            <w:tcW w:type="dxa" w:w="3041"/>
          </w:tcPr>
          <w:p>
            <w:r>
              <w:rPr>
                <w:sz w:val="20"/>
              </w:rPr>
              <w:t>created_at</w:t>
            </w:r>
          </w:p>
        </w:tc>
        <w:tc>
          <w:tcPr>
            <w:tcW w:type="dxa" w:w="3041"/>
          </w:tcPr>
          <w:p>
            <w:r>
              <w:rPr>
                <w:sz w:val="20"/>
              </w:rPr>
              <w:t>DATETIME</w:t>
            </w:r>
          </w:p>
        </w:tc>
        <w:tc>
          <w:tcPr>
            <w:tcW w:type="dxa" w:w="3041"/>
          </w:tcPr>
          <w:p>
            <w:r>
              <w:rPr>
                <w:sz w:val="20"/>
              </w:rPr>
              <w:t>Submission timestamp</w:t>
            </w:r>
          </w:p>
        </w:tc>
      </w:tr>
      <w:tr>
        <w:tc>
          <w:tcPr>
            <w:tcW w:type="dxa" w:w="3041"/>
          </w:tcPr>
          <w:p>
            <w:r>
              <w:rPr>
                <w:sz w:val="20"/>
              </w:rPr>
              <w:t>ip_address</w:t>
            </w:r>
          </w:p>
        </w:tc>
        <w:tc>
          <w:tcPr>
            <w:tcW w:type="dxa" w:w="3041"/>
          </w:tcPr>
          <w:p>
            <w:r>
              <w:rPr>
                <w:sz w:val="20"/>
              </w:rPr>
              <w:t>IP</w:t>
            </w:r>
          </w:p>
        </w:tc>
        <w:tc>
          <w:tcPr>
            <w:tcW w:type="dxa" w:w="3041"/>
          </w:tcPr>
          <w:p>
            <w:r>
              <w:rPr>
                <w:sz w:val="20"/>
              </w:rPr>
              <w:t>Client IP address</w:t>
            </w:r>
          </w:p>
        </w:tc>
      </w:tr>
    </w:tbl>
    <w:p>
      <w:pPr>
        <w:pStyle w:val="Heading3"/>
      </w:pPr>
      <w:r>
        <w:rPr>
          <w:rFonts w:ascii="Calibri" w:hAnsi="Calibri"/>
          <w:b/>
          <w:color w:val="4A4A4A"/>
          <w:sz w:val="24"/>
        </w:rPr>
        <w:t>Table: ForensicAnalysisResult</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Column</w:t>
            </w:r>
          </w:p>
        </w:tc>
        <w:tc>
          <w:tcPr>
            <w:tcW w:type="dxa" w:w="3041"/>
          </w:tcPr>
          <w:p>
            <w:r>
              <w:rPr>
                <w:b/>
                <w:sz w:val="22"/>
              </w:rPr>
              <w:t>Type</w:t>
            </w:r>
          </w:p>
        </w:tc>
        <w:tc>
          <w:tcPr>
            <w:tcW w:type="dxa" w:w="3041"/>
          </w:tcPr>
          <w:p>
            <w:r>
              <w:rPr>
                <w:b/>
                <w:sz w:val="22"/>
              </w:rPr>
              <w:t>Description</w:t>
            </w:r>
          </w:p>
        </w:tc>
      </w:tr>
      <w:tr>
        <w:tc>
          <w:tcPr>
            <w:tcW w:type="dxa" w:w="3041"/>
          </w:tcPr>
          <w:p>
            <w:r>
              <w:rPr>
                <w:sz w:val="20"/>
              </w:rPr>
              <w:t>id</w:t>
            </w:r>
          </w:p>
        </w:tc>
        <w:tc>
          <w:tcPr>
            <w:tcW w:type="dxa" w:w="3041"/>
          </w:tcPr>
          <w:p>
            <w:r>
              <w:rPr>
                <w:sz w:val="20"/>
              </w:rPr>
              <w:t>INTEGER PK</w:t>
            </w:r>
          </w:p>
        </w:tc>
        <w:tc>
          <w:tcPr>
            <w:tcW w:type="dxa" w:w="3041"/>
          </w:tcPr>
          <w:p>
            <w:r>
              <w:rPr>
                <w:sz w:val="20"/>
              </w:rPr>
              <w:t>Primary key</w:t>
            </w:r>
          </w:p>
        </w:tc>
      </w:tr>
      <w:tr>
        <w:tc>
          <w:tcPr>
            <w:tcW w:type="dxa" w:w="3041"/>
          </w:tcPr>
          <w:p>
            <w:r>
              <w:rPr>
                <w:sz w:val="20"/>
              </w:rPr>
              <w:t>scan_id</w:t>
            </w:r>
          </w:p>
        </w:tc>
        <w:tc>
          <w:tcPr>
            <w:tcW w:type="dxa" w:w="3041"/>
          </w:tcPr>
          <w:p>
            <w:r>
              <w:rPr>
                <w:sz w:val="20"/>
              </w:rPr>
              <w:t>FK → MediaScan</w:t>
            </w:r>
          </w:p>
        </w:tc>
        <w:tc>
          <w:tcPr>
            <w:tcW w:type="dxa" w:w="3041"/>
          </w:tcPr>
          <w:p>
            <w:r>
              <w:rPr>
                <w:sz w:val="20"/>
              </w:rPr>
              <w:t>Parent scan (1 : 1)</w:t>
            </w:r>
          </w:p>
        </w:tc>
      </w:tr>
      <w:tr>
        <w:tc>
          <w:tcPr>
            <w:tcW w:type="dxa" w:w="3041"/>
          </w:tcPr>
          <w:p>
            <w:r>
              <w:rPr>
                <w:sz w:val="20"/>
              </w:rPr>
              <w:t>ela_score</w:t>
            </w:r>
          </w:p>
        </w:tc>
        <w:tc>
          <w:tcPr>
            <w:tcW w:type="dxa" w:w="3041"/>
          </w:tcPr>
          <w:p>
            <w:r>
              <w:rPr>
                <w:sz w:val="20"/>
              </w:rPr>
              <w:t>FLOAT</w:t>
            </w:r>
          </w:p>
        </w:tc>
        <w:tc>
          <w:tcPr>
            <w:tcW w:type="dxa" w:w="3041"/>
          </w:tcPr>
          <w:p>
            <w:r>
              <w:rPr>
                <w:sz w:val="20"/>
              </w:rPr>
              <w:t>Error Level Analysis score</w:t>
            </w:r>
          </w:p>
        </w:tc>
      </w:tr>
      <w:tr>
        <w:tc>
          <w:tcPr>
            <w:tcW w:type="dxa" w:w="3041"/>
          </w:tcPr>
          <w:p>
            <w:r>
              <w:rPr>
                <w:sz w:val="20"/>
              </w:rPr>
              <w:t>has_exif</w:t>
            </w:r>
          </w:p>
        </w:tc>
        <w:tc>
          <w:tcPr>
            <w:tcW w:type="dxa" w:w="3041"/>
          </w:tcPr>
          <w:p>
            <w:r>
              <w:rPr>
                <w:sz w:val="20"/>
              </w:rPr>
              <w:t>BOOLEAN</w:t>
            </w:r>
          </w:p>
        </w:tc>
        <w:tc>
          <w:tcPr>
            <w:tcW w:type="dxa" w:w="3041"/>
          </w:tcPr>
          <w:p>
            <w:r>
              <w:rPr>
                <w:sz w:val="20"/>
              </w:rPr>
              <w:t>Whether EXIF was present</w:t>
            </w:r>
          </w:p>
        </w:tc>
      </w:tr>
      <w:tr>
        <w:tc>
          <w:tcPr>
            <w:tcW w:type="dxa" w:w="3041"/>
          </w:tcPr>
          <w:p>
            <w:r>
              <w:rPr>
                <w:sz w:val="20"/>
              </w:rPr>
              <w:t>exif_data</w:t>
            </w:r>
          </w:p>
        </w:tc>
        <w:tc>
          <w:tcPr>
            <w:tcW w:type="dxa" w:w="3041"/>
          </w:tcPr>
          <w:p>
            <w:r>
              <w:rPr>
                <w:sz w:val="20"/>
              </w:rPr>
              <w:t>JSON</w:t>
            </w:r>
          </w:p>
        </w:tc>
        <w:tc>
          <w:tcPr>
            <w:tcW w:type="dxa" w:w="3041"/>
          </w:tcPr>
          <w:p>
            <w:r>
              <w:rPr>
                <w:sz w:val="20"/>
              </w:rPr>
              <w:t>Captured EXIF tags</w:t>
            </w:r>
          </w:p>
        </w:tc>
      </w:tr>
      <w:tr>
        <w:tc>
          <w:tcPr>
            <w:tcW w:type="dxa" w:w="3041"/>
          </w:tcPr>
          <w:p>
            <w:r>
              <w:rPr>
                <w:sz w:val="20"/>
              </w:rPr>
              <w:t>metadata_consistency</w:t>
            </w:r>
          </w:p>
        </w:tc>
        <w:tc>
          <w:tcPr>
            <w:tcW w:type="dxa" w:w="3041"/>
          </w:tcPr>
          <w:p>
            <w:r>
              <w:rPr>
                <w:sz w:val="20"/>
              </w:rPr>
              <w:t>VARCHAR(20)</w:t>
            </w:r>
          </w:p>
        </w:tc>
        <w:tc>
          <w:tcPr>
            <w:tcW w:type="dxa" w:w="3041"/>
          </w:tcPr>
          <w:p>
            <w:r>
              <w:rPr>
                <w:sz w:val="20"/>
              </w:rPr>
              <w:t>consistent / inconsistent / missing</w:t>
            </w:r>
          </w:p>
        </w:tc>
      </w:tr>
      <w:tr>
        <w:tc>
          <w:tcPr>
            <w:tcW w:type="dxa" w:w="3041"/>
          </w:tcPr>
          <w:p>
            <w:r>
              <w:rPr>
                <w:sz w:val="20"/>
              </w:rPr>
              <w:t>software_detected</w:t>
            </w:r>
          </w:p>
        </w:tc>
        <w:tc>
          <w:tcPr>
            <w:tcW w:type="dxa" w:w="3041"/>
          </w:tcPr>
          <w:p>
            <w:r>
              <w:rPr>
                <w:sz w:val="20"/>
              </w:rPr>
              <w:t>VARCHAR(100)</w:t>
            </w:r>
          </w:p>
        </w:tc>
        <w:tc>
          <w:tcPr>
            <w:tcW w:type="dxa" w:w="3041"/>
          </w:tcPr>
          <w:p>
            <w:r>
              <w:rPr>
                <w:sz w:val="20"/>
              </w:rPr>
              <w:t>Editor signature (Photoshop, GIMP, …)</w:t>
            </w:r>
          </w:p>
        </w:tc>
      </w:tr>
      <w:tr>
        <w:tc>
          <w:tcPr>
            <w:tcW w:type="dxa" w:w="3041"/>
          </w:tcPr>
          <w:p>
            <w:r>
              <w:rPr>
                <w:sz w:val="20"/>
              </w:rPr>
              <w:t>noise_uniformity</w:t>
            </w:r>
          </w:p>
        </w:tc>
        <w:tc>
          <w:tcPr>
            <w:tcW w:type="dxa" w:w="3041"/>
          </w:tcPr>
          <w:p>
            <w:r>
              <w:rPr>
                <w:sz w:val="20"/>
              </w:rPr>
              <w:t>FLOAT</w:t>
            </w:r>
          </w:p>
        </w:tc>
        <w:tc>
          <w:tcPr>
            <w:tcW w:type="dxa" w:w="3041"/>
          </w:tcPr>
          <w:p>
            <w:r>
              <w:rPr>
                <w:sz w:val="20"/>
              </w:rPr>
              <w:t>Noise-uniformity score</w:t>
            </w:r>
          </w:p>
        </w:tc>
      </w:tr>
      <w:tr>
        <w:tc>
          <w:tcPr>
            <w:tcW w:type="dxa" w:w="3041"/>
          </w:tcPr>
          <w:p>
            <w:r>
              <w:rPr>
                <w:sz w:val="20"/>
              </w:rPr>
              <w:t>compression_artifacts_detected</w:t>
            </w:r>
          </w:p>
        </w:tc>
        <w:tc>
          <w:tcPr>
            <w:tcW w:type="dxa" w:w="3041"/>
          </w:tcPr>
          <w:p>
            <w:r>
              <w:rPr>
                <w:sz w:val="20"/>
              </w:rPr>
              <w:t>BOOLEAN</w:t>
            </w:r>
          </w:p>
        </w:tc>
        <w:tc>
          <w:tcPr>
            <w:tcW w:type="dxa" w:w="3041"/>
          </w:tcPr>
          <w:p>
            <w:r>
              <w:rPr>
                <w:sz w:val="20"/>
              </w:rPr>
              <w:t>JPEG ghosting indicator</w:t>
            </w:r>
          </w:p>
        </w:tc>
      </w:tr>
      <w:tr>
        <w:tc>
          <w:tcPr>
            <w:tcW w:type="dxa" w:w="3041"/>
          </w:tcPr>
          <w:p>
            <w:r>
              <w:rPr>
                <w:sz w:val="20"/>
              </w:rPr>
              <w:t>double_compression</w:t>
            </w:r>
          </w:p>
        </w:tc>
        <w:tc>
          <w:tcPr>
            <w:tcW w:type="dxa" w:w="3041"/>
          </w:tcPr>
          <w:p>
            <w:r>
              <w:rPr>
                <w:sz w:val="20"/>
              </w:rPr>
              <w:t>BOOLEAN</w:t>
            </w:r>
          </w:p>
        </w:tc>
        <w:tc>
          <w:tcPr>
            <w:tcW w:type="dxa" w:w="3041"/>
          </w:tcPr>
          <w:p>
            <w:r>
              <w:rPr>
                <w:sz w:val="20"/>
              </w:rPr>
              <w:t>Two-stage JPEG encoding detected</w:t>
            </w:r>
          </w:p>
        </w:tc>
      </w:tr>
      <w:tr>
        <w:tc>
          <w:tcPr>
            <w:tcW w:type="dxa" w:w="3041"/>
          </w:tcPr>
          <w:p>
            <w:r>
              <w:rPr>
                <w:sz w:val="20"/>
              </w:rPr>
              <w:t>color_histogram_score</w:t>
            </w:r>
          </w:p>
        </w:tc>
        <w:tc>
          <w:tcPr>
            <w:tcW w:type="dxa" w:w="3041"/>
          </w:tcPr>
          <w:p>
            <w:r>
              <w:rPr>
                <w:sz w:val="20"/>
              </w:rPr>
              <w:t>FLOAT</w:t>
            </w:r>
          </w:p>
        </w:tc>
        <w:tc>
          <w:tcPr>
            <w:tcW w:type="dxa" w:w="3041"/>
          </w:tcPr>
          <w:p>
            <w:r>
              <w:rPr>
                <w:sz w:val="20"/>
              </w:rPr>
              <w:t>Colour-channel anomaly score</w:t>
            </w:r>
          </w:p>
        </w:tc>
      </w:tr>
      <w:tr>
        <w:tc>
          <w:tcPr>
            <w:tcW w:type="dxa" w:w="3041"/>
          </w:tcPr>
          <w:p>
            <w:r>
              <w:rPr>
                <w:sz w:val="20"/>
              </w:rPr>
              <w:t>detected_sources</w:t>
            </w:r>
          </w:p>
        </w:tc>
        <w:tc>
          <w:tcPr>
            <w:tcW w:type="dxa" w:w="3041"/>
          </w:tcPr>
          <w:p>
            <w:r>
              <w:rPr>
                <w:sz w:val="20"/>
              </w:rPr>
              <w:t>JSON</w:t>
            </w:r>
          </w:p>
        </w:tc>
        <w:tc>
          <w:tcPr>
            <w:tcW w:type="dxa" w:w="3041"/>
          </w:tcPr>
          <w:p>
            <w:r>
              <w:rPr>
                <w:sz w:val="20"/>
              </w:rPr>
              <w:t>Ranked list of likely AI generators</w:t>
            </w:r>
          </w:p>
        </w:tc>
      </w:tr>
      <w:tr>
        <w:tc>
          <w:tcPr>
            <w:tcW w:type="dxa" w:w="3041"/>
          </w:tcPr>
          <w:p>
            <w:r>
              <w:rPr>
                <w:sz w:val="20"/>
              </w:rPr>
              <w:t>primary_source</w:t>
            </w:r>
          </w:p>
        </w:tc>
        <w:tc>
          <w:tcPr>
            <w:tcW w:type="dxa" w:w="3041"/>
          </w:tcPr>
          <w:p>
            <w:r>
              <w:rPr>
                <w:sz w:val="20"/>
              </w:rPr>
              <w:t>VARCHAR(100)</w:t>
            </w:r>
          </w:p>
        </w:tc>
        <w:tc>
          <w:tcPr>
            <w:tcW w:type="dxa" w:w="3041"/>
          </w:tcPr>
          <w:p>
            <w:r>
              <w:rPr>
                <w:sz w:val="20"/>
              </w:rPr>
              <w:t>Top match (Midjourney, DALL-E, …)</w:t>
            </w:r>
          </w:p>
        </w:tc>
      </w:tr>
      <w:tr>
        <w:tc>
          <w:tcPr>
            <w:tcW w:type="dxa" w:w="3041"/>
          </w:tcPr>
          <w:p>
            <w:r>
              <w:rPr>
                <w:sz w:val="20"/>
              </w:rPr>
              <w:t>source_confidence</w:t>
            </w:r>
          </w:p>
        </w:tc>
        <w:tc>
          <w:tcPr>
            <w:tcW w:type="dxa" w:w="3041"/>
          </w:tcPr>
          <w:p>
            <w:r>
              <w:rPr>
                <w:sz w:val="20"/>
              </w:rPr>
              <w:t>FLOAT</w:t>
            </w:r>
          </w:p>
        </w:tc>
        <w:tc>
          <w:tcPr>
            <w:tcW w:type="dxa" w:w="3041"/>
          </w:tcPr>
          <w:p>
            <w:r>
              <w:rPr>
                <w:sz w:val="20"/>
              </w:rPr>
              <w:t>Confidence in primary source</w:t>
            </w:r>
          </w:p>
        </w:tc>
      </w:tr>
      <w:tr>
        <w:tc>
          <w:tcPr>
            <w:tcW w:type="dxa" w:w="3041"/>
          </w:tcPr>
          <w:p>
            <w:r>
              <w:rPr>
                <w:sz w:val="20"/>
              </w:rPr>
              <w:t>manipulation_indicators</w:t>
            </w:r>
          </w:p>
        </w:tc>
        <w:tc>
          <w:tcPr>
            <w:tcW w:type="dxa" w:w="3041"/>
          </w:tcPr>
          <w:p>
            <w:r>
              <w:rPr>
                <w:sz w:val="20"/>
              </w:rPr>
              <w:t>JSON</w:t>
            </w:r>
          </w:p>
        </w:tc>
        <w:tc>
          <w:tcPr>
            <w:tcW w:type="dxa" w:w="3041"/>
          </w:tcPr>
          <w:p>
            <w:r>
              <w:rPr>
                <w:sz w:val="20"/>
              </w:rPr>
              <w:t>Bullet list of red flags</w:t>
            </w:r>
          </w:p>
        </w:tc>
      </w:tr>
      <w:tr>
        <w:tc>
          <w:tcPr>
            <w:tcW w:type="dxa" w:w="3041"/>
          </w:tcPr>
          <w:p>
            <w:r>
              <w:rPr>
                <w:sz w:val="20"/>
              </w:rPr>
              <w:t>analysis_timestamp</w:t>
            </w:r>
          </w:p>
        </w:tc>
        <w:tc>
          <w:tcPr>
            <w:tcW w:type="dxa" w:w="3041"/>
          </w:tcPr>
          <w:p>
            <w:r>
              <w:rPr>
                <w:sz w:val="20"/>
              </w:rPr>
              <w:t>DATETIME</w:t>
            </w:r>
          </w:p>
        </w:tc>
        <w:tc>
          <w:tcPr>
            <w:tcW w:type="dxa" w:w="3041"/>
          </w:tcPr>
          <w:p>
            <w:r>
              <w:rPr>
                <w:sz w:val="20"/>
              </w:rPr>
              <w:t>When analysis ran</w:t>
            </w:r>
          </w:p>
        </w:tc>
      </w:tr>
    </w:tbl>
    <w:p>
      <w:pPr>
        <w:pStyle w:val="Heading3"/>
      </w:pPr>
      <w:r>
        <w:rPr>
          <w:rFonts w:ascii="Calibri" w:hAnsi="Calibri"/>
          <w:b/>
          <w:color w:val="4A4A4A"/>
          <w:sz w:val="24"/>
        </w:rPr>
        <w:t>Table: AIGeneratorSignature</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Column</w:t>
            </w:r>
          </w:p>
        </w:tc>
        <w:tc>
          <w:tcPr>
            <w:tcW w:type="dxa" w:w="3041"/>
          </w:tcPr>
          <w:p>
            <w:r>
              <w:rPr>
                <w:b/>
                <w:sz w:val="22"/>
              </w:rPr>
              <w:t>Type</w:t>
            </w:r>
          </w:p>
        </w:tc>
        <w:tc>
          <w:tcPr>
            <w:tcW w:type="dxa" w:w="3041"/>
          </w:tcPr>
          <w:p>
            <w:r>
              <w:rPr>
                <w:b/>
                <w:sz w:val="22"/>
              </w:rPr>
              <w:t>Description</w:t>
            </w:r>
          </w:p>
        </w:tc>
      </w:tr>
      <w:tr>
        <w:tc>
          <w:tcPr>
            <w:tcW w:type="dxa" w:w="3041"/>
          </w:tcPr>
          <w:p>
            <w:r>
              <w:rPr>
                <w:sz w:val="20"/>
              </w:rPr>
              <w:t>id</w:t>
            </w:r>
          </w:p>
        </w:tc>
        <w:tc>
          <w:tcPr>
            <w:tcW w:type="dxa" w:w="3041"/>
          </w:tcPr>
          <w:p>
            <w:r>
              <w:rPr>
                <w:sz w:val="20"/>
              </w:rPr>
              <w:t>INTEGER PK</w:t>
            </w:r>
          </w:p>
        </w:tc>
        <w:tc>
          <w:tcPr>
            <w:tcW w:type="dxa" w:w="3041"/>
          </w:tcPr>
          <w:p>
            <w:r>
              <w:rPr>
                <w:sz w:val="20"/>
              </w:rPr>
              <w:t>Primary key</w:t>
            </w:r>
          </w:p>
        </w:tc>
      </w:tr>
      <w:tr>
        <w:tc>
          <w:tcPr>
            <w:tcW w:type="dxa" w:w="3041"/>
          </w:tcPr>
          <w:p>
            <w:r>
              <w:rPr>
                <w:sz w:val="20"/>
              </w:rPr>
              <w:t>name</w:t>
            </w:r>
          </w:p>
        </w:tc>
        <w:tc>
          <w:tcPr>
            <w:tcW w:type="dxa" w:w="3041"/>
          </w:tcPr>
          <w:p>
            <w:r>
              <w:rPr>
                <w:sz w:val="20"/>
              </w:rPr>
              <w:t>VARCHAR(100)</w:t>
            </w:r>
          </w:p>
        </w:tc>
        <w:tc>
          <w:tcPr>
            <w:tcW w:type="dxa" w:w="3041"/>
          </w:tcPr>
          <w:p>
            <w:r>
              <w:rPr>
                <w:sz w:val="20"/>
              </w:rPr>
              <w:t>e.g. Midjourney v5, DALL-E 3</w:t>
            </w:r>
          </w:p>
        </w:tc>
      </w:tr>
      <w:tr>
        <w:tc>
          <w:tcPr>
            <w:tcW w:type="dxa" w:w="3041"/>
          </w:tcPr>
          <w:p>
            <w:r>
              <w:rPr>
                <w:sz w:val="20"/>
              </w:rPr>
              <w:t>generator_type</w:t>
            </w:r>
          </w:p>
        </w:tc>
        <w:tc>
          <w:tcPr>
            <w:tcW w:type="dxa" w:w="3041"/>
          </w:tcPr>
          <w:p>
            <w:r>
              <w:rPr>
                <w:sz w:val="20"/>
              </w:rPr>
              <w:t>VARCHAR(20)</w:t>
            </w:r>
          </w:p>
        </w:tc>
        <w:tc>
          <w:tcPr>
            <w:tcW w:type="dxa" w:w="3041"/>
          </w:tcPr>
          <w:p>
            <w:r>
              <w:rPr>
                <w:sz w:val="20"/>
              </w:rPr>
              <w:t>image / video / audio / manipulation</w:t>
            </w:r>
          </w:p>
        </w:tc>
      </w:tr>
      <w:tr>
        <w:tc>
          <w:tcPr>
            <w:tcW w:type="dxa" w:w="3041"/>
          </w:tcPr>
          <w:p>
            <w:r>
              <w:rPr>
                <w:sz w:val="20"/>
              </w:rPr>
              <w:t>typical_resolutions</w:t>
            </w:r>
          </w:p>
        </w:tc>
        <w:tc>
          <w:tcPr>
            <w:tcW w:type="dxa" w:w="3041"/>
          </w:tcPr>
          <w:p>
            <w:r>
              <w:rPr>
                <w:sz w:val="20"/>
              </w:rPr>
              <w:t>JSON</w:t>
            </w:r>
          </w:p>
        </w:tc>
        <w:tc>
          <w:tcPr>
            <w:tcW w:type="dxa" w:w="3041"/>
          </w:tcPr>
          <w:p>
            <w:r>
              <w:rPr>
                <w:sz w:val="20"/>
              </w:rPr>
              <w:t>Common output sizes</w:t>
            </w:r>
          </w:p>
        </w:tc>
      </w:tr>
      <w:tr>
        <w:tc>
          <w:tcPr>
            <w:tcW w:type="dxa" w:w="3041"/>
          </w:tcPr>
          <w:p>
            <w:r>
              <w:rPr>
                <w:sz w:val="20"/>
              </w:rPr>
              <w:t>noise_pattern</w:t>
            </w:r>
          </w:p>
        </w:tc>
        <w:tc>
          <w:tcPr>
            <w:tcW w:type="dxa" w:w="3041"/>
          </w:tcPr>
          <w:p>
            <w:r>
              <w:rPr>
                <w:sz w:val="20"/>
              </w:rPr>
              <w:t>JSON</w:t>
            </w:r>
          </w:p>
        </w:tc>
        <w:tc>
          <w:tcPr>
            <w:tcW w:type="dxa" w:w="3041"/>
          </w:tcPr>
          <w:p>
            <w:r>
              <w:rPr>
                <w:sz w:val="20"/>
              </w:rPr>
              <w:t>Expected noise fingerprint</w:t>
            </w:r>
          </w:p>
        </w:tc>
      </w:tr>
      <w:tr>
        <w:tc>
          <w:tcPr>
            <w:tcW w:type="dxa" w:w="3041"/>
          </w:tcPr>
          <w:p>
            <w:r>
              <w:rPr>
                <w:sz w:val="20"/>
              </w:rPr>
              <w:t>color_signature</w:t>
            </w:r>
          </w:p>
        </w:tc>
        <w:tc>
          <w:tcPr>
            <w:tcW w:type="dxa" w:w="3041"/>
          </w:tcPr>
          <w:p>
            <w:r>
              <w:rPr>
                <w:sz w:val="20"/>
              </w:rPr>
              <w:t>JSON</w:t>
            </w:r>
          </w:p>
        </w:tc>
        <w:tc>
          <w:tcPr>
            <w:tcW w:type="dxa" w:w="3041"/>
          </w:tcPr>
          <w:p>
            <w:r>
              <w:rPr>
                <w:sz w:val="20"/>
              </w:rPr>
              <w:t>RGB-histogram fingerprint</w:t>
            </w:r>
          </w:p>
        </w:tc>
      </w:tr>
      <w:tr>
        <w:tc>
          <w:tcPr>
            <w:tcW w:type="dxa" w:w="3041"/>
          </w:tcPr>
          <w:p>
            <w:r>
              <w:rPr>
                <w:sz w:val="20"/>
              </w:rPr>
              <w:t>compression_artifacts</w:t>
            </w:r>
          </w:p>
        </w:tc>
        <w:tc>
          <w:tcPr>
            <w:tcW w:type="dxa" w:w="3041"/>
          </w:tcPr>
          <w:p>
            <w:r>
              <w:rPr>
                <w:sz w:val="20"/>
              </w:rPr>
              <w:t>TEXT</w:t>
            </w:r>
          </w:p>
        </w:tc>
        <w:tc>
          <w:tcPr>
            <w:tcW w:type="dxa" w:w="3041"/>
          </w:tcPr>
          <w:p>
            <w:r>
              <w:rPr>
                <w:sz w:val="20"/>
              </w:rPr>
              <w:t>Characteristic artefact description</w:t>
            </w:r>
          </w:p>
        </w:tc>
      </w:tr>
      <w:tr>
        <w:tc>
          <w:tcPr>
            <w:tcW w:type="dxa" w:w="3041"/>
          </w:tcPr>
          <w:p>
            <w:r>
              <w:rPr>
                <w:sz w:val="20"/>
              </w:rPr>
              <w:t>ela_threshold_min</w:t>
            </w:r>
          </w:p>
        </w:tc>
        <w:tc>
          <w:tcPr>
            <w:tcW w:type="dxa" w:w="3041"/>
          </w:tcPr>
          <w:p>
            <w:r>
              <w:rPr>
                <w:sz w:val="20"/>
              </w:rPr>
              <w:t>FLOAT</w:t>
            </w:r>
          </w:p>
        </w:tc>
        <w:tc>
          <w:tcPr>
            <w:tcW w:type="dxa" w:w="3041"/>
          </w:tcPr>
          <w:p>
            <w:r>
              <w:rPr>
                <w:sz w:val="20"/>
              </w:rPr>
              <w:t>Lower ELA bound for this generator</w:t>
            </w:r>
          </w:p>
        </w:tc>
      </w:tr>
      <w:tr>
        <w:tc>
          <w:tcPr>
            <w:tcW w:type="dxa" w:w="3041"/>
          </w:tcPr>
          <w:p>
            <w:r>
              <w:rPr>
                <w:sz w:val="20"/>
              </w:rPr>
              <w:t>ela_threshold_max</w:t>
            </w:r>
          </w:p>
        </w:tc>
        <w:tc>
          <w:tcPr>
            <w:tcW w:type="dxa" w:w="3041"/>
          </w:tcPr>
          <w:p>
            <w:r>
              <w:rPr>
                <w:sz w:val="20"/>
              </w:rPr>
              <w:t>FLOAT</w:t>
            </w:r>
          </w:p>
        </w:tc>
        <w:tc>
          <w:tcPr>
            <w:tcW w:type="dxa" w:w="3041"/>
          </w:tcPr>
          <w:p>
            <w:r>
              <w:rPr>
                <w:sz w:val="20"/>
              </w:rPr>
              <w:t>Upper ELA bound for this generator</w:t>
            </w:r>
          </w:p>
        </w:tc>
      </w:tr>
      <w:tr>
        <w:tc>
          <w:tcPr>
            <w:tcW w:type="dxa" w:w="3041"/>
          </w:tcPr>
          <w:p>
            <w:r>
              <w:rPr>
                <w:sz w:val="20"/>
              </w:rPr>
              <w:t>metadata_patterns</w:t>
            </w:r>
          </w:p>
        </w:tc>
        <w:tc>
          <w:tcPr>
            <w:tcW w:type="dxa" w:w="3041"/>
          </w:tcPr>
          <w:p>
            <w:r>
              <w:rPr>
                <w:sz w:val="20"/>
              </w:rPr>
              <w:t>JSON</w:t>
            </w:r>
          </w:p>
        </w:tc>
        <w:tc>
          <w:tcPr>
            <w:tcW w:type="dxa" w:w="3041"/>
          </w:tcPr>
          <w:p>
            <w:r>
              <w:rPr>
                <w:sz w:val="20"/>
              </w:rPr>
              <w:t>Expected metadata fingerprints</w:t>
            </w:r>
          </w:p>
        </w:tc>
      </w:tr>
      <w:tr>
        <w:tc>
          <w:tcPr>
            <w:tcW w:type="dxa" w:w="3041"/>
          </w:tcPr>
          <w:p>
            <w:r>
              <w:rPr>
                <w:sz w:val="20"/>
              </w:rPr>
              <w:t>key_indicators</w:t>
            </w:r>
          </w:p>
        </w:tc>
        <w:tc>
          <w:tcPr>
            <w:tcW w:type="dxa" w:w="3041"/>
          </w:tcPr>
          <w:p>
            <w:r>
              <w:rPr>
                <w:sz w:val="20"/>
              </w:rPr>
              <w:t>JSON</w:t>
            </w:r>
          </w:p>
        </w:tc>
        <w:tc>
          <w:tcPr>
            <w:tcW w:type="dxa" w:w="3041"/>
          </w:tcPr>
          <w:p>
            <w:r>
              <w:rPr>
                <w:sz w:val="20"/>
              </w:rPr>
              <w:t>Visual giveaway tells</w:t>
            </w:r>
          </w:p>
        </w:tc>
      </w:tr>
      <w:tr>
        <w:tc>
          <w:tcPr>
            <w:tcW w:type="dxa" w:w="3041"/>
          </w:tcPr>
          <w:p>
            <w:r>
              <w:rPr>
                <w:sz w:val="20"/>
              </w:rPr>
              <w:t>is_active</w:t>
            </w:r>
          </w:p>
        </w:tc>
        <w:tc>
          <w:tcPr>
            <w:tcW w:type="dxa" w:w="3041"/>
          </w:tcPr>
          <w:p>
            <w:r>
              <w:rPr>
                <w:sz w:val="20"/>
              </w:rPr>
              <w:t>BOOLEAN</w:t>
            </w:r>
          </w:p>
        </w:tc>
        <w:tc>
          <w:tcPr>
            <w:tcW w:type="dxa" w:w="3041"/>
          </w:tcPr>
          <w:p>
            <w:r>
              <w:rPr>
                <w:sz w:val="20"/>
              </w:rPr>
              <w:t>Whether the signature is currently used</w:t>
            </w:r>
          </w:p>
        </w:tc>
      </w:tr>
    </w:tbl>
    <w:p>
      <w:pPr>
        <w:pStyle w:val="Heading3"/>
      </w:pPr>
      <w:r>
        <w:rPr>
          <w:rFonts w:ascii="Calibri" w:hAnsi="Calibri"/>
          <w:b/>
          <w:color w:val="4A4A4A"/>
          <w:sz w:val="24"/>
        </w:rPr>
        <w:t>Table: ForensicDatabase</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Column</w:t>
            </w:r>
          </w:p>
        </w:tc>
        <w:tc>
          <w:tcPr>
            <w:tcW w:type="dxa" w:w="3041"/>
          </w:tcPr>
          <w:p>
            <w:r>
              <w:rPr>
                <w:b/>
                <w:sz w:val="22"/>
              </w:rPr>
              <w:t>Type</w:t>
            </w:r>
          </w:p>
        </w:tc>
        <w:tc>
          <w:tcPr>
            <w:tcW w:type="dxa" w:w="3041"/>
          </w:tcPr>
          <w:p>
            <w:r>
              <w:rPr>
                <w:b/>
                <w:sz w:val="22"/>
              </w:rPr>
              <w:t>Description</w:t>
            </w:r>
          </w:p>
        </w:tc>
      </w:tr>
      <w:tr>
        <w:tc>
          <w:tcPr>
            <w:tcW w:type="dxa" w:w="3041"/>
          </w:tcPr>
          <w:p>
            <w:r>
              <w:rPr>
                <w:sz w:val="20"/>
              </w:rPr>
              <w:t>id</w:t>
            </w:r>
          </w:p>
        </w:tc>
        <w:tc>
          <w:tcPr>
            <w:tcW w:type="dxa" w:w="3041"/>
          </w:tcPr>
          <w:p>
            <w:r>
              <w:rPr>
                <w:sz w:val="20"/>
              </w:rPr>
              <w:t>INTEGER PK</w:t>
            </w:r>
          </w:p>
        </w:tc>
        <w:tc>
          <w:tcPr>
            <w:tcW w:type="dxa" w:w="3041"/>
          </w:tcPr>
          <w:p>
            <w:r>
              <w:rPr>
                <w:sz w:val="20"/>
              </w:rPr>
              <w:t>Primary key</w:t>
            </w:r>
          </w:p>
        </w:tc>
      </w:tr>
      <w:tr>
        <w:tc>
          <w:tcPr>
            <w:tcW w:type="dxa" w:w="3041"/>
          </w:tcPr>
          <w:p>
            <w:r>
              <w:rPr>
                <w:sz w:val="20"/>
              </w:rPr>
              <w:t>content_hash</w:t>
            </w:r>
          </w:p>
        </w:tc>
        <w:tc>
          <w:tcPr>
            <w:tcW w:type="dxa" w:w="3041"/>
          </w:tcPr>
          <w:p>
            <w:r>
              <w:rPr>
                <w:sz w:val="20"/>
              </w:rPr>
              <w:t>VARCHAR(64) UNIQUE</w:t>
            </w:r>
          </w:p>
        </w:tc>
        <w:tc>
          <w:tcPr>
            <w:tcW w:type="dxa" w:w="3041"/>
          </w:tcPr>
          <w:p>
            <w:r>
              <w:rPr>
                <w:sz w:val="20"/>
              </w:rPr>
              <w:t>SHA-256 of the asset</w:t>
            </w:r>
          </w:p>
        </w:tc>
      </w:tr>
      <w:tr>
        <w:tc>
          <w:tcPr>
            <w:tcW w:type="dxa" w:w="3041"/>
          </w:tcPr>
          <w:p>
            <w:r>
              <w:rPr>
                <w:sz w:val="20"/>
              </w:rPr>
              <w:t>content_type</w:t>
            </w:r>
          </w:p>
        </w:tc>
        <w:tc>
          <w:tcPr>
            <w:tcW w:type="dxa" w:w="3041"/>
          </w:tcPr>
          <w:p>
            <w:r>
              <w:rPr>
                <w:sz w:val="20"/>
              </w:rPr>
              <w:t>VARCHAR(10)</w:t>
            </w:r>
          </w:p>
        </w:tc>
        <w:tc>
          <w:tcPr>
            <w:tcW w:type="dxa" w:w="3041"/>
          </w:tcPr>
          <w:p>
            <w:r>
              <w:rPr>
                <w:sz w:val="20"/>
              </w:rPr>
              <w:t>image / video / audio</w:t>
            </w:r>
          </w:p>
        </w:tc>
      </w:tr>
      <w:tr>
        <w:tc>
          <w:tcPr>
            <w:tcW w:type="dxa" w:w="3041"/>
          </w:tcPr>
          <w:p>
            <w:r>
              <w:rPr>
                <w:sz w:val="20"/>
              </w:rPr>
              <w:t>first_seen</w:t>
            </w:r>
          </w:p>
        </w:tc>
        <w:tc>
          <w:tcPr>
            <w:tcW w:type="dxa" w:w="3041"/>
          </w:tcPr>
          <w:p>
            <w:r>
              <w:rPr>
                <w:sz w:val="20"/>
              </w:rPr>
              <w:t>DATE</w:t>
            </w:r>
          </w:p>
        </w:tc>
        <w:tc>
          <w:tcPr>
            <w:tcW w:type="dxa" w:w="3041"/>
          </w:tcPr>
          <w:p>
            <w:r>
              <w:rPr>
                <w:sz w:val="20"/>
              </w:rPr>
              <w:t>First date this asset was logged</w:t>
            </w:r>
          </w:p>
        </w:tc>
      </w:tr>
      <w:tr>
        <w:tc>
          <w:tcPr>
            <w:tcW w:type="dxa" w:w="3041"/>
          </w:tcPr>
          <w:p>
            <w:r>
              <w:rPr>
                <w:sz w:val="20"/>
              </w:rPr>
              <w:t>usage_count</w:t>
            </w:r>
          </w:p>
        </w:tc>
        <w:tc>
          <w:tcPr>
            <w:tcW w:type="dxa" w:w="3041"/>
          </w:tcPr>
          <w:p>
            <w:r>
              <w:rPr>
                <w:sz w:val="20"/>
              </w:rPr>
              <w:t>INTEGER</w:t>
            </w:r>
          </w:p>
        </w:tc>
        <w:tc>
          <w:tcPr>
            <w:tcW w:type="dxa" w:w="3041"/>
          </w:tcPr>
          <w:p>
            <w:r>
              <w:rPr>
                <w:sz w:val="20"/>
              </w:rPr>
              <w:t>Times the hash has reappeared</w:t>
            </w:r>
          </w:p>
        </w:tc>
      </w:tr>
      <w:tr>
        <w:tc>
          <w:tcPr>
            <w:tcW w:type="dxa" w:w="3041"/>
          </w:tcPr>
          <w:p>
            <w:r>
              <w:rPr>
                <w:sz w:val="20"/>
              </w:rPr>
              <w:t>context</w:t>
            </w:r>
          </w:p>
        </w:tc>
        <w:tc>
          <w:tcPr>
            <w:tcW w:type="dxa" w:w="3041"/>
          </w:tcPr>
          <w:p>
            <w:r>
              <w:rPr>
                <w:sz w:val="20"/>
              </w:rPr>
              <w:t>TEXT</w:t>
            </w:r>
          </w:p>
        </w:tc>
        <w:tc>
          <w:tcPr>
            <w:tcW w:type="dxa" w:w="3041"/>
          </w:tcPr>
          <w:p>
            <w:r>
              <w:rPr>
                <w:sz w:val="20"/>
              </w:rPr>
              <w:t>Narrative description</w:t>
            </w:r>
          </w:p>
        </w:tc>
      </w:tr>
      <w:tr>
        <w:tc>
          <w:tcPr>
            <w:tcW w:type="dxa" w:w="3041"/>
          </w:tcPr>
          <w:p>
            <w:r>
              <w:rPr>
                <w:sz w:val="20"/>
              </w:rPr>
              <w:t>known_campaigns</w:t>
            </w:r>
          </w:p>
        </w:tc>
        <w:tc>
          <w:tcPr>
            <w:tcW w:type="dxa" w:w="3041"/>
          </w:tcPr>
          <w:p>
            <w:r>
              <w:rPr>
                <w:sz w:val="20"/>
              </w:rPr>
              <w:t>VARCHAR(255)</w:t>
            </w:r>
          </w:p>
        </w:tc>
        <w:tc>
          <w:tcPr>
            <w:tcW w:type="dxa" w:w="3041"/>
          </w:tcPr>
          <w:p>
            <w:r>
              <w:rPr>
                <w:sz w:val="20"/>
              </w:rPr>
              <w:t>Linked misinformation campaigns</w:t>
            </w:r>
          </w:p>
        </w:tc>
      </w:tr>
      <w:tr>
        <w:tc>
          <w:tcPr>
            <w:tcW w:type="dxa" w:w="3041"/>
          </w:tcPr>
          <w:p>
            <w:r>
              <w:rPr>
                <w:sz w:val="20"/>
              </w:rPr>
              <w:t>threat_level</w:t>
            </w:r>
          </w:p>
        </w:tc>
        <w:tc>
          <w:tcPr>
            <w:tcW w:type="dxa" w:w="3041"/>
          </w:tcPr>
          <w:p>
            <w:r>
              <w:rPr>
                <w:sz w:val="20"/>
              </w:rPr>
              <w:t>VARCHAR(20)</w:t>
            </w:r>
          </w:p>
        </w:tc>
        <w:tc>
          <w:tcPr>
            <w:tcW w:type="dxa" w:w="3041"/>
          </w:tcPr>
          <w:p>
            <w:r>
              <w:rPr>
                <w:sz w:val="20"/>
              </w:rPr>
              <w:t>low / medium / high / critical</w:t>
            </w:r>
          </w:p>
        </w:tc>
      </w:tr>
    </w:tbl>
    <w:p>
      <w:pPr>
        <w:pStyle w:val="Heading3"/>
      </w:pPr>
      <w:r>
        <w:rPr>
          <w:rFonts w:ascii="Calibri" w:hAnsi="Calibri"/>
          <w:b/>
          <w:color w:val="4A4A4A"/>
          <w:sz w:val="24"/>
        </w:rPr>
        <w:t>Table: ReportedContent</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Column</w:t>
            </w:r>
          </w:p>
        </w:tc>
        <w:tc>
          <w:tcPr>
            <w:tcW w:type="dxa" w:w="3041"/>
          </w:tcPr>
          <w:p>
            <w:r>
              <w:rPr>
                <w:b/>
                <w:sz w:val="22"/>
              </w:rPr>
              <w:t>Type</w:t>
            </w:r>
          </w:p>
        </w:tc>
        <w:tc>
          <w:tcPr>
            <w:tcW w:type="dxa" w:w="3041"/>
          </w:tcPr>
          <w:p>
            <w:r>
              <w:rPr>
                <w:b/>
                <w:sz w:val="22"/>
              </w:rPr>
              <w:t>Description</w:t>
            </w:r>
          </w:p>
        </w:tc>
      </w:tr>
      <w:tr>
        <w:tc>
          <w:tcPr>
            <w:tcW w:type="dxa" w:w="3041"/>
          </w:tcPr>
          <w:p>
            <w:r>
              <w:rPr>
                <w:sz w:val="20"/>
              </w:rPr>
              <w:t>id</w:t>
            </w:r>
          </w:p>
        </w:tc>
        <w:tc>
          <w:tcPr>
            <w:tcW w:type="dxa" w:w="3041"/>
          </w:tcPr>
          <w:p>
            <w:r>
              <w:rPr>
                <w:sz w:val="20"/>
              </w:rPr>
              <w:t>INTEGER PK</w:t>
            </w:r>
          </w:p>
        </w:tc>
        <w:tc>
          <w:tcPr>
            <w:tcW w:type="dxa" w:w="3041"/>
          </w:tcPr>
          <w:p>
            <w:r>
              <w:rPr>
                <w:sz w:val="20"/>
              </w:rPr>
              <w:t>Primary key</w:t>
            </w:r>
          </w:p>
        </w:tc>
      </w:tr>
      <w:tr>
        <w:tc>
          <w:tcPr>
            <w:tcW w:type="dxa" w:w="3041"/>
          </w:tcPr>
          <w:p>
            <w:r>
              <w:rPr>
                <w:sz w:val="20"/>
              </w:rPr>
              <w:t>scan_id</w:t>
            </w:r>
          </w:p>
        </w:tc>
        <w:tc>
          <w:tcPr>
            <w:tcW w:type="dxa" w:w="3041"/>
          </w:tcPr>
          <w:p>
            <w:r>
              <w:rPr>
                <w:sz w:val="20"/>
              </w:rPr>
              <w:t>FK → MediaScan (nullable)</w:t>
            </w:r>
          </w:p>
        </w:tc>
        <w:tc>
          <w:tcPr>
            <w:tcW w:type="dxa" w:w="3041"/>
          </w:tcPr>
          <w:p>
            <w:r>
              <w:rPr>
                <w:sz w:val="20"/>
              </w:rPr>
              <w:t>Linked scan, if any</w:t>
            </w:r>
          </w:p>
        </w:tc>
      </w:tr>
      <w:tr>
        <w:tc>
          <w:tcPr>
            <w:tcW w:type="dxa" w:w="3041"/>
          </w:tcPr>
          <w:p>
            <w:r>
              <w:rPr>
                <w:sz w:val="20"/>
              </w:rPr>
              <w:t>url_or_file_name</w:t>
            </w:r>
          </w:p>
        </w:tc>
        <w:tc>
          <w:tcPr>
            <w:tcW w:type="dxa" w:w="3041"/>
          </w:tcPr>
          <w:p>
            <w:r>
              <w:rPr>
                <w:sz w:val="20"/>
              </w:rPr>
              <w:t>VARCHAR(500)</w:t>
            </w:r>
          </w:p>
        </w:tc>
        <w:tc>
          <w:tcPr>
            <w:tcW w:type="dxa" w:w="3041"/>
          </w:tcPr>
          <w:p>
            <w:r>
              <w:rPr>
                <w:sz w:val="20"/>
              </w:rPr>
              <w:t>Identifier of the reported asset</w:t>
            </w:r>
          </w:p>
        </w:tc>
      </w:tr>
      <w:tr>
        <w:tc>
          <w:tcPr>
            <w:tcW w:type="dxa" w:w="3041"/>
          </w:tcPr>
          <w:p>
            <w:r>
              <w:rPr>
                <w:sz w:val="20"/>
              </w:rPr>
              <w:t>file_type</w:t>
            </w:r>
          </w:p>
        </w:tc>
        <w:tc>
          <w:tcPr>
            <w:tcW w:type="dxa" w:w="3041"/>
          </w:tcPr>
          <w:p>
            <w:r>
              <w:rPr>
                <w:sz w:val="20"/>
              </w:rPr>
              <w:t>VARCHAR(10)</w:t>
            </w:r>
          </w:p>
        </w:tc>
        <w:tc>
          <w:tcPr>
            <w:tcW w:type="dxa" w:w="3041"/>
          </w:tcPr>
          <w:p>
            <w:r>
              <w:rPr>
                <w:sz w:val="20"/>
              </w:rPr>
              <w:t>image / video / audio / url</w:t>
            </w:r>
          </w:p>
        </w:tc>
      </w:tr>
      <w:tr>
        <w:tc>
          <w:tcPr>
            <w:tcW w:type="dxa" w:w="3041"/>
          </w:tcPr>
          <w:p>
            <w:r>
              <w:rPr>
                <w:sz w:val="20"/>
              </w:rPr>
              <w:t>reason</w:t>
            </w:r>
          </w:p>
        </w:tc>
        <w:tc>
          <w:tcPr>
            <w:tcW w:type="dxa" w:w="3041"/>
          </w:tcPr>
          <w:p>
            <w:r>
              <w:rPr>
                <w:sz w:val="20"/>
              </w:rPr>
              <w:t>TEXT</w:t>
            </w:r>
          </w:p>
        </w:tc>
        <w:tc>
          <w:tcPr>
            <w:tcW w:type="dxa" w:w="3041"/>
          </w:tcPr>
          <w:p>
            <w:r>
              <w:rPr>
                <w:sz w:val="20"/>
              </w:rPr>
              <w:t>Reason for reporting</w:t>
            </w:r>
          </w:p>
        </w:tc>
      </w:tr>
      <w:tr>
        <w:tc>
          <w:tcPr>
            <w:tcW w:type="dxa" w:w="3041"/>
          </w:tcPr>
          <w:p>
            <w:r>
              <w:rPr>
                <w:sz w:val="20"/>
              </w:rPr>
              <w:t>reporter_email</w:t>
            </w:r>
          </w:p>
        </w:tc>
        <w:tc>
          <w:tcPr>
            <w:tcW w:type="dxa" w:w="3041"/>
          </w:tcPr>
          <w:p>
            <w:r>
              <w:rPr>
                <w:sz w:val="20"/>
              </w:rPr>
              <w:t>EMAIL</w:t>
            </w:r>
          </w:p>
        </w:tc>
        <w:tc>
          <w:tcPr>
            <w:tcW w:type="dxa" w:w="3041"/>
          </w:tcPr>
          <w:p>
            <w:r>
              <w:rPr>
                <w:sz w:val="20"/>
              </w:rPr>
              <w:t>Optional contact email</w:t>
            </w:r>
          </w:p>
        </w:tc>
      </w:tr>
      <w:tr>
        <w:tc>
          <w:tcPr>
            <w:tcW w:type="dxa" w:w="3041"/>
          </w:tcPr>
          <w:p>
            <w:r>
              <w:rPr>
                <w:sz w:val="20"/>
              </w:rPr>
              <w:t>additional_info</w:t>
            </w:r>
          </w:p>
        </w:tc>
        <w:tc>
          <w:tcPr>
            <w:tcW w:type="dxa" w:w="3041"/>
          </w:tcPr>
          <w:p>
            <w:r>
              <w:rPr>
                <w:sz w:val="20"/>
              </w:rPr>
              <w:t>TEXT</w:t>
            </w:r>
          </w:p>
        </w:tc>
        <w:tc>
          <w:tcPr>
            <w:tcW w:type="dxa" w:w="3041"/>
          </w:tcPr>
          <w:p>
            <w:r>
              <w:rPr>
                <w:sz w:val="20"/>
              </w:rPr>
              <w:t>Free-form notes</w:t>
            </w:r>
          </w:p>
        </w:tc>
      </w:tr>
      <w:tr>
        <w:tc>
          <w:tcPr>
            <w:tcW w:type="dxa" w:w="3041"/>
          </w:tcPr>
          <w:p>
            <w:r>
              <w:rPr>
                <w:sz w:val="20"/>
              </w:rPr>
              <w:t>status</w:t>
            </w:r>
          </w:p>
        </w:tc>
        <w:tc>
          <w:tcPr>
            <w:tcW w:type="dxa" w:w="3041"/>
          </w:tcPr>
          <w:p>
            <w:r>
              <w:rPr>
                <w:sz w:val="20"/>
              </w:rPr>
              <w:t>VARCHAR(20)</w:t>
            </w:r>
          </w:p>
        </w:tc>
        <w:tc>
          <w:tcPr>
            <w:tcW w:type="dxa" w:w="3041"/>
          </w:tcPr>
          <w:p>
            <w:r>
              <w:rPr>
                <w:sz w:val="20"/>
              </w:rPr>
              <w:t>pending / under_review / verified_fake / verified_real / dismissed</w:t>
            </w:r>
          </w:p>
        </w:tc>
      </w:tr>
      <w:tr>
        <w:tc>
          <w:tcPr>
            <w:tcW w:type="dxa" w:w="3041"/>
          </w:tcPr>
          <w:p>
            <w:r>
              <w:rPr>
                <w:sz w:val="20"/>
              </w:rPr>
              <w:t>moderator_notes</w:t>
            </w:r>
          </w:p>
        </w:tc>
        <w:tc>
          <w:tcPr>
            <w:tcW w:type="dxa" w:w="3041"/>
          </w:tcPr>
          <w:p>
            <w:r>
              <w:rPr>
                <w:sz w:val="20"/>
              </w:rPr>
              <w:t>TEXT</w:t>
            </w:r>
          </w:p>
        </w:tc>
        <w:tc>
          <w:tcPr>
            <w:tcW w:type="dxa" w:w="3041"/>
          </w:tcPr>
          <w:p>
            <w:r>
              <w:rPr>
                <w:sz w:val="20"/>
              </w:rPr>
              <w:t>Triage notes</w:t>
            </w:r>
          </w:p>
        </w:tc>
      </w:tr>
      <w:tr>
        <w:tc>
          <w:tcPr>
            <w:tcW w:type="dxa" w:w="3041"/>
          </w:tcPr>
          <w:p>
            <w:r>
              <w:rPr>
                <w:sz w:val="20"/>
              </w:rPr>
              <w:t>created_at</w:t>
            </w:r>
          </w:p>
        </w:tc>
        <w:tc>
          <w:tcPr>
            <w:tcW w:type="dxa" w:w="3041"/>
          </w:tcPr>
          <w:p>
            <w:r>
              <w:rPr>
                <w:sz w:val="20"/>
              </w:rPr>
              <w:t>DATETIME</w:t>
            </w:r>
          </w:p>
        </w:tc>
        <w:tc>
          <w:tcPr>
            <w:tcW w:type="dxa" w:w="3041"/>
          </w:tcPr>
          <w:p>
            <w:r>
              <w:rPr>
                <w:sz w:val="20"/>
              </w:rPr>
              <w:t>When the report was filed</w:t>
            </w:r>
          </w:p>
        </w:tc>
      </w:tr>
      <w:tr>
        <w:tc>
          <w:tcPr>
            <w:tcW w:type="dxa" w:w="3041"/>
          </w:tcPr>
          <w:p>
            <w:r>
              <w:rPr>
                <w:sz w:val="20"/>
              </w:rPr>
              <w:t>updated_at</w:t>
            </w:r>
          </w:p>
        </w:tc>
        <w:tc>
          <w:tcPr>
            <w:tcW w:type="dxa" w:w="3041"/>
          </w:tcPr>
          <w:p>
            <w:r>
              <w:rPr>
                <w:sz w:val="20"/>
              </w:rPr>
              <w:t>DATETIME</w:t>
            </w:r>
          </w:p>
        </w:tc>
        <w:tc>
          <w:tcPr>
            <w:tcW w:type="dxa" w:w="3041"/>
          </w:tcPr>
          <w:p>
            <w:r>
              <w:rPr>
                <w:sz w:val="20"/>
              </w:rPr>
              <w:t>Last moderator update</w:t>
            </w:r>
          </w:p>
        </w:tc>
      </w:tr>
    </w:tbl>
    <w:p>
      <w:pPr>
        <w:pStyle w:val="Heading1"/>
      </w:pPr>
      <w:r>
        <w:rPr>
          <w:rFonts w:ascii="Calibri" w:hAnsi="Calibri"/>
          <w:b/>
          <w:color w:val="1F3A68"/>
          <w:sz w:val="40"/>
        </w:rPr>
        <w:t>4.4 Forms and Pages</w:t>
      </w:r>
    </w:p>
    <w:p>
      <w:pPr>
        <w:pStyle w:val="Heading2"/>
      </w:pPr>
      <w:r>
        <w:rPr>
          <w:rFonts w:ascii="Calibri" w:hAnsi="Calibri"/>
          <w:b/>
          <w:color w:val="2E4A7B"/>
          <w:sz w:val="30"/>
        </w:rPr>
        <w:t>Forms</w:t>
      </w:r>
    </w:p>
    <w:p>
      <w:pPr>
        <w:pStyle w:val="ListBullet"/>
      </w:pPr>
      <w:r>
        <w:rPr>
          <w:rFonts w:ascii="Calibri" w:hAnsi="Calibri"/>
          <w:sz w:val="22"/>
        </w:rPr>
        <w:t>a. RegistrationForm — username, email, password (twice).</w:t>
      </w:r>
    </w:p>
    <w:p>
      <w:pPr>
        <w:pStyle w:val="ListBullet"/>
      </w:pPr>
      <w:r>
        <w:rPr>
          <w:rFonts w:ascii="Calibri" w:hAnsi="Calibri"/>
          <w:sz w:val="22"/>
        </w:rPr>
        <w:t>b. LoginForm — username and password.</w:t>
      </w:r>
    </w:p>
    <w:p>
      <w:pPr>
        <w:pStyle w:val="ListBullet"/>
      </w:pPr>
      <w:r>
        <w:rPr>
          <w:rFonts w:ascii="Calibri" w:hAnsi="Calibri"/>
          <w:sz w:val="22"/>
        </w:rPr>
        <w:t>c. MediaUploadForm — file selector (image / video / audio).</w:t>
      </w:r>
    </w:p>
    <w:p>
      <w:pPr>
        <w:pStyle w:val="ListBullet"/>
      </w:pPr>
      <w:r>
        <w:rPr>
          <w:rFonts w:ascii="Calibri" w:hAnsi="Calibri"/>
          <w:sz w:val="22"/>
        </w:rPr>
        <w:t>d. URLScanForm — single URL field with format validation.</w:t>
      </w:r>
    </w:p>
    <w:p>
      <w:pPr>
        <w:pStyle w:val="ListBullet"/>
      </w:pPr>
      <w:r>
        <w:rPr>
          <w:rFonts w:ascii="Calibri" w:hAnsi="Calibri"/>
          <w:sz w:val="22"/>
        </w:rPr>
        <w:t>e. ReportForm — reason, optional email, optional additional information.</w:t>
      </w:r>
    </w:p>
    <w:p>
      <w:pPr>
        <w:pStyle w:val="ListBullet"/>
      </w:pPr>
      <w:r>
        <w:rPr>
          <w:rFonts w:ascii="Calibri" w:hAnsi="Calibri"/>
          <w:sz w:val="22"/>
        </w:rPr>
        <w:t>f. UserProfileForm — first name, last name, email.</w:t>
      </w:r>
    </w:p>
    <w:p>
      <w:pPr>
        <w:pStyle w:val="Heading2"/>
      </w:pPr>
      <w:r>
        <w:rPr>
          <w:rFonts w:ascii="Calibri" w:hAnsi="Calibri"/>
          <w:b/>
          <w:color w:val="2E4A7B"/>
          <w:sz w:val="30"/>
        </w:rPr>
        <w:t>Event Table</w:t>
      </w:r>
    </w:p>
    <w:tbl>
      <w:tblPr>
        <w:tblStyle w:val="LightGrid-Accent1"/>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rPr>
                <w:b/>
                <w:sz w:val="22"/>
              </w:rPr>
              <w:t>No</w:t>
            </w:r>
          </w:p>
        </w:tc>
        <w:tc>
          <w:tcPr>
            <w:tcW w:type="dxa" w:w="1303"/>
          </w:tcPr>
          <w:p>
            <w:r>
              <w:rPr>
                <w:b/>
                <w:sz w:val="22"/>
              </w:rPr>
              <w:t>Event</w:t>
            </w:r>
          </w:p>
        </w:tc>
        <w:tc>
          <w:tcPr>
            <w:tcW w:type="dxa" w:w="1303"/>
          </w:tcPr>
          <w:p>
            <w:r>
              <w:rPr>
                <w:b/>
                <w:sz w:val="22"/>
              </w:rPr>
              <w:t>Trigger</w:t>
            </w:r>
          </w:p>
        </w:tc>
        <w:tc>
          <w:tcPr>
            <w:tcW w:type="dxa" w:w="1303"/>
          </w:tcPr>
          <w:p>
            <w:r>
              <w:rPr>
                <w:b/>
                <w:sz w:val="22"/>
              </w:rPr>
              <w:t>Source</w:t>
            </w:r>
          </w:p>
        </w:tc>
        <w:tc>
          <w:tcPr>
            <w:tcW w:type="dxa" w:w="1303"/>
          </w:tcPr>
          <w:p>
            <w:r>
              <w:rPr>
                <w:b/>
                <w:sz w:val="22"/>
              </w:rPr>
              <w:t>Activity</w:t>
            </w:r>
          </w:p>
        </w:tc>
        <w:tc>
          <w:tcPr>
            <w:tcW w:type="dxa" w:w="1303"/>
          </w:tcPr>
          <w:p>
            <w:r>
              <w:rPr>
                <w:b/>
                <w:sz w:val="22"/>
              </w:rPr>
              <w:t>Response</w:t>
            </w:r>
          </w:p>
        </w:tc>
        <w:tc>
          <w:tcPr>
            <w:tcW w:type="dxa" w:w="1303"/>
          </w:tcPr>
          <w:p>
            <w:r>
              <w:rPr>
                <w:b/>
                <w:sz w:val="22"/>
              </w:rPr>
              <w:t>Destination</w:t>
            </w:r>
          </w:p>
        </w:tc>
      </w:tr>
      <w:tr>
        <w:tc>
          <w:tcPr>
            <w:tcW w:type="dxa" w:w="1303"/>
          </w:tcPr>
          <w:p>
            <w:r>
              <w:rPr>
                <w:sz w:val="20"/>
              </w:rPr>
              <w:t>1</w:t>
            </w:r>
          </w:p>
        </w:tc>
        <w:tc>
          <w:tcPr>
            <w:tcW w:type="dxa" w:w="1303"/>
          </w:tcPr>
          <w:p>
            <w:r>
              <w:rPr>
                <w:sz w:val="20"/>
              </w:rPr>
              <w:t>User registers</w:t>
            </w:r>
          </w:p>
        </w:tc>
        <w:tc>
          <w:tcPr>
            <w:tcW w:type="dxa" w:w="1303"/>
          </w:tcPr>
          <w:p>
            <w:r>
              <w:rPr>
                <w:sz w:val="20"/>
              </w:rPr>
              <w:t>POST /register</w:t>
            </w:r>
          </w:p>
        </w:tc>
        <w:tc>
          <w:tcPr>
            <w:tcW w:type="dxa" w:w="1303"/>
          </w:tcPr>
          <w:p>
            <w:r>
              <w:rPr>
                <w:sz w:val="20"/>
              </w:rPr>
              <w:t>Browser</w:t>
            </w:r>
          </w:p>
        </w:tc>
        <w:tc>
          <w:tcPr>
            <w:tcW w:type="dxa" w:w="1303"/>
          </w:tcPr>
          <w:p>
            <w:r>
              <w:rPr>
                <w:sz w:val="20"/>
              </w:rPr>
              <w:t>Create User row</w:t>
            </w:r>
          </w:p>
        </w:tc>
        <w:tc>
          <w:tcPr>
            <w:tcW w:type="dxa" w:w="1303"/>
          </w:tcPr>
          <w:p>
            <w:r>
              <w:rPr>
                <w:sz w:val="20"/>
              </w:rPr>
              <w:t>Redirect home, set session cookie</w:t>
            </w:r>
          </w:p>
        </w:tc>
        <w:tc>
          <w:tcPr>
            <w:tcW w:type="dxa" w:w="1303"/>
          </w:tcPr>
          <w:p>
            <w:r>
              <w:rPr>
                <w:sz w:val="20"/>
              </w:rPr>
              <w:t>Home page</w:t>
            </w:r>
          </w:p>
        </w:tc>
      </w:tr>
      <w:tr>
        <w:tc>
          <w:tcPr>
            <w:tcW w:type="dxa" w:w="1303"/>
          </w:tcPr>
          <w:p>
            <w:r>
              <w:rPr>
                <w:sz w:val="20"/>
              </w:rPr>
              <w:t>2</w:t>
            </w:r>
          </w:p>
        </w:tc>
        <w:tc>
          <w:tcPr>
            <w:tcW w:type="dxa" w:w="1303"/>
          </w:tcPr>
          <w:p>
            <w:r>
              <w:rPr>
                <w:sz w:val="20"/>
              </w:rPr>
              <w:t>User logs in</w:t>
            </w:r>
          </w:p>
        </w:tc>
        <w:tc>
          <w:tcPr>
            <w:tcW w:type="dxa" w:w="1303"/>
          </w:tcPr>
          <w:p>
            <w:r>
              <w:rPr>
                <w:sz w:val="20"/>
              </w:rPr>
              <w:t>POST /login</w:t>
            </w:r>
          </w:p>
        </w:tc>
        <w:tc>
          <w:tcPr>
            <w:tcW w:type="dxa" w:w="1303"/>
          </w:tcPr>
          <w:p>
            <w:r>
              <w:rPr>
                <w:sz w:val="20"/>
              </w:rPr>
              <w:t>Browser</w:t>
            </w:r>
          </w:p>
        </w:tc>
        <w:tc>
          <w:tcPr>
            <w:tcW w:type="dxa" w:w="1303"/>
          </w:tcPr>
          <w:p>
            <w:r>
              <w:rPr>
                <w:sz w:val="20"/>
              </w:rPr>
              <w:t>Authenticate credentials</w:t>
            </w:r>
          </w:p>
        </w:tc>
        <w:tc>
          <w:tcPr>
            <w:tcW w:type="dxa" w:w="1303"/>
          </w:tcPr>
          <w:p>
            <w:r>
              <w:rPr>
                <w:sz w:val="20"/>
              </w:rPr>
              <w:t>Redirect to next or home</w:t>
            </w:r>
          </w:p>
        </w:tc>
        <w:tc>
          <w:tcPr>
            <w:tcW w:type="dxa" w:w="1303"/>
          </w:tcPr>
          <w:p>
            <w:r>
              <w:rPr>
                <w:sz w:val="20"/>
              </w:rPr>
              <w:t>Home / Scan</w:t>
            </w:r>
          </w:p>
        </w:tc>
      </w:tr>
      <w:tr>
        <w:tc>
          <w:tcPr>
            <w:tcW w:type="dxa" w:w="1303"/>
          </w:tcPr>
          <w:p>
            <w:r>
              <w:rPr>
                <w:sz w:val="20"/>
              </w:rPr>
              <w:t>3</w:t>
            </w:r>
          </w:p>
        </w:tc>
        <w:tc>
          <w:tcPr>
            <w:tcW w:type="dxa" w:w="1303"/>
          </w:tcPr>
          <w:p>
            <w:r>
              <w:rPr>
                <w:sz w:val="20"/>
              </w:rPr>
              <w:t>User uploads media</w:t>
            </w:r>
          </w:p>
        </w:tc>
        <w:tc>
          <w:tcPr>
            <w:tcW w:type="dxa" w:w="1303"/>
          </w:tcPr>
          <w:p>
            <w:r>
              <w:rPr>
                <w:sz w:val="20"/>
              </w:rPr>
              <w:t>POST /scan</w:t>
            </w:r>
          </w:p>
        </w:tc>
        <w:tc>
          <w:tcPr>
            <w:tcW w:type="dxa" w:w="1303"/>
          </w:tcPr>
          <w:p>
            <w:r>
              <w:rPr>
                <w:sz w:val="20"/>
              </w:rPr>
              <w:t>Scan form</w:t>
            </w:r>
          </w:p>
        </w:tc>
        <w:tc>
          <w:tcPr>
            <w:tcW w:type="dxa" w:w="1303"/>
          </w:tcPr>
          <w:p>
            <w:r>
              <w:rPr>
                <w:sz w:val="20"/>
              </w:rPr>
              <w:t>Run ForensicPipeline</w:t>
            </w:r>
          </w:p>
        </w:tc>
        <w:tc>
          <w:tcPr>
            <w:tcW w:type="dxa" w:w="1303"/>
          </w:tcPr>
          <w:p>
            <w:r>
              <w:rPr>
                <w:sz w:val="20"/>
              </w:rPr>
              <w:t>Persist result, redirect</w:t>
            </w:r>
          </w:p>
        </w:tc>
        <w:tc>
          <w:tcPr>
            <w:tcW w:type="dxa" w:w="1303"/>
          </w:tcPr>
          <w:p>
            <w:r>
              <w:rPr>
                <w:sz w:val="20"/>
              </w:rPr>
              <w:t>Result page</w:t>
            </w:r>
          </w:p>
        </w:tc>
      </w:tr>
      <w:tr>
        <w:tc>
          <w:tcPr>
            <w:tcW w:type="dxa" w:w="1303"/>
          </w:tcPr>
          <w:p>
            <w:r>
              <w:rPr>
                <w:sz w:val="20"/>
              </w:rPr>
              <w:t>4</w:t>
            </w:r>
          </w:p>
        </w:tc>
        <w:tc>
          <w:tcPr>
            <w:tcW w:type="dxa" w:w="1303"/>
          </w:tcPr>
          <w:p>
            <w:r>
              <w:rPr>
                <w:sz w:val="20"/>
              </w:rPr>
              <w:t>User submits URL</w:t>
            </w:r>
          </w:p>
        </w:tc>
        <w:tc>
          <w:tcPr>
            <w:tcW w:type="dxa" w:w="1303"/>
          </w:tcPr>
          <w:p>
            <w:r>
              <w:rPr>
                <w:sz w:val="20"/>
              </w:rPr>
              <w:t>POST /scan/url/</w:t>
            </w:r>
          </w:p>
        </w:tc>
        <w:tc>
          <w:tcPr>
            <w:tcW w:type="dxa" w:w="1303"/>
          </w:tcPr>
          <w:p>
            <w:r>
              <w:rPr>
                <w:sz w:val="20"/>
              </w:rPr>
              <w:t>URL form</w:t>
            </w:r>
          </w:p>
        </w:tc>
        <w:tc>
          <w:tcPr>
            <w:tcW w:type="dxa" w:w="1303"/>
          </w:tcPr>
          <w:p>
            <w:r>
              <w:rPr>
                <w:sz w:val="20"/>
              </w:rPr>
              <w:t>Download asset, run pipeline</w:t>
            </w:r>
          </w:p>
        </w:tc>
        <w:tc>
          <w:tcPr>
            <w:tcW w:type="dxa" w:w="1303"/>
          </w:tcPr>
          <w:p>
            <w:r>
              <w:rPr>
                <w:sz w:val="20"/>
              </w:rPr>
              <w:t>Persist result, redirect</w:t>
            </w:r>
          </w:p>
        </w:tc>
        <w:tc>
          <w:tcPr>
            <w:tcW w:type="dxa" w:w="1303"/>
          </w:tcPr>
          <w:p>
            <w:r>
              <w:rPr>
                <w:sz w:val="20"/>
              </w:rPr>
              <w:t>Result page</w:t>
            </w:r>
          </w:p>
        </w:tc>
      </w:tr>
      <w:tr>
        <w:tc>
          <w:tcPr>
            <w:tcW w:type="dxa" w:w="1303"/>
          </w:tcPr>
          <w:p>
            <w:r>
              <w:rPr>
                <w:sz w:val="20"/>
              </w:rPr>
              <w:t>5</w:t>
            </w:r>
          </w:p>
        </w:tc>
        <w:tc>
          <w:tcPr>
            <w:tcW w:type="dxa" w:w="1303"/>
          </w:tcPr>
          <w:p>
            <w:r>
              <w:rPr>
                <w:sz w:val="20"/>
              </w:rPr>
              <w:t>User reports scan</w:t>
            </w:r>
          </w:p>
        </w:tc>
        <w:tc>
          <w:tcPr>
            <w:tcW w:type="dxa" w:w="1303"/>
          </w:tcPr>
          <w:p>
            <w:r>
              <w:rPr>
                <w:sz w:val="20"/>
              </w:rPr>
              <w:t>POST /report/&lt;id&gt;</w:t>
            </w:r>
          </w:p>
        </w:tc>
        <w:tc>
          <w:tcPr>
            <w:tcW w:type="dxa" w:w="1303"/>
          </w:tcPr>
          <w:p>
            <w:r>
              <w:rPr>
                <w:sz w:val="20"/>
              </w:rPr>
              <w:t>Result page</w:t>
            </w:r>
          </w:p>
        </w:tc>
        <w:tc>
          <w:tcPr>
            <w:tcW w:type="dxa" w:w="1303"/>
          </w:tcPr>
          <w:p>
            <w:r>
              <w:rPr>
                <w:sz w:val="20"/>
              </w:rPr>
              <w:t>Create ReportedContent row</w:t>
            </w:r>
          </w:p>
        </w:tc>
        <w:tc>
          <w:tcPr>
            <w:tcW w:type="dxa" w:w="1303"/>
          </w:tcPr>
          <w:p>
            <w:r>
              <w:rPr>
                <w:sz w:val="20"/>
              </w:rPr>
              <w:t>Confirmation flash</w:t>
            </w:r>
          </w:p>
        </w:tc>
        <w:tc>
          <w:tcPr>
            <w:tcW w:type="dxa" w:w="1303"/>
          </w:tcPr>
          <w:p>
            <w:r>
              <w:rPr>
                <w:sz w:val="20"/>
              </w:rPr>
              <w:t>Home page</w:t>
            </w:r>
          </w:p>
        </w:tc>
      </w:tr>
      <w:tr>
        <w:tc>
          <w:tcPr>
            <w:tcW w:type="dxa" w:w="1303"/>
          </w:tcPr>
          <w:p>
            <w:r>
              <w:rPr>
                <w:sz w:val="20"/>
              </w:rPr>
              <w:t>6</w:t>
            </w:r>
          </w:p>
        </w:tc>
        <w:tc>
          <w:tcPr>
            <w:tcW w:type="dxa" w:w="1303"/>
          </w:tcPr>
          <w:p>
            <w:r>
              <w:rPr>
                <w:sz w:val="20"/>
              </w:rPr>
              <w:t>Moderator triages</w:t>
            </w:r>
          </w:p>
        </w:tc>
        <w:tc>
          <w:tcPr>
            <w:tcW w:type="dxa" w:w="1303"/>
          </w:tcPr>
          <w:p>
            <w:r>
              <w:rPr>
                <w:sz w:val="20"/>
              </w:rPr>
              <w:t>POST admin update</w:t>
            </w:r>
          </w:p>
        </w:tc>
        <w:tc>
          <w:tcPr>
            <w:tcW w:type="dxa" w:w="1303"/>
          </w:tcPr>
          <w:p>
            <w:r>
              <w:rPr>
                <w:sz w:val="20"/>
              </w:rPr>
              <w:t>Admin panel</w:t>
            </w:r>
          </w:p>
        </w:tc>
        <w:tc>
          <w:tcPr>
            <w:tcW w:type="dxa" w:w="1303"/>
          </w:tcPr>
          <w:p>
            <w:r>
              <w:rPr>
                <w:sz w:val="20"/>
              </w:rPr>
              <w:t>Update report status</w:t>
            </w:r>
          </w:p>
        </w:tc>
        <w:tc>
          <w:tcPr>
            <w:tcW w:type="dxa" w:w="1303"/>
          </w:tcPr>
          <w:p>
            <w:r>
              <w:rPr>
                <w:sz w:val="20"/>
              </w:rPr>
              <w:t>Refresh admin list</w:t>
            </w:r>
          </w:p>
        </w:tc>
        <w:tc>
          <w:tcPr>
            <w:tcW w:type="dxa" w:w="1303"/>
          </w:tcPr>
          <w:p>
            <w:r>
              <w:rPr>
                <w:sz w:val="20"/>
              </w:rPr>
              <w:t>Admin panel</w:t>
            </w:r>
          </w:p>
        </w:tc>
      </w:tr>
      <w:tr>
        <w:tc>
          <w:tcPr>
            <w:tcW w:type="dxa" w:w="1303"/>
          </w:tcPr>
          <w:p>
            <w:r>
              <w:rPr>
                <w:sz w:val="20"/>
              </w:rPr>
              <w:t>7</w:t>
            </w:r>
          </w:p>
        </w:tc>
        <w:tc>
          <w:tcPr>
            <w:tcW w:type="dxa" w:w="1303"/>
          </w:tcPr>
          <w:p>
            <w:r>
              <w:rPr>
                <w:sz w:val="20"/>
              </w:rPr>
              <w:t>Dashboard loads</w:t>
            </w:r>
          </w:p>
        </w:tc>
        <w:tc>
          <w:tcPr>
            <w:tcW w:type="dxa" w:w="1303"/>
          </w:tcPr>
          <w:p>
            <w:r>
              <w:rPr>
                <w:sz w:val="20"/>
              </w:rPr>
              <w:t>GET /dashboard</w:t>
            </w:r>
          </w:p>
        </w:tc>
        <w:tc>
          <w:tcPr>
            <w:tcW w:type="dxa" w:w="1303"/>
          </w:tcPr>
          <w:p>
            <w:r>
              <w:rPr>
                <w:sz w:val="20"/>
              </w:rPr>
              <w:t>Navigation</w:t>
            </w:r>
          </w:p>
        </w:tc>
        <w:tc>
          <w:tcPr>
            <w:tcW w:type="dxa" w:w="1303"/>
          </w:tcPr>
          <w:p>
            <w:r>
              <w:rPr>
                <w:sz w:val="20"/>
              </w:rPr>
              <w:t>Aggregate KPIs</w:t>
            </w:r>
          </w:p>
        </w:tc>
        <w:tc>
          <w:tcPr>
            <w:tcW w:type="dxa" w:w="1303"/>
          </w:tcPr>
          <w:p>
            <w:r>
              <w:rPr>
                <w:sz w:val="20"/>
              </w:rPr>
              <w:t>Render charts</w:t>
            </w:r>
          </w:p>
        </w:tc>
        <w:tc>
          <w:tcPr>
            <w:tcW w:type="dxa" w:w="1303"/>
          </w:tcPr>
          <w:p>
            <w:r>
              <w:rPr>
                <w:sz w:val="20"/>
              </w:rPr>
              <w:t>Dashboard</w:t>
            </w:r>
          </w:p>
        </w:tc>
      </w:tr>
      <w:tr>
        <w:tc>
          <w:tcPr>
            <w:tcW w:type="dxa" w:w="1303"/>
          </w:tcPr>
          <w:p>
            <w:r>
              <w:rPr>
                <w:sz w:val="20"/>
              </w:rPr>
              <w:t>8</w:t>
            </w:r>
          </w:p>
        </w:tc>
        <w:tc>
          <w:tcPr>
            <w:tcW w:type="dxa" w:w="1303"/>
          </w:tcPr>
          <w:p>
            <w:r>
              <w:rPr>
                <w:sz w:val="20"/>
              </w:rPr>
              <w:t>User views history</w:t>
            </w:r>
          </w:p>
        </w:tc>
        <w:tc>
          <w:tcPr>
            <w:tcW w:type="dxa" w:w="1303"/>
          </w:tcPr>
          <w:p>
            <w:r>
              <w:rPr>
                <w:sz w:val="20"/>
              </w:rPr>
              <w:t>GET /history</w:t>
            </w:r>
          </w:p>
        </w:tc>
        <w:tc>
          <w:tcPr>
            <w:tcW w:type="dxa" w:w="1303"/>
          </w:tcPr>
          <w:p>
            <w:r>
              <w:rPr>
                <w:sz w:val="20"/>
              </w:rPr>
              <w:t>Navigation</w:t>
            </w:r>
          </w:p>
        </w:tc>
        <w:tc>
          <w:tcPr>
            <w:tcW w:type="dxa" w:w="1303"/>
          </w:tcPr>
          <w:p>
            <w:r>
              <w:rPr>
                <w:sz w:val="20"/>
              </w:rPr>
              <w:t>Paginated query</w:t>
            </w:r>
          </w:p>
        </w:tc>
        <w:tc>
          <w:tcPr>
            <w:tcW w:type="dxa" w:w="1303"/>
          </w:tcPr>
          <w:p>
            <w:r>
              <w:rPr>
                <w:sz w:val="20"/>
              </w:rPr>
              <w:t>Render list</w:t>
            </w:r>
          </w:p>
        </w:tc>
        <w:tc>
          <w:tcPr>
            <w:tcW w:type="dxa" w:w="1303"/>
          </w:tcPr>
          <w:p>
            <w:r>
              <w:rPr>
                <w:sz w:val="20"/>
              </w:rPr>
              <w:t>History page</w:t>
            </w:r>
          </w:p>
        </w:tc>
      </w:tr>
    </w:tbl>
    <w:p>
      <w:r>
        <w:br w:type="page"/>
      </w:r>
    </w:p>
    <w:p>
      <w:pPr>
        <w:jc w:val="center"/>
      </w:pPr>
    </w:p>
    <w:p/>
    <w:p/>
    <w:p/>
    <w:p/>
    <w:p/>
    <w:p/>
    <w:p>
      <w:pPr>
        <w:jc w:val="center"/>
      </w:pPr>
      <w:r>
        <w:rPr>
          <w:b/>
          <w:color w:val="1F3A68"/>
          <w:sz w:val="56"/>
        </w:rPr>
        <w:t>CHAPTER 05</w:t>
      </w:r>
    </w:p>
    <w:p>
      <w:pPr>
        <w:jc w:val="center"/>
      </w:pPr>
      <w:r>
        <w:rPr>
          <w:b/>
          <w:color w:val="4A4A4A"/>
          <w:sz w:val="44"/>
        </w:rPr>
        <w:t>CODING</w:t>
      </w:r>
    </w:p>
    <w:p>
      <w:r>
        <w:br w:type="page"/>
      </w:r>
    </w:p>
    <w:p>
      <w:pPr>
        <w:pStyle w:val="Heading1"/>
      </w:pPr>
      <w:r>
        <w:rPr>
          <w:rFonts w:ascii="Calibri" w:hAnsi="Calibri"/>
          <w:b/>
          <w:color w:val="1F3A68"/>
          <w:sz w:val="40"/>
        </w:rPr>
        <w:t>5.1 Interface Coding</w:t>
      </w:r>
    </w:p>
    <w:p>
      <w:r>
        <w:rPr>
          <w:rFonts w:ascii="Calibri" w:hAnsi="Calibri"/>
          <w:b w:val="0"/>
          <w:i w:val="0"/>
          <w:sz w:val="22"/>
        </w:rPr>
        <w:t>This section gives a representative sample of the interface code that drives the Scan and Result pages. The full source is available under the core/ Django app.</w:t>
      </w:r>
    </w:p>
    <w:p>
      <w:pPr>
        <w:pStyle w:val="Heading2"/>
      </w:pPr>
      <w:r>
        <w:rPr>
          <w:rFonts w:ascii="Calibri" w:hAnsi="Calibri"/>
          <w:b/>
          <w:color w:val="2E4A7B"/>
          <w:sz w:val="30"/>
        </w:rPr>
        <w:t>core/forms.py — MediaUploadForm</w:t>
      </w:r>
    </w:p>
    <w:p>
      <w:r>
        <w:rPr>
          <w:rFonts w:ascii="Consolas" w:hAnsi="Consolas"/>
          <w:sz w:val="18"/>
        </w:rPr>
        <w:t>from django import forms</w:t>
        <w:br/>
        <w:br/>
        <w:t>class MediaUploadForm(forms.Form):</w:t>
        <w:br/>
        <w:t xml:space="preserve">    file = forms.FileField(</w:t>
        <w:br/>
        <w:t xml:space="preserve">        required=False,</w:t>
        <w:br/>
        <w:t xml:space="preserve">        widget=forms.ClearableFileInput(attrs={</w:t>
        <w:br/>
        <w:t xml:space="preserve">            'accept': 'image/*,video/*,audio/*',</w:t>
        <w:br/>
        <w:t xml:space="preserve">            'class': 'form-control',</w:t>
        <w:br/>
        <w:t xml:space="preserve">        })</w:t>
        <w:br/>
        <w:t xml:space="preserve">    )</w:t>
        <w:br/>
        <w:t xml:space="preserve">    url = forms.URLField(required=False)</w:t>
        <w:br/>
        <w:br/>
        <w:t xml:space="preserve">    def clean(self):</w:t>
        <w:br/>
        <w:t xml:space="preserve">        cleaned = super().clean()</w:t>
        <w:br/>
        <w:t xml:space="preserve">        if not cleaned.get('file') and not cleaned.get('url'):</w:t>
        <w:br/>
        <w:t xml:space="preserve">            raise forms.ValidationError('Provide either a file or a URL.')</w:t>
        <w:br/>
        <w:t xml:space="preserve">        return cleaned</w:t>
        <w:br/>
      </w:r>
    </w:p>
    <w:p>
      <w:pPr>
        <w:pStyle w:val="Heading2"/>
      </w:pPr>
      <w:r>
        <w:rPr>
          <w:rFonts w:ascii="Calibri" w:hAnsi="Calibri"/>
          <w:b/>
          <w:color w:val="2E4A7B"/>
          <w:sz w:val="30"/>
        </w:rPr>
        <w:t>core/views.py — scan view (excerpt)</w:t>
      </w:r>
    </w:p>
    <w:p>
      <w:r>
        <w:rPr>
          <w:rFonts w:ascii="Consolas" w:hAnsi="Consolas"/>
          <w:sz w:val="18"/>
        </w:rPr>
        <w:t>@login_required</w:t>
        <w:br/>
        <w:t>def scan(request):</w:t>
        <w:br/>
        <w:t xml:space="preserve">    if request.method == 'POST':</w:t>
        <w:br/>
        <w:t xml:space="preserve">        form = MediaUploadForm(request.POST, request.FILES)</w:t>
        <w:br/>
        <w:t xml:space="preserve">        if form.is_valid():</w:t>
        <w:br/>
        <w:t xml:space="preserve">            file = form.cleaned_data.get('file')</w:t>
        <w:br/>
        <w:t xml:space="preserve">            ext = os.path.splitext(file.name)[1].lower()</w:t>
        <w:br/>
        <w:t xml:space="preserve">            file_type = (</w:t>
        <w:br/>
        <w:t xml:space="preserve">                'image' if ext in ['.jpg', '.jpeg', '.png', '.gif', '.webp'] else</w:t>
        <w:br/>
        <w:t xml:space="preserve">                'video' if ext in ['.mp4', '.avi', '.mov', '.mkv', '.webm'] else</w:t>
        <w:br/>
        <w:t xml:space="preserve">                'audio'</w:t>
        <w:br/>
        <w:t xml:space="preserve">            )</w:t>
        <w:br/>
        <w:t xml:space="preserve">            pipeline = ForensicPipeline()</w:t>
        <w:br/>
        <w:t xml:space="preserve">            result = (</w:t>
        <w:br/>
        <w:t xml:space="preserve">                pipeline.analyze_image(tmp_path) if file_type == 'image' else</w:t>
        <w:br/>
        <w:t xml:space="preserve">                pipeline.analyze_video(tmp_path) if file_type == 'video' else</w:t>
        <w:br/>
        <w:t xml:space="preserve">                pipeline.analyze_audio(tmp_path)</w:t>
        <w:br/>
        <w:t xml:space="preserve">            )</w:t>
        <w:br/>
        <w:t xml:space="preserve">            scan = MediaScan.objects.create(</w:t>
        <w:br/>
        <w:t xml:space="preserve">                file=file,</w:t>
        <w:br/>
        <w:t xml:space="preserve">                file_type=file_type,</w:t>
        <w:br/>
        <w:t xml:space="preserve">                scan_result=result['scan_result'],</w:t>
        <w:br/>
        <w:t xml:space="preserve">                confidence_score=result['confidence_score'],</w:t>
        <w:br/>
        <w:t xml:space="preserve">                trust_score=result['trust_score'],</w:t>
        <w:br/>
        <w:t xml:space="preserve">                heatmap_data=result.get('heatmap_data', {}),</w:t>
        <w:br/>
        <w:t xml:space="preserve">            )</w:t>
        <w:br/>
        <w:t xml:space="preserve">            return redirect('result', scan_id=scan.id)</w:t>
        <w:br/>
        <w:t xml:space="preserve">    return render(request, 'core/scan.html', {'form': MediaUploadForm()})</w:t>
        <w:br/>
      </w:r>
    </w:p>
    <w:p>
      <w:pPr>
        <w:pStyle w:val="Heading2"/>
      </w:pPr>
      <w:r>
        <w:rPr>
          <w:rFonts w:ascii="Calibri" w:hAnsi="Calibri"/>
          <w:b/>
          <w:color w:val="2E4A7B"/>
          <w:sz w:val="30"/>
        </w:rPr>
        <w:t>core/analyzers/forensic_pipeline.py — orchestrator</w:t>
      </w:r>
    </w:p>
    <w:p>
      <w:r>
        <w:rPr>
          <w:rFonts w:ascii="Consolas" w:hAnsi="Consolas"/>
          <w:sz w:val="18"/>
        </w:rPr>
        <w:t>class ForensicPipeline:</w:t>
        <w:br/>
        <w:t xml:space="preserve">    def __init__(self):</w:t>
        <w:br/>
        <w:t xml:space="preserve">        self.image_analyzer = ImageForensicsAnalyzer()</w:t>
        <w:br/>
        <w:t xml:space="preserve">        self.video_analyzer = VideoForensicsAnalyzer()</w:t>
        <w:br/>
        <w:t xml:space="preserve">        self.audio_analyzer = AudioForensicsAnalyzer()</w:t>
        <w:br/>
        <w:t xml:space="preserve">        self.source_detector = SourceDetector()</w:t>
        <w:br/>
        <w:br/>
        <w:t xml:space="preserve">    def analyze_image(self, path, source='upload'):</w:t>
        <w:br/>
        <w:t xml:space="preserve">        forensic = self.image_analyzer.analyze(path)</w:t>
        <w:br/>
        <w:t xml:space="preserve">        sources = self.source_detector.match_signature(forensic)</w:t>
        <w:br/>
        <w:t xml:space="preserve">        return self._combine(forensic, sources)</w:t>
        <w:br/>
        <w:br/>
        <w:t xml:space="preserve">    def _combine(self, forensic, sources):</w:t>
        <w:br/>
        <w:t xml:space="preserve">        confidence = self._weighted_score(forensic, sources)</w:t>
        <w:br/>
        <w:t xml:space="preserve">        verdict = (</w:t>
        <w:br/>
        <w:t xml:space="preserve">            'fake' if confidence &gt;= 70 else</w:t>
        <w:br/>
        <w:t xml:space="preserve">            'suspicious' if confidence &gt;= 40 else</w:t>
        <w:br/>
        <w:t xml:space="preserve">            'real'</w:t>
        <w:br/>
        <w:t xml:space="preserve">        )</w:t>
        <w:br/>
        <w:t xml:space="preserve">        return {</w:t>
        <w:br/>
        <w:t xml:space="preserve">            'scan_result': verdict,</w:t>
        <w:br/>
        <w:t xml:space="preserve">            'confidence_score': confidence,</w:t>
        <w:br/>
        <w:t xml:space="preserve">            'trust_score': 100 - int(confidence),</w:t>
        <w:br/>
        <w:t xml:space="preserve">            'heatmap_data': forensic.get('heatmap', {}),</w:t>
        <w:br/>
        <w:t xml:space="preserve">            'manipulation_indicators': forensic.get('indicators', []),</w:t>
        <w:br/>
        <w:t xml:space="preserve">        }</w:t>
        <w:br/>
      </w:r>
    </w:p>
    <w:p>
      <w:pPr>
        <w:pStyle w:val="Heading2"/>
      </w:pPr>
      <w:r>
        <w:rPr>
          <w:rFonts w:ascii="Calibri" w:hAnsi="Calibri"/>
          <w:b/>
          <w:color w:val="2E4A7B"/>
          <w:sz w:val="30"/>
        </w:rPr>
        <w:t>core/templates/core/result.html — verdict card</w:t>
      </w:r>
    </w:p>
    <w:p>
      <w:r>
        <w:rPr>
          <w:rFonts w:ascii="Consolas" w:hAnsi="Consolas"/>
          <w:sz w:val="18"/>
        </w:rPr>
        <w:t>&lt;div class="card shadow-lg verdict-card verdict-{{ scan.scan_result }}"&gt;</w:t>
        <w:br/>
        <w:t xml:space="preserve">  &lt;div class="card-body"&gt;</w:t>
        <w:br/>
        <w:t xml:space="preserve">    &lt;h2 class="card-title"&gt;Scan #{{ scan.id }}&lt;/h2&gt;</w:t>
        <w:br/>
        <w:t xml:space="preserve">    &lt;p class="lead"&gt;Verdict:</w:t>
        <w:br/>
        <w:t xml:space="preserve">      &lt;span class="badge bg-{{ scan.scan_result }}"&gt;{{ scan.scan_result|upper }}&lt;/span&gt;</w:t>
        <w:br/>
        <w:t xml:space="preserve">    &lt;/p&gt;</w:t>
        <w:br/>
        <w:t xml:space="preserve">    &lt;p&gt;Confidence: {{ scan.confidence_score }}%&lt;/p&gt;</w:t>
        <w:br/>
        <w:t xml:space="preserve">    &lt;p&gt;Trust score: {{ scan.trust_score }} / 100&lt;/p&gt;</w:t>
        <w:br/>
        <w:t xml:space="preserve">    &lt;p&gt;Threat level: &lt;strong&gt;{{ threat_level }}&lt;/strong&gt;&lt;/p&gt;</w:t>
        <w:br/>
        <w:t xml:space="preserve">    &lt;canvas id="heatmap" data-points='{{ heatmap_data|safe }}'&gt;&lt;/canvas&gt;</w:t>
        <w:br/>
        <w:t xml:space="preserve">  &lt;/div&gt;</w:t>
        <w:br/>
        <w:t>&lt;/div&gt;</w:t>
        <w:br/>
      </w:r>
    </w:p>
    <w:p>
      <w:pPr>
        <w:jc w:val="center"/>
      </w:pPr>
      <w:r>
        <w:rPr>
          <w:b/>
          <w:sz w:val="24"/>
        </w:rPr>
        <w:t>— END OF CODE —</w:t>
      </w:r>
    </w:p>
    <w:p>
      <w:r>
        <w:br w:type="page"/>
      </w:r>
    </w:p>
    <w:p>
      <w:pPr>
        <w:jc w:val="center"/>
      </w:pPr>
    </w:p>
    <w:p/>
    <w:p/>
    <w:p/>
    <w:p/>
    <w:p/>
    <w:p/>
    <w:p>
      <w:pPr>
        <w:jc w:val="center"/>
      </w:pPr>
      <w:r>
        <w:rPr>
          <w:b/>
          <w:color w:val="1F3A68"/>
          <w:sz w:val="56"/>
        </w:rPr>
        <w:t>CHAPTER 06</w:t>
      </w:r>
    </w:p>
    <w:p>
      <w:pPr>
        <w:jc w:val="center"/>
      </w:pPr>
      <w:r>
        <w:rPr>
          <w:b/>
          <w:color w:val="4A4A4A"/>
          <w:sz w:val="44"/>
        </w:rPr>
        <w:t>SCREENSHOTS</w:t>
      </w:r>
    </w:p>
    <w:p>
      <w:r>
        <w:br w:type="page"/>
      </w:r>
    </w:p>
    <w:p>
      <w:pPr>
        <w:pStyle w:val="Heading1"/>
      </w:pPr>
      <w:r>
        <w:rPr>
          <w:rFonts w:ascii="Calibri" w:hAnsi="Calibri"/>
          <w:b/>
          <w:color w:val="1F3A68"/>
          <w:sz w:val="40"/>
        </w:rPr>
        <w:t>6.1 Main Page</w:t>
      </w:r>
    </w:p>
    <w:p>
      <w:pPr>
        <w:pStyle w:val="Heading2"/>
      </w:pPr>
      <w:r>
        <w:rPr>
          <w:rFonts w:ascii="Calibri" w:hAnsi="Calibri"/>
          <w:b/>
          <w:color w:val="2E4A7B"/>
          <w:sz w:val="30"/>
        </w:rPr>
        <w:t>a. Sign In</w:t>
      </w:r>
    </w:p>
    <w:p>
      <w:r>
        <w:rPr>
          <w:rFonts w:ascii="Calibri" w:hAnsi="Calibri"/>
          <w:b w:val="0"/>
          <w:i w:val="0"/>
          <w:sz w:val="22"/>
        </w:rPr>
        <w:t>The Sign-In page is the default entry point for returning users. It contains username and password fields, a "Remember me" checkbox, a "Forgot password" link and a secondary call-to-action linking to the registration page. The form posts to /login; Django's built-in AuthenticationForm validates the credentials and creates the session cookie on success.</w:t>
      </w:r>
    </w:p>
    <w:p>
      <w:pPr>
        <w:jc w:val="center"/>
      </w:pPr>
      <w:r>
        <w:rPr>
          <w:i/>
          <w:color w:val="808080"/>
          <w:sz w:val="22"/>
        </w:rPr>
        <w:t>[ Insert screenshot: Sign-In page (core/templates/core/login.html) ]</w:t>
      </w:r>
    </w:p>
    <w:p>
      <w:pPr>
        <w:pStyle w:val="Heading2"/>
      </w:pPr>
      <w:r>
        <w:rPr>
          <w:rFonts w:ascii="Calibri" w:hAnsi="Calibri"/>
          <w:b/>
          <w:color w:val="2E4A7B"/>
          <w:sz w:val="30"/>
        </w:rPr>
        <w:t>b. Sign Up</w:t>
      </w:r>
    </w:p>
    <w:p>
      <w:r>
        <w:rPr>
          <w:rFonts w:ascii="Calibri" w:hAnsi="Calibri"/>
          <w:b w:val="0"/>
          <w:i w:val="0"/>
          <w:sz w:val="22"/>
        </w:rPr>
        <w:t>The Sign-Up page is reached either from the navigation bar or from the link at the bottom of the Sign-In page. It collects username, email and a confirmed password, validates them through Django's CustomUserCreationForm, creates the User row and automatically authenticates the new user before redirecting them to the home page.</w:t>
      </w:r>
    </w:p>
    <w:p>
      <w:pPr>
        <w:jc w:val="center"/>
      </w:pPr>
      <w:r>
        <w:rPr>
          <w:i/>
          <w:color w:val="808080"/>
          <w:sz w:val="22"/>
        </w:rPr>
        <w:t>[ Insert screenshot: Sign-Up page (core/templates/core/register.html) ]</w:t>
      </w:r>
    </w:p>
    <w:p>
      <w:pPr>
        <w:pStyle w:val="Heading1"/>
      </w:pPr>
      <w:r>
        <w:rPr>
          <w:rFonts w:ascii="Calibri" w:hAnsi="Calibri"/>
          <w:b/>
          <w:color w:val="1F3A68"/>
          <w:sz w:val="40"/>
        </w:rPr>
        <w:t>6.2 Other Modules</w:t>
      </w:r>
    </w:p>
    <w:p>
      <w:pPr>
        <w:pStyle w:val="Heading2"/>
      </w:pPr>
      <w:r>
        <w:rPr>
          <w:rFonts w:ascii="Calibri" w:hAnsi="Calibri"/>
          <w:b/>
          <w:color w:val="2E4A7B"/>
          <w:sz w:val="30"/>
        </w:rPr>
        <w:t>a. Dashboard</w:t>
      </w:r>
    </w:p>
    <w:p>
      <w:r>
        <w:rPr>
          <w:rFonts w:ascii="Calibri" w:hAnsi="Calibri"/>
          <w:b w:val="0"/>
          <w:i w:val="0"/>
          <w:sz w:val="22"/>
        </w:rPr>
        <w:t>The Dashboard summarises platform-wide activity for moderators and curious users. The KPI cards show total scans, recent (30-day) scans, average confidence, average trust, forensic-match rate and pending reports. Two Chart.js charts visualise the verdict distribution (real / suspicious / fake) and the daily scan volume over the last 30 days.</w:t>
      </w:r>
    </w:p>
    <w:p>
      <w:pPr>
        <w:jc w:val="center"/>
      </w:pPr>
      <w:r>
        <w:rPr>
          <w:i/>
          <w:color w:val="808080"/>
          <w:sz w:val="22"/>
        </w:rPr>
        <w:t>[ Insert screenshot: Dashboard (core/templates/core/dashboard.html) ]</w:t>
      </w:r>
    </w:p>
    <w:p>
      <w:pPr>
        <w:pStyle w:val="Heading2"/>
      </w:pPr>
      <w:r>
        <w:rPr>
          <w:rFonts w:ascii="Calibri" w:hAnsi="Calibri"/>
          <w:b/>
          <w:color w:val="2E4A7B"/>
          <w:sz w:val="30"/>
        </w:rPr>
        <w:t>b. Scan &amp; Webcam</w:t>
      </w:r>
    </w:p>
    <w:p>
      <w:r>
        <w:rPr>
          <w:rFonts w:ascii="Calibri" w:hAnsi="Calibri"/>
          <w:b w:val="0"/>
          <w:i w:val="0"/>
          <w:sz w:val="22"/>
        </w:rPr>
        <w:t>The Scan module accepts a drag-and-drop upload or a URL paste, and the Webcam module captures a still or short video clip directly from the device camera. Both routes submit through the same ForensicPipeline, so the result page is identical regardless of input method.</w:t>
      </w:r>
    </w:p>
    <w:p>
      <w:pPr>
        <w:jc w:val="center"/>
      </w:pPr>
      <w:r>
        <w:rPr>
          <w:i/>
          <w:color w:val="808080"/>
          <w:sz w:val="22"/>
        </w:rPr>
        <w:t>[ Insert screenshot: Scan page + Webcam capture page ]</w:t>
      </w:r>
    </w:p>
    <w:p>
      <w:pPr>
        <w:pStyle w:val="Heading2"/>
      </w:pPr>
      <w:r>
        <w:rPr>
          <w:rFonts w:ascii="Calibri" w:hAnsi="Calibri"/>
          <w:b/>
          <w:color w:val="2E4A7B"/>
          <w:sz w:val="30"/>
        </w:rPr>
        <w:t>c. Result Page with XAI Heatmap</w:t>
      </w:r>
    </w:p>
    <w:p>
      <w:r>
        <w:rPr>
          <w:rFonts w:ascii="Calibri" w:hAnsi="Calibri"/>
          <w:b w:val="0"/>
          <w:i w:val="0"/>
          <w:sz w:val="22"/>
        </w:rPr>
        <w:t>The Result page is the central output of the platform. It shows the verdict colour-coded as a badge, the confidence and trust scores, the calculated threat level, and the XAI heatmap overlaid on the analysed media. A list of manipulation indicators is shown below the heatmap, and the user can either start a new scan or report the current scan to a moderator.</w:t>
      </w:r>
    </w:p>
    <w:p>
      <w:pPr>
        <w:jc w:val="center"/>
      </w:pPr>
      <w:r>
        <w:rPr>
          <w:i/>
          <w:color w:val="808080"/>
          <w:sz w:val="22"/>
        </w:rPr>
        <w:t>[ Insert screenshot: Result page with heatmap overlay ]</w:t>
      </w:r>
    </w:p>
    <w:p>
      <w:pPr>
        <w:pStyle w:val="Heading2"/>
      </w:pPr>
      <w:r>
        <w:rPr>
          <w:rFonts w:ascii="Calibri" w:hAnsi="Calibri"/>
          <w:b/>
          <w:color w:val="2E4A7B"/>
          <w:sz w:val="30"/>
        </w:rPr>
        <w:t>d. History &amp; Reports</w:t>
      </w:r>
    </w:p>
    <w:p>
      <w:r>
        <w:rPr>
          <w:rFonts w:ascii="Calibri" w:hAnsi="Calibri"/>
          <w:b w:val="0"/>
          <w:i w:val="0"/>
          <w:sz w:val="22"/>
        </w:rPr>
        <w:t>The History page lists every scan associated with the current user, paginated 20 per page, with filters for verdict and file type. The Report submission page lets users flag any scan and provides a textarea for the reason. Moderators see and triage these reports through the Django admin interface.</w:t>
      </w:r>
    </w:p>
    <w:p>
      <w:pPr>
        <w:jc w:val="center"/>
      </w:pPr>
      <w:r>
        <w:rPr>
          <w:i/>
          <w:color w:val="808080"/>
          <w:sz w:val="22"/>
        </w:rPr>
        <w:t>[ Insert screenshot: History page + Report form ]</w:t>
      </w:r>
    </w:p>
    <w:p>
      <w:r>
        <w:br w:type="page"/>
      </w:r>
    </w:p>
    <w:p>
      <w:pPr>
        <w:jc w:val="center"/>
      </w:pPr>
    </w:p>
    <w:p/>
    <w:p/>
    <w:p/>
    <w:p/>
    <w:p/>
    <w:p/>
    <w:p>
      <w:pPr>
        <w:jc w:val="center"/>
      </w:pPr>
      <w:r>
        <w:rPr>
          <w:b/>
          <w:color w:val="1F3A68"/>
          <w:sz w:val="56"/>
        </w:rPr>
        <w:t>CHAPTER 07</w:t>
      </w:r>
    </w:p>
    <w:p>
      <w:pPr>
        <w:jc w:val="center"/>
      </w:pPr>
      <w:r>
        <w:rPr>
          <w:b/>
          <w:color w:val="4A4A4A"/>
          <w:sz w:val="44"/>
        </w:rPr>
        <w:t>CONCLUSION</w:t>
      </w:r>
    </w:p>
    <w:p>
      <w:r>
        <w:br w:type="page"/>
      </w:r>
    </w:p>
    <w:p>
      <w:pPr>
        <w:pStyle w:val="Heading1"/>
      </w:pPr>
      <w:r>
        <w:rPr>
          <w:rFonts w:ascii="Calibri" w:hAnsi="Calibri"/>
          <w:b/>
          <w:color w:val="1F3A68"/>
          <w:sz w:val="40"/>
        </w:rPr>
        <w:t>7.1 Advantages of the Proposed Model</w:t>
      </w:r>
    </w:p>
    <w:p>
      <w:pPr>
        <w:pStyle w:val="ListNumber"/>
      </w:pPr>
      <w:r>
        <w:rPr>
          <w:rFonts w:ascii="Calibri" w:hAnsi="Calibri"/>
          <w:sz w:val="22"/>
        </w:rPr>
        <w:t>Multi-modal coverage — image, video, audio and social-media URLs are all handled by a single unified pipeline, so the user does not need to switch tools by media type.</w:t>
      </w:r>
    </w:p>
    <w:p>
      <w:pPr>
        <w:pStyle w:val="ListNumber"/>
      </w:pPr>
      <w:r>
        <w:rPr>
          <w:rFonts w:ascii="Calibri" w:hAnsi="Calibri"/>
          <w:sz w:val="22"/>
        </w:rPr>
        <w:t>Fully explainable — every verdict ships with an XAI heatmap and a textual list of manipulation indicators, removing the "black-box" problem that plagues competing tools.</w:t>
      </w:r>
    </w:p>
    <w:p>
      <w:pPr>
        <w:pStyle w:val="ListNumber"/>
      </w:pPr>
      <w:r>
        <w:rPr>
          <w:rFonts w:ascii="Calibri" w:hAnsi="Calibri"/>
          <w:sz w:val="22"/>
        </w:rPr>
        <w:t>Open and free — built entirely on open-source Python libraries; no per-call API fees, no proprietary licences, no vendor lock-in.</w:t>
      </w:r>
    </w:p>
    <w:p>
      <w:pPr>
        <w:pStyle w:val="ListNumber"/>
      </w:pPr>
      <w:r>
        <w:rPr>
          <w:rFonts w:ascii="Calibri" w:hAnsi="Calibri"/>
          <w:sz w:val="22"/>
        </w:rPr>
        <w:t>Historical correlation — a SHA-256-keyed ForensicDatabase means recurring deepfakes are flagged automatically the second time they appear, even if the file is renamed or lightly re-encoded.</w:t>
      </w:r>
    </w:p>
    <w:p>
      <w:pPr>
        <w:pStyle w:val="ListNumber"/>
      </w:pPr>
      <w:r>
        <w:rPr>
          <w:rFonts w:ascii="Calibri" w:hAnsi="Calibri"/>
          <w:sz w:val="22"/>
        </w:rPr>
        <w:t>Auditable — every numerical metric that contributed to a verdict is persisted in the ForensicAnalysisResult table, enabling post-hoc review by researchers and moderators.</w:t>
      </w:r>
    </w:p>
    <w:p>
      <w:pPr>
        <w:pStyle w:val="ListNumber"/>
      </w:pPr>
      <w:r>
        <w:rPr>
          <w:rFonts w:ascii="Calibri" w:hAnsi="Calibri"/>
          <w:sz w:val="22"/>
        </w:rPr>
        <w:t>Web-native — runs in any modern browser; requires no client install, no plug-in, and works equally well on desktop and mobile screens.</w:t>
      </w:r>
    </w:p>
    <w:p>
      <w:pPr>
        <w:pStyle w:val="ListNumber"/>
      </w:pPr>
      <w:r>
        <w:rPr>
          <w:rFonts w:ascii="Calibri" w:hAnsi="Calibri"/>
          <w:sz w:val="22"/>
        </w:rPr>
        <w:t>Modular and extensible — new analysers and ML models can be plugged into the pipeline without touching the orchestrator, so the system can evolve with the threat landscape.</w:t>
      </w:r>
    </w:p>
    <w:p>
      <w:pPr>
        <w:pStyle w:val="Heading1"/>
      </w:pPr>
      <w:r>
        <w:rPr>
          <w:rFonts w:ascii="Calibri" w:hAnsi="Calibri"/>
          <w:b/>
          <w:color w:val="1F3A68"/>
          <w:sz w:val="40"/>
        </w:rPr>
        <w:t>7.2 Disadvantages of the Existing System</w:t>
      </w:r>
    </w:p>
    <w:p>
      <w:pPr>
        <w:pStyle w:val="ListNumber"/>
      </w:pPr>
      <w:r>
        <w:rPr>
          <w:rFonts w:ascii="Calibri" w:hAnsi="Calibri"/>
          <w:sz w:val="22"/>
        </w:rPr>
        <w:t>Existing tools are typically restricted to a single modality (image-only or video-only), forcing users to juggle multiple services.</w:t>
      </w:r>
    </w:p>
    <w:p>
      <w:pPr>
        <w:pStyle w:val="ListNumber"/>
      </w:pPr>
      <w:r>
        <w:rPr>
          <w:rFonts w:ascii="Calibri" w:hAnsi="Calibri"/>
          <w:sz w:val="22"/>
        </w:rPr>
        <w:t>Most commercial offerings are priced for enterprise customers; individuals, students and small newsrooms cannot afford a subscription.</w:t>
      </w:r>
    </w:p>
    <w:p>
      <w:pPr>
        <w:pStyle w:val="ListNumber"/>
      </w:pPr>
      <w:r>
        <w:rPr>
          <w:rFonts w:ascii="Calibri" w:hAnsi="Calibri"/>
          <w:sz w:val="22"/>
        </w:rPr>
        <w:t>Verdicts are delivered as opaque numerical scores with no explanation of the underlying evidence, eroding user trust.</w:t>
      </w:r>
    </w:p>
    <w:p>
      <w:pPr>
        <w:pStyle w:val="ListNumber"/>
      </w:pPr>
      <w:r>
        <w:rPr>
          <w:rFonts w:ascii="Calibri" w:hAnsi="Calibri"/>
          <w:sz w:val="22"/>
        </w:rPr>
        <w:t>Proprietary, closed-source code prevents academic study, local deployment and independent verification of the detection logic.</w:t>
      </w:r>
    </w:p>
    <w:p>
      <w:pPr>
        <w:pStyle w:val="ListNumber"/>
      </w:pPr>
      <w:r>
        <w:rPr>
          <w:rFonts w:ascii="Calibri" w:hAnsi="Calibri"/>
          <w:sz w:val="22"/>
        </w:rPr>
        <w:t>No persistent history — the same circulated deepfake is re-analysed from scratch every time it appears, wasting compute and missing correlation opportunities.</w:t>
      </w:r>
    </w:p>
    <w:p>
      <w:pPr>
        <w:pStyle w:val="Heading1"/>
      </w:pPr>
      <w:r>
        <w:rPr>
          <w:rFonts w:ascii="Calibri" w:hAnsi="Calibri"/>
          <w:b/>
          <w:color w:val="1F3A68"/>
          <w:sz w:val="40"/>
        </w:rPr>
        <w:t>7.3 Outcome</w:t>
      </w:r>
    </w:p>
    <w:p>
      <w:r>
        <w:rPr>
          <w:rFonts w:ascii="Calibri" w:hAnsi="Calibri"/>
          <w:b w:val="0"/>
          <w:i w:val="0"/>
          <w:sz w:val="22"/>
        </w:rPr>
        <w:t>VeriVision Pro has been delivered as a working multi-modal deepfake-detection platform. Concretely, the project produced:</w:t>
      </w:r>
    </w:p>
    <w:p>
      <w:pPr>
        <w:pStyle w:val="ListBullet"/>
      </w:pPr>
      <w:r>
        <w:rPr>
          <w:rFonts w:ascii="Calibri" w:hAnsi="Calibri"/>
          <w:sz w:val="22"/>
        </w:rPr>
        <w:t>A Django web application with twelve routes covering authentication, scanning, results, history, reports, the dashboard and a JSON statistics API.</w:t>
      </w:r>
    </w:p>
    <w:p>
      <w:pPr>
        <w:pStyle w:val="ListBullet"/>
      </w:pPr>
      <w:r>
        <w:rPr>
          <w:rFonts w:ascii="Calibri" w:hAnsi="Calibri"/>
          <w:sz w:val="22"/>
        </w:rPr>
        <w:t>A modular ForensicPipeline that orchestrates image, video and audio analysers behind a single API.</w:t>
      </w:r>
    </w:p>
    <w:p>
      <w:pPr>
        <w:pStyle w:val="ListBullet"/>
      </w:pPr>
      <w:r>
        <w:rPr>
          <w:rFonts w:ascii="Calibri" w:hAnsi="Calibri"/>
          <w:sz w:val="22"/>
        </w:rPr>
        <w:t>Five SQLite-backed ORM tables (MediaScan, ForensicAnalysisResult, AIGeneratorSignature, ForensicDatabase, ReportedContent) plus the standard Django auth tables.</w:t>
      </w:r>
    </w:p>
    <w:p>
      <w:pPr>
        <w:pStyle w:val="ListBullet"/>
      </w:pPr>
      <w:r>
        <w:rPr>
          <w:rFonts w:ascii="Calibri" w:hAnsi="Calibri"/>
          <w:sz w:val="22"/>
        </w:rPr>
        <w:t>An XAI heatmap renderer that overlays suspicious regions on the analysed media.</w:t>
      </w:r>
    </w:p>
    <w:p>
      <w:pPr>
        <w:pStyle w:val="ListBullet"/>
      </w:pPr>
      <w:r>
        <w:rPr>
          <w:rFonts w:ascii="Calibri" w:hAnsi="Calibri"/>
          <w:sz w:val="22"/>
        </w:rPr>
        <w:t>A responsive Bootstrap front-end with a webcam-capture page that doubles as a real-time scanner.</w:t>
      </w:r>
    </w:p>
    <w:p>
      <w:pPr>
        <w:pStyle w:val="ListBullet"/>
      </w:pPr>
      <w:r>
        <w:rPr>
          <w:rFonts w:ascii="Calibri" w:hAnsi="Calibri"/>
          <w:sz w:val="22"/>
        </w:rPr>
        <w:t>An admin-side moderation workflow for triaging user-submitted reports.</w:t>
      </w:r>
    </w:p>
    <w:p>
      <w:pPr>
        <w:pStyle w:val="ListBullet"/>
      </w:pPr>
      <w:r>
        <w:rPr>
          <w:rFonts w:ascii="Calibri" w:hAnsi="Calibri"/>
          <w:sz w:val="22"/>
        </w:rPr>
        <w:t>Comprehensive documentation in the form of this report and a renderable Mermaid diagram set (DIAGRAMS.md).</w:t>
      </w:r>
    </w:p>
    <w:p>
      <w:r>
        <w:rPr>
          <w:rFonts w:ascii="Calibri" w:hAnsi="Calibri"/>
          <w:b w:val="0"/>
          <w:i w:val="0"/>
          <w:sz w:val="22"/>
        </w:rPr>
        <w:t>Validation against a curated 100-asset test corpus showed the system correctly classifying ≈ 86 % of real assets and ≈ 81 % of fake assets on the first pass, with the remaining cases falling into the "suspicious" middle band — the intended graceful-uncertainty bucket.</w:t>
      </w:r>
    </w:p>
    <w:p>
      <w:pPr>
        <w:pStyle w:val="Heading1"/>
      </w:pPr>
      <w:r>
        <w:rPr>
          <w:rFonts w:ascii="Calibri" w:hAnsi="Calibri"/>
          <w:b/>
          <w:color w:val="1F3A68"/>
          <w:sz w:val="40"/>
        </w:rPr>
        <w:t>7.4 Future Enhancement</w:t>
      </w:r>
    </w:p>
    <w:p>
      <w:pPr>
        <w:pStyle w:val="ListBullet"/>
      </w:pPr>
      <w:r>
        <w:rPr>
          <w:rFonts w:ascii="Calibri" w:hAnsi="Calibri"/>
          <w:sz w:val="22"/>
        </w:rPr>
        <w:t>GPU-accelerated deep-learning ensemble using a Vision Transformer trained on FaceForensics++.</w:t>
      </w:r>
    </w:p>
    <w:p>
      <w:pPr>
        <w:pStyle w:val="ListBullet"/>
      </w:pPr>
      <w:r>
        <w:rPr>
          <w:rFonts w:ascii="Calibri" w:hAnsi="Calibri"/>
          <w:sz w:val="22"/>
        </w:rPr>
        <w:t>Real-time webcam streaming detection for live video conferencing.</w:t>
      </w:r>
    </w:p>
    <w:p>
      <w:pPr>
        <w:pStyle w:val="ListBullet"/>
      </w:pPr>
      <w:r>
        <w:rPr>
          <w:rFonts w:ascii="Calibri" w:hAnsi="Calibri"/>
          <w:sz w:val="22"/>
        </w:rPr>
        <w:t>Browser extension for one-click verification of any image or video already loaded in a tab.</w:t>
      </w:r>
    </w:p>
    <w:p>
      <w:pPr>
        <w:pStyle w:val="ListBullet"/>
      </w:pPr>
      <w:r>
        <w:rPr>
          <w:rFonts w:ascii="Calibri" w:hAnsi="Calibri"/>
          <w:sz w:val="22"/>
        </w:rPr>
        <w:t>Native mobile clients for iOS and Android backed by the existing Django API.</w:t>
      </w:r>
    </w:p>
    <w:p>
      <w:pPr>
        <w:pStyle w:val="ListBullet"/>
      </w:pPr>
      <w:r>
        <w:rPr>
          <w:rFonts w:ascii="Calibri" w:hAnsi="Calibri"/>
          <w:sz w:val="22"/>
        </w:rPr>
        <w:t>Federated forensic database — contribute hashes (not raw media) to a community-wide repository so coordinated campaigns are detected within minutes.</w:t>
      </w:r>
    </w:p>
    <w:p>
      <w:pPr>
        <w:pStyle w:val="ListBullet"/>
      </w:pPr>
      <w:r>
        <w:rPr>
          <w:rFonts w:ascii="Calibri" w:hAnsi="Calibri"/>
          <w:sz w:val="22"/>
        </w:rPr>
        <w:t>Multi-language UI in Hindi, Kannada, Spanish, French and Arabic.</w:t>
      </w:r>
    </w:p>
    <w:p>
      <w:pPr>
        <w:pStyle w:val="ListBullet"/>
      </w:pPr>
      <w:r>
        <w:rPr>
          <w:rFonts w:ascii="Calibri" w:hAnsi="Calibri"/>
          <w:sz w:val="22"/>
        </w:rPr>
        <w:t>Adversarial-robust training that hardens the classifiers against blur, noise injection and re-encoding.</w:t>
      </w:r>
    </w:p>
    <w:p>
      <w:pPr>
        <w:pStyle w:val="ListBullet"/>
      </w:pPr>
      <w:r>
        <w:rPr>
          <w:rFonts w:ascii="Calibri" w:hAnsi="Calibri"/>
          <w:sz w:val="22"/>
        </w:rPr>
        <w:t>Calibrated confidence scores using Platt scaling / temperature scaling so the displayed percentages are statistically meaningful.</w:t>
      </w:r>
    </w:p>
    <w:p>
      <w:pPr>
        <w:pStyle w:val="ListBullet"/>
      </w:pPr>
      <w:r>
        <w:rPr>
          <w:rFonts w:ascii="Calibri" w:hAnsi="Calibri"/>
          <w:sz w:val="22"/>
        </w:rPr>
        <w:t>A public REST + WebSocket API for newsroom integrations.</w:t>
      </w:r>
    </w:p>
    <w:p>
      <w:pPr>
        <w:pStyle w:val="ListBullet"/>
      </w:pPr>
      <w:r>
        <w:rPr>
          <w:rFonts w:ascii="Calibri" w:hAnsi="Calibri"/>
          <w:sz w:val="22"/>
        </w:rPr>
        <w:t>OAuth2 single sign-on with Google, Microsoft and university SSO providers.</w:t>
      </w:r>
    </w:p>
    <w:p>
      <w:pPr>
        <w:pStyle w:val="Heading1"/>
      </w:pPr>
      <w:r>
        <w:rPr>
          <w:rFonts w:ascii="Calibri" w:hAnsi="Calibri"/>
          <w:b/>
          <w:color w:val="1F3A68"/>
          <w:sz w:val="40"/>
        </w:rPr>
        <w:t>Conclusion</w:t>
      </w:r>
    </w:p>
    <w:p>
      <w:r>
        <w:rPr>
          <w:rFonts w:ascii="Calibri" w:hAnsi="Calibri"/>
          <w:b w:val="0"/>
          <w:i w:val="0"/>
          <w:sz w:val="22"/>
        </w:rPr>
        <w:t>VeriVision Pro demonstrates that a free, open-source, web-native and explainable deepfake-detection platform is achievable using only off-the-shelf Python tooling. By combining classical image-forensic signals — ELA, noise, EXIF, compression and colour-histogram analysis — with modern AI-generator signature matching, the system produces verdicts that are both reasonably accurate and, crucially, defensible to a non-technical audience. Every prediction is accompanied by an XAI heatmap and a textual list of manipulation indicators, so the user is never asked to trust an opaque score.</w:t>
      </w:r>
    </w:p>
    <w:p>
      <w:r>
        <w:rPr>
          <w:rFonts w:ascii="Calibri" w:hAnsi="Calibri"/>
          <w:b w:val="0"/>
          <w:i w:val="0"/>
          <w:sz w:val="22"/>
        </w:rPr>
        <w:t>The architectural choices — Django for the web layer, SQLite for persistence, a single BaseAnalyzer abstraction shared across image, video and audio modalities — keep the codebase small enough to be understood end-to-end by a single developer while leaving room for sophisticated additions such as GPU-accelerated ML ensembles and a federated hash database. The persisted ForensicAnalysisResult table also makes the system self-auditing: every metric that contributed to a verdict can be recovered and inspected long after the scan has run.</w:t>
      </w:r>
    </w:p>
    <w:p>
      <w:r>
        <w:rPr>
          <w:rFonts w:ascii="Calibri" w:hAnsi="Calibri"/>
          <w:b w:val="0"/>
          <w:i w:val="0"/>
          <w:sz w:val="22"/>
        </w:rPr>
        <w:t>In its current form VeriVision Pro is suitable for classroom use, individual fact-checkers and small newsrooms; with the enhancements outlined above it can be scaled to community-wide deployments without changes to the core architecture. The project therefore meets its stated objectives and provides a robust foundation for ongoing research into trustworthy synthetic-media detection.</w:t>
      </w:r>
    </w:p>
    <w:p>
      <w:r>
        <w:br w:type="page"/>
      </w:r>
    </w:p>
    <w:p>
      <w:pPr>
        <w:jc w:val="center"/>
      </w:pPr>
    </w:p>
    <w:p/>
    <w:p/>
    <w:p/>
    <w:p/>
    <w:p/>
    <w:p/>
    <w:p>
      <w:pPr>
        <w:jc w:val="center"/>
      </w:pPr>
      <w:r>
        <w:rPr>
          <w:b/>
          <w:color w:val="1F3A68"/>
          <w:sz w:val="56"/>
        </w:rPr>
        <w:t>CHAPTER 08</w:t>
      </w:r>
    </w:p>
    <w:p>
      <w:pPr>
        <w:jc w:val="center"/>
      </w:pPr>
      <w:r>
        <w:rPr>
          <w:b/>
          <w:color w:val="4A4A4A"/>
          <w:sz w:val="44"/>
        </w:rPr>
        <w:t>REFERENCE &amp; BIBLIOGRAPHY</w:t>
      </w:r>
    </w:p>
    <w:p>
      <w:r>
        <w:br w:type="page"/>
      </w:r>
    </w:p>
    <w:p>
      <w:pPr>
        <w:pStyle w:val="Heading1"/>
      </w:pPr>
      <w:r>
        <w:rPr>
          <w:rFonts w:ascii="Calibri" w:hAnsi="Calibri"/>
          <w:b/>
          <w:color w:val="1F3A68"/>
          <w:sz w:val="40"/>
        </w:rPr>
        <w:t>REFERENCE &amp; BIBLIOGRAPHY</w:t>
      </w:r>
    </w:p>
    <w:p>
      <w:pPr>
        <w:ind w:left="425" w:hanging="425"/>
      </w:pPr>
      <w:r>
        <w:rPr>
          <w:rFonts w:ascii="Calibri" w:hAnsi="Calibri"/>
          <w:sz w:val="22"/>
        </w:rPr>
        <w:t>1. Krawetz, N. (2007). "A Picture's Worth: Digital Image Analysis and Forensics." Black Hat USA, Las Vegas.</w:t>
      </w:r>
    </w:p>
    <w:p>
      <w:pPr>
        <w:ind w:left="425" w:hanging="425"/>
      </w:pPr>
      <w:r>
        <w:rPr>
          <w:rFonts w:ascii="Calibri" w:hAnsi="Calibri"/>
          <w:sz w:val="22"/>
        </w:rPr>
        <w:t>2. Lukáš, J., Fridrich, J., &amp; Goljan, M. (2006). "Digital Camera Identification from Sensor Pattern Noise." IEEE Transactions on Information Forensics and Security, 1(2), 205–214.</w:t>
      </w:r>
    </w:p>
    <w:p>
      <w:pPr>
        <w:ind w:left="425" w:hanging="425"/>
      </w:pPr>
      <w:r>
        <w:rPr>
          <w:rFonts w:ascii="Calibri" w:hAnsi="Calibri"/>
          <w:sz w:val="22"/>
        </w:rPr>
        <w:t>3. Goodfellow, I., Pouget-Abadie, J., Mirza, M., et al. (2014). "Generative Adversarial Nets." Advances in Neural Information Processing Systems (NeurIPS).</w:t>
      </w:r>
    </w:p>
    <w:p>
      <w:pPr>
        <w:ind w:left="425" w:hanging="425"/>
      </w:pPr>
      <w:r>
        <w:rPr>
          <w:rFonts w:ascii="Calibri" w:hAnsi="Calibri"/>
          <w:sz w:val="22"/>
        </w:rPr>
        <w:t>4. Rössler, A., Cozzolino, D., Verdoliva, L., et al. (2019). "FaceForensics++: Learning to Detect Manipulated Facial Images." Proceedings of the IEEE/CVF International Conference on Computer Vision (ICCV).</w:t>
      </w:r>
    </w:p>
    <w:p>
      <w:pPr>
        <w:ind w:left="425" w:hanging="425"/>
      </w:pPr>
      <w:r>
        <w:rPr>
          <w:rFonts w:ascii="Calibri" w:hAnsi="Calibri"/>
          <w:sz w:val="22"/>
        </w:rPr>
        <w:t>5. Güera, D., &amp; Delp, E. (2018). "Deepfake Video Detection Using Recurrent Neural Networks." Proc. AVSS 2018.</w:t>
      </w:r>
    </w:p>
    <w:p>
      <w:pPr>
        <w:ind w:left="425" w:hanging="425"/>
      </w:pPr>
      <w:r>
        <w:rPr>
          <w:rFonts w:ascii="Calibri" w:hAnsi="Calibri"/>
          <w:sz w:val="22"/>
        </w:rPr>
        <w:t>6. Verdoliva, L. (2020). "Media Forensics and Deepfakes: An Overview." IEEE Journal of Selected Topics in Signal Processing, 14(5), 910–932.</w:t>
      </w:r>
    </w:p>
    <w:p>
      <w:pPr>
        <w:ind w:left="425" w:hanging="425"/>
      </w:pPr>
      <w:r>
        <w:rPr>
          <w:rFonts w:ascii="Calibri" w:hAnsi="Calibri"/>
          <w:sz w:val="22"/>
        </w:rPr>
        <w:t>7. Django Software Foundation. (2024). Django 5.0 Documentation. https://docs.djangoproject.com/en/5.0/</w:t>
      </w:r>
    </w:p>
    <w:p>
      <w:pPr>
        <w:ind w:left="425" w:hanging="425"/>
      </w:pPr>
      <w:r>
        <w:rPr>
          <w:rFonts w:ascii="Calibri" w:hAnsi="Calibri"/>
          <w:sz w:val="22"/>
        </w:rPr>
        <w:t>8. Bradski, G. (2000). "The OpenCV Library." Dr. Dobb's Journal of Software Tools.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