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E387" w14:textId="77777777" w:rsidR="000406DB" w:rsidRPr="000406DB" w:rsidRDefault="000406DB" w:rsidP="000406D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0406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50 - C# Tutorial - Internal and Protected Internal Access Modifiers</w:t>
      </w:r>
    </w:p>
    <w:p w14:paraId="3A649B2B" w14:textId="77777777" w:rsidR="000406DB" w:rsidRPr="000406DB" w:rsidRDefault="000406DB" w:rsidP="00040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0406DB">
        <w:rPr>
          <w:rFonts w:ascii="Arial" w:eastAsia="Times New Roman" w:hAnsi="Arial" w:cs="Arial"/>
          <w:color w:val="333333"/>
          <w:lang w:eastAsia="en-GB"/>
        </w:rPr>
        <w:t>In this part we will understand internal and protected internal access modifiers. </w:t>
      </w:r>
      <w:hyperlink r:id="rId4" w:history="1">
        <w:r w:rsidRPr="000406DB">
          <w:rPr>
            <w:rFonts w:ascii="Arial" w:eastAsia="Times New Roman" w:hAnsi="Arial" w:cs="Arial"/>
            <w:color w:val="CC4411"/>
            <w:u w:val="single"/>
            <w:lang w:eastAsia="en-GB"/>
          </w:rPr>
          <w:t>If you want to learn about private, public and protected access modifiers, please watch this video</w:t>
        </w:r>
      </w:hyperlink>
      <w:r w:rsidRPr="000406DB">
        <w:rPr>
          <w:rFonts w:ascii="Arial" w:eastAsia="Times New Roman" w:hAnsi="Arial" w:cs="Arial"/>
          <w:color w:val="333333"/>
          <w:lang w:eastAsia="en-GB"/>
        </w:rPr>
        <w:br/>
      </w:r>
      <w:r w:rsidRPr="000406DB">
        <w:rPr>
          <w:rFonts w:ascii="Arial" w:eastAsia="Times New Roman" w:hAnsi="Arial" w:cs="Arial"/>
          <w:color w:val="333333"/>
          <w:lang w:eastAsia="en-GB"/>
        </w:rPr>
        <w:br/>
      </w:r>
      <w:r w:rsidRPr="000406DB">
        <w:rPr>
          <w:rFonts w:ascii="Arial" w:eastAsia="Times New Roman" w:hAnsi="Arial" w:cs="Arial"/>
          <w:b/>
          <w:bCs/>
          <w:color w:val="333333"/>
          <w:lang w:eastAsia="en-GB"/>
        </w:rPr>
        <w:t>Internal:</w:t>
      </w:r>
      <w:r w:rsidRPr="000406DB">
        <w:rPr>
          <w:rFonts w:ascii="Arial" w:eastAsia="Times New Roman" w:hAnsi="Arial" w:cs="Arial"/>
          <w:color w:val="333333"/>
          <w:lang w:eastAsia="en-GB"/>
        </w:rPr>
        <w:t>A member with internal access modifier is available any where with in the containing assembly. It's a compile time error to access, an internal member from outside the containing assembly.</w:t>
      </w:r>
      <w:r w:rsidRPr="000406DB">
        <w:rPr>
          <w:rFonts w:ascii="Arial" w:eastAsia="Times New Roman" w:hAnsi="Arial" w:cs="Arial"/>
          <w:color w:val="333333"/>
          <w:lang w:eastAsia="en-GB"/>
        </w:rPr>
        <w:br/>
      </w:r>
      <w:r w:rsidRPr="000406DB">
        <w:rPr>
          <w:rFonts w:ascii="Arial" w:eastAsia="Times New Roman" w:hAnsi="Arial" w:cs="Arial"/>
          <w:color w:val="333333"/>
          <w:lang w:eastAsia="en-GB"/>
        </w:rPr>
        <w:br/>
      </w:r>
      <w:r w:rsidRPr="000406DB">
        <w:rPr>
          <w:rFonts w:ascii="Arial" w:eastAsia="Times New Roman" w:hAnsi="Arial" w:cs="Arial"/>
          <w:b/>
          <w:bCs/>
          <w:color w:val="333333"/>
          <w:lang w:eastAsia="en-GB"/>
        </w:rPr>
        <w:t>To understand inernal access modifier, we need 2 assemblies. To generate, the 2 assemblies we need follow these steps.</w:t>
      </w:r>
      <w:r w:rsidRPr="000406DB">
        <w:rPr>
          <w:rFonts w:ascii="Arial" w:eastAsia="Times New Roman" w:hAnsi="Arial" w:cs="Arial"/>
          <w:color w:val="333333"/>
          <w:lang w:eastAsia="en-GB"/>
        </w:rPr>
        <w:br/>
        <w:t>1. Open Solution Explorer (From the Viiew menu, select Solution Explorer)</w:t>
      </w:r>
      <w:r w:rsidRPr="000406DB">
        <w:rPr>
          <w:rFonts w:ascii="Arial" w:eastAsia="Times New Roman" w:hAnsi="Arial" w:cs="Arial"/>
          <w:color w:val="333333"/>
          <w:lang w:eastAsia="en-GB"/>
        </w:rPr>
        <w:br/>
        <w:t>2. From the Solution Explorer, right click on the project and select Add -&gt; New Project</w:t>
      </w:r>
      <w:r w:rsidRPr="000406DB">
        <w:rPr>
          <w:rFonts w:ascii="Arial" w:eastAsia="Times New Roman" w:hAnsi="Arial" w:cs="Arial"/>
          <w:color w:val="333333"/>
          <w:lang w:eastAsia="en-GB"/>
        </w:rPr>
        <w:br/>
        <w:t>3. In the Add New Project Dialog Box, Select Visual C# from the Installed Templates section, and select Class Library from the center pane, and then enter AssemblyOne for the Name of the project and click OK.</w:t>
      </w:r>
      <w:r w:rsidRPr="000406DB">
        <w:rPr>
          <w:rFonts w:ascii="Arial" w:eastAsia="Times New Roman" w:hAnsi="Arial" w:cs="Arial"/>
          <w:color w:val="333333"/>
          <w:lang w:eastAsia="en-GB"/>
        </w:rPr>
        <w:br/>
        <w:t>4. Follow steps 2 &amp; 3, to create AssemblyTwo project.</w:t>
      </w:r>
      <w:r w:rsidRPr="000406DB">
        <w:rPr>
          <w:rFonts w:ascii="Arial" w:eastAsia="Times New Roman" w:hAnsi="Arial" w:cs="Arial"/>
          <w:color w:val="333333"/>
          <w:lang w:eastAsia="en-GB"/>
        </w:rPr>
        <w:br/>
        <w:t>5. If you have followed these steps correctly, you should now see three projects in the soultion explorer.</w:t>
      </w:r>
    </w:p>
    <w:p w14:paraId="01601BD8" w14:textId="19C31DCA" w:rsidR="00EC0150" w:rsidRDefault="00EC0150"/>
    <w:p w14:paraId="6D5A7DBC" w14:textId="76AD9D16" w:rsidR="000406DB" w:rsidRDefault="000406DB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>Now, if we build the solution we should have 3 assemblies generated. Two dll's and one exe. To locate the physical assembly follow these steps.</w:t>
      </w:r>
      <w:r>
        <w:rPr>
          <w:rFonts w:ascii="Arial" w:hAnsi="Arial" w:cs="Arial"/>
          <w:color w:val="333333"/>
          <w:shd w:val="clear" w:color="auto" w:fill="FFFFFF"/>
        </w:rPr>
        <w:br/>
        <w:t>1. Right click on AssemblyOne project, in solution explorer and select Open Folder in Windows Explorer.</w:t>
      </w:r>
      <w:r>
        <w:rPr>
          <w:rFonts w:ascii="Arial" w:hAnsi="Arial" w:cs="Arial"/>
          <w:color w:val="333333"/>
          <w:shd w:val="clear" w:color="auto" w:fill="FFFFFF"/>
        </w:rPr>
        <w:br/>
        <w:t>2. Open bin folder</w:t>
      </w:r>
      <w:r>
        <w:rPr>
          <w:rFonts w:ascii="Arial" w:hAnsi="Arial" w:cs="Arial"/>
          <w:color w:val="333333"/>
          <w:shd w:val="clear" w:color="auto" w:fill="FFFFFF"/>
        </w:rPr>
        <w:br/>
        <w:t>3. Now open Debug folder</w:t>
      </w:r>
      <w:r>
        <w:rPr>
          <w:rFonts w:ascii="Arial" w:hAnsi="Arial" w:cs="Arial"/>
          <w:color w:val="333333"/>
          <w:shd w:val="clear" w:color="auto" w:fill="FFFFFF"/>
        </w:rPr>
        <w:br/>
        <w:t>4. In the Debug folder you should see AssemblyOne.dll, which is the physical assembly.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Copy and paste the following code in class1.cs file of AssemblyOne project 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AssemblyOne</w:t>
      </w:r>
      <w:r>
        <w:rPr>
          <w:rFonts w:ascii="Arial" w:hAnsi="Arial" w:cs="Arial"/>
          <w:color w:val="333333"/>
          <w:shd w:val="clear" w:color="auto" w:fill="FFFFFF"/>
        </w:rPr>
        <w:br/>
        <w:t>{</w:t>
      </w:r>
      <w:r>
        <w:rPr>
          <w:rFonts w:ascii="Arial" w:hAnsi="Arial" w:cs="Arial"/>
          <w:color w:val="333333"/>
          <w:shd w:val="clear" w:color="auto" w:fill="FFFFFF"/>
        </w:rPr>
        <w:br/>
        <w:t>    </w:t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AssemblyOneClassI</w:t>
      </w:r>
      <w:r>
        <w:rPr>
          <w:rFonts w:ascii="Arial" w:hAnsi="Arial" w:cs="Arial"/>
          <w:color w:val="333333"/>
          <w:shd w:val="clear" w:color="auto" w:fill="FFFFFF"/>
        </w:rPr>
        <w:br/>
        <w:t>    {</w:t>
      </w:r>
      <w:r>
        <w:rPr>
          <w:rFonts w:ascii="Arial" w:hAnsi="Arial" w:cs="Arial"/>
          <w:color w:val="333333"/>
          <w:shd w:val="clear" w:color="auto" w:fill="FFFFFF"/>
        </w:rPr>
        <w:br/>
        <w:t>        </w:t>
      </w:r>
      <w:r>
        <w:rPr>
          <w:rFonts w:ascii="Arial" w:hAnsi="Arial" w:cs="Arial"/>
          <w:color w:val="0000FF"/>
          <w:shd w:val="clear" w:color="auto" w:fill="FFFFFF"/>
        </w:rPr>
        <w:t>internal int </w:t>
      </w:r>
      <w:r>
        <w:rPr>
          <w:rFonts w:ascii="Arial" w:hAnsi="Arial" w:cs="Arial"/>
          <w:color w:val="333333"/>
          <w:shd w:val="clear" w:color="auto" w:fill="FFFFFF"/>
        </w:rPr>
        <w:t>ID = 999;</w:t>
      </w:r>
      <w:r>
        <w:rPr>
          <w:rFonts w:ascii="Arial" w:hAnsi="Arial" w:cs="Arial"/>
          <w:color w:val="333333"/>
          <w:shd w:val="clear" w:color="auto" w:fill="FFFFFF"/>
        </w:rPr>
        <w:br/>
        <w:t>    }</w:t>
      </w:r>
    </w:p>
    <w:p w14:paraId="7D705EEF" w14:textId="5AF6E019" w:rsidR="000406DB" w:rsidRDefault="000406DB">
      <w:pPr>
        <w:rPr>
          <w:rFonts w:ascii="Arial" w:hAnsi="Arial" w:cs="Arial"/>
          <w:color w:val="333333"/>
          <w:shd w:val="clear" w:color="auto" w:fill="FFFFFF"/>
        </w:rPr>
      </w:pPr>
    </w:p>
    <w:p w14:paraId="4C0000DD" w14:textId="55041343" w:rsidR="000406DB" w:rsidRDefault="000406D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 </w:t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AssemblyOneClassII</w:t>
      </w:r>
      <w:r>
        <w:rPr>
          <w:rFonts w:ascii="Arial" w:hAnsi="Arial" w:cs="Arial"/>
          <w:color w:val="333333"/>
          <w:shd w:val="clear" w:color="auto" w:fill="FFFFFF"/>
        </w:rPr>
        <w:br/>
        <w:t>    {</w:t>
      </w:r>
      <w:r>
        <w:rPr>
          <w:rFonts w:ascii="Arial" w:hAnsi="Arial" w:cs="Arial"/>
          <w:color w:val="333333"/>
          <w:shd w:val="clear" w:color="auto" w:fill="FFFFFF"/>
        </w:rPr>
        <w:br/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 void </w:t>
      </w:r>
      <w:r>
        <w:rPr>
          <w:rFonts w:ascii="Arial" w:hAnsi="Arial" w:cs="Arial"/>
          <w:color w:val="333333"/>
          <w:shd w:val="clear" w:color="auto" w:fill="FFFFFF"/>
        </w:rPr>
        <w:t>Test()</w:t>
      </w:r>
      <w:r>
        <w:rPr>
          <w:rFonts w:ascii="Arial" w:hAnsi="Arial" w:cs="Arial"/>
          <w:color w:val="333333"/>
          <w:shd w:val="clear" w:color="auto" w:fill="FFFFFF"/>
        </w:rPr>
        <w:br/>
        <w:t>        {</w:t>
      </w:r>
      <w:r>
        <w:rPr>
          <w:rFonts w:ascii="Arial" w:hAnsi="Arial" w:cs="Arial"/>
          <w:color w:val="333333"/>
          <w:shd w:val="clear" w:color="auto" w:fill="FFFFFF"/>
        </w:rPr>
        <w:br/>
        <w:t>            </w:t>
      </w:r>
      <w:r>
        <w:rPr>
          <w:rFonts w:ascii="Arial" w:hAnsi="Arial" w:cs="Arial"/>
          <w:color w:val="3D85C6"/>
          <w:shd w:val="clear" w:color="auto" w:fill="FFFFFF"/>
        </w:rPr>
        <w:t>AssemblyOneClassI</w:t>
      </w:r>
      <w:r>
        <w:rPr>
          <w:rFonts w:ascii="Arial" w:hAnsi="Arial" w:cs="Arial"/>
          <w:color w:val="333333"/>
          <w:shd w:val="clear" w:color="auto" w:fill="FFFFFF"/>
        </w:rPr>
        <w:t> instance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AssemblyOneClassI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  <w:shd w:val="clear" w:color="auto" w:fill="FFFFFF"/>
        </w:rPr>
        <w:br/>
        <w:t>            </w:t>
      </w:r>
      <w:r>
        <w:rPr>
          <w:rFonts w:ascii="Arial" w:hAnsi="Arial" w:cs="Arial"/>
          <w:color w:val="38761D"/>
          <w:shd w:val="clear" w:color="auto" w:fill="FFFFFF"/>
        </w:rPr>
        <w:t>// Can access inetrnal member ID, AssemblyOneClassII and AssemblyOneClassI</w:t>
      </w:r>
      <w:r>
        <w:rPr>
          <w:rFonts w:ascii="Arial" w:hAnsi="Arial" w:cs="Arial"/>
          <w:color w:val="38761D"/>
          <w:shd w:val="clear" w:color="auto" w:fill="FFFFFF"/>
        </w:rPr>
        <w:br/>
        <w:t>            // are present in the same assembly</w:t>
      </w:r>
      <w:r>
        <w:rPr>
          <w:rFonts w:ascii="Arial" w:hAnsi="Arial" w:cs="Arial"/>
          <w:color w:val="333333"/>
          <w:shd w:val="clear" w:color="auto" w:fill="FFFFFF"/>
        </w:rPr>
        <w:t>           </w:t>
      </w:r>
      <w:r>
        <w:rPr>
          <w:rFonts w:ascii="Arial" w:hAnsi="Arial" w:cs="Arial"/>
          <w:color w:val="333333"/>
          <w:shd w:val="clear" w:color="auto" w:fill="FFFFFF"/>
        </w:rPr>
        <w:br/>
        <w:t>          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.WriteLine(instance.ID);</w:t>
      </w:r>
      <w:r>
        <w:rPr>
          <w:rFonts w:ascii="Arial" w:hAnsi="Arial" w:cs="Arial"/>
          <w:color w:val="333333"/>
          <w:shd w:val="clear" w:color="auto" w:fill="FFFFFF"/>
        </w:rPr>
        <w:br/>
        <w:t>        }</w:t>
      </w:r>
      <w:r>
        <w:rPr>
          <w:rFonts w:ascii="Arial" w:hAnsi="Arial" w:cs="Arial"/>
          <w:color w:val="333333"/>
          <w:shd w:val="clear" w:color="auto" w:fill="FFFFFF"/>
        </w:rPr>
        <w:br/>
        <w:t>    }</w:t>
      </w:r>
      <w:r>
        <w:rPr>
          <w:rFonts w:ascii="Arial" w:hAnsi="Arial" w:cs="Arial"/>
          <w:color w:val="333333"/>
          <w:shd w:val="clear" w:color="auto" w:fill="FFFFFF"/>
        </w:rPr>
        <w:br/>
        <w:t>}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example,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AssemblyOneClassI </w:t>
      </w:r>
      <w:r>
        <w:rPr>
          <w:rFonts w:ascii="Arial" w:hAnsi="Arial" w:cs="Arial"/>
          <w:color w:val="333333"/>
          <w:shd w:val="clear" w:color="auto" w:fill="FFFFFF"/>
        </w:rPr>
        <w:t>has an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internal member ID</w:t>
      </w:r>
      <w:r>
        <w:rPr>
          <w:rFonts w:ascii="Arial" w:hAnsi="Arial" w:cs="Arial"/>
          <w:color w:val="333333"/>
          <w:shd w:val="clear" w:color="auto" w:fill="FFFFFF"/>
        </w:rPr>
        <w:t>. We can access ID member from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AssemblyOneClassII</w:t>
      </w:r>
      <w:r>
        <w:rPr>
          <w:rFonts w:ascii="Arial" w:hAnsi="Arial" w:cs="Arial"/>
          <w:color w:val="333333"/>
          <w:shd w:val="clear" w:color="auto" w:fill="FFFFFF"/>
        </w:rPr>
        <w:t xml:space="preserve">, because this class is also present in the same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assembly as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AssemblyOneClassI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Now, Copy and Paste the following code, in Class1.cs of AssemblyTwo project.</w:t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AssemblyOne;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AssemblyTwo</w:t>
      </w:r>
      <w:r>
        <w:rPr>
          <w:rFonts w:ascii="Arial" w:hAnsi="Arial" w:cs="Arial"/>
          <w:color w:val="333333"/>
          <w:shd w:val="clear" w:color="auto" w:fill="FFFFFF"/>
        </w:rPr>
        <w:br/>
        <w:t>{</w:t>
      </w:r>
      <w:r>
        <w:rPr>
          <w:rFonts w:ascii="Arial" w:hAnsi="Arial" w:cs="Arial"/>
          <w:color w:val="333333"/>
          <w:shd w:val="clear" w:color="auto" w:fill="FFFFFF"/>
        </w:rPr>
        <w:br/>
        <w:t>    </w:t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AssemblyTwoClassI</w:t>
      </w:r>
      <w:r>
        <w:rPr>
          <w:rFonts w:ascii="Arial" w:hAnsi="Arial" w:cs="Arial"/>
          <w:color w:val="333333"/>
          <w:shd w:val="clear" w:color="auto" w:fill="FFFFFF"/>
        </w:rPr>
        <w:br/>
        <w:t>    {</w:t>
      </w:r>
      <w:r>
        <w:rPr>
          <w:rFonts w:ascii="Arial" w:hAnsi="Arial" w:cs="Arial"/>
          <w:color w:val="333333"/>
          <w:shd w:val="clear" w:color="auto" w:fill="FFFFFF"/>
        </w:rPr>
        <w:br/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 void </w:t>
      </w:r>
      <w:r>
        <w:rPr>
          <w:rFonts w:ascii="Arial" w:hAnsi="Arial" w:cs="Arial"/>
          <w:color w:val="333333"/>
          <w:shd w:val="clear" w:color="auto" w:fill="FFFFFF"/>
        </w:rPr>
        <w:t>Test()</w:t>
      </w:r>
      <w:r>
        <w:rPr>
          <w:rFonts w:ascii="Arial" w:hAnsi="Arial" w:cs="Arial"/>
          <w:color w:val="333333"/>
          <w:shd w:val="clear" w:color="auto" w:fill="FFFFFF"/>
        </w:rPr>
        <w:br/>
        <w:t>        {</w:t>
      </w:r>
      <w:r>
        <w:rPr>
          <w:rFonts w:ascii="Arial" w:hAnsi="Arial" w:cs="Arial"/>
          <w:color w:val="333333"/>
          <w:shd w:val="clear" w:color="auto" w:fill="FFFFFF"/>
        </w:rPr>
        <w:br/>
        <w:t>            </w:t>
      </w:r>
      <w:r>
        <w:rPr>
          <w:rFonts w:ascii="Arial" w:hAnsi="Arial" w:cs="Arial"/>
          <w:color w:val="3D85C6"/>
          <w:shd w:val="clear" w:color="auto" w:fill="FFFFFF"/>
        </w:rPr>
        <w:t>AssemblyOneClassI</w:t>
      </w:r>
      <w:r>
        <w:rPr>
          <w:rFonts w:ascii="Arial" w:hAnsi="Arial" w:cs="Arial"/>
          <w:color w:val="333333"/>
          <w:shd w:val="clear" w:color="auto" w:fill="FFFFFF"/>
        </w:rPr>
        <w:t> instance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AssemblyOneClassI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  <w:shd w:val="clear" w:color="auto" w:fill="FFFFFF"/>
        </w:rPr>
        <w:br/>
        <w:t>            </w:t>
      </w:r>
      <w:r>
        <w:rPr>
          <w:rFonts w:ascii="Arial" w:hAnsi="Arial" w:cs="Arial"/>
          <w:color w:val="38761D"/>
          <w:shd w:val="clear" w:color="auto" w:fill="FFFFFF"/>
        </w:rPr>
        <w:t>//Console.WriteLine(instance.ID);</w:t>
      </w:r>
      <w:r>
        <w:rPr>
          <w:rFonts w:ascii="Arial" w:hAnsi="Arial" w:cs="Arial"/>
          <w:color w:val="333333"/>
          <w:shd w:val="clear" w:color="auto" w:fill="FFFFFF"/>
        </w:rPr>
        <w:t>     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      }</w:t>
      </w:r>
      <w:r>
        <w:rPr>
          <w:rFonts w:ascii="Arial" w:hAnsi="Arial" w:cs="Arial"/>
          <w:color w:val="333333"/>
          <w:shd w:val="clear" w:color="auto" w:fill="FFFFFF"/>
        </w:rPr>
        <w:br/>
        <w:t>    }</w:t>
      </w:r>
      <w:r>
        <w:rPr>
          <w:rFonts w:ascii="Arial" w:hAnsi="Arial" w:cs="Arial"/>
          <w:color w:val="333333"/>
          <w:shd w:val="clear" w:color="auto" w:fill="FFFFFF"/>
        </w:rPr>
        <w:br/>
        <w:t>}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Note: You will get 3 compiler errors at this point. To solve this we need to add an assembly reference. Follow these steps.</w:t>
      </w:r>
      <w:r>
        <w:rPr>
          <w:rFonts w:ascii="Arial" w:hAnsi="Arial" w:cs="Arial"/>
          <w:color w:val="333333"/>
          <w:shd w:val="clear" w:color="auto" w:fill="FFFFFF"/>
        </w:rPr>
        <w:br/>
        <w:t>1. Expand References folder under AssemblyTwo project, from Solution Explorer.</w:t>
      </w:r>
      <w:r>
        <w:rPr>
          <w:rFonts w:ascii="Arial" w:hAnsi="Arial" w:cs="Arial"/>
          <w:color w:val="333333"/>
          <w:shd w:val="clear" w:color="auto" w:fill="FFFFFF"/>
        </w:rPr>
        <w:br/>
        <w:t>2. Right Click on References folder and select Add Reference</w:t>
      </w:r>
      <w:r>
        <w:rPr>
          <w:rFonts w:ascii="Arial" w:hAnsi="Arial" w:cs="Arial"/>
          <w:color w:val="333333"/>
          <w:shd w:val="clear" w:color="auto" w:fill="FFFFFF"/>
        </w:rPr>
        <w:br/>
        <w:t>3. From the Add Reference dialog box, select Projects tab</w:t>
      </w:r>
      <w:r>
        <w:rPr>
          <w:rFonts w:ascii="Arial" w:hAnsi="Arial" w:cs="Arial"/>
          <w:color w:val="333333"/>
          <w:shd w:val="clear" w:color="auto" w:fill="FFFFFF"/>
        </w:rPr>
        <w:br/>
        <w:t>4. From the list, select AssemblyOne project and click OK.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At, this point all the compiler errors should have gone.</w:t>
      </w:r>
    </w:p>
    <w:p w14:paraId="1863E6AE" w14:textId="4B9565EB" w:rsidR="000406DB" w:rsidRDefault="000406DB">
      <w:pPr>
        <w:rPr>
          <w:rFonts w:ascii="Arial" w:hAnsi="Arial" w:cs="Arial"/>
          <w:color w:val="333333"/>
          <w:shd w:val="clear" w:color="auto" w:fill="FFFFFF"/>
        </w:rPr>
      </w:pPr>
    </w:p>
    <w:p w14:paraId="354E5158" w14:textId="77777777" w:rsidR="000406DB" w:rsidRPr="000406DB" w:rsidRDefault="000406DB" w:rsidP="00040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Uncomment the following line from Class1.cs file from AssemblyTwo project and rebuild the solution.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0406DB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.WriteLine(instance.ID);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0406DB">
        <w:rPr>
          <w:rFonts w:ascii="Arial" w:eastAsia="Times New Roman" w:hAnsi="Arial" w:cs="Arial"/>
          <w:color w:val="333333"/>
          <w:lang w:eastAsia="en-GB"/>
        </w:rPr>
        <w:br/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Now, you will get a compiler error stating </w:t>
      </w:r>
      <w:r w:rsidRPr="000406DB">
        <w:rPr>
          <w:rFonts w:ascii="Arial" w:eastAsia="Times New Roman" w:hAnsi="Arial" w:cs="Arial"/>
          <w:color w:val="FF0000"/>
          <w:shd w:val="clear" w:color="auto" w:fill="FFFFFF"/>
          <w:lang w:eastAsia="en-GB"/>
        </w:rPr>
        <w:t>'AssemblyOne.AssemblyOneClassI' does not contain a definition for 'ID' and no extension method 'ID' accepting a first argument of type 'AssemblyOne.AssemblyOneClassI' could be found (are you missing a using directive or an assembly reference?).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This is because, </w:t>
      </w: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AssemblyTwoClassI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is not present in </w:t>
      </w: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AssemblyOne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assembly and hence cannot access the </w:t>
      </w: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internal ID member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defined in </w:t>
      </w: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AssemblyOne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assembly. </w:t>
      </w:r>
      <w:r w:rsidRPr="000406DB">
        <w:rPr>
          <w:rFonts w:ascii="Arial" w:eastAsia="Times New Roman" w:hAnsi="Arial" w:cs="Arial"/>
          <w:b/>
          <w:bCs/>
          <w:color w:val="38761D"/>
          <w:shd w:val="clear" w:color="auto" w:fill="FFFFFF"/>
          <w:lang w:eastAsia="en-GB"/>
        </w:rPr>
        <w:t>This proves that internal members are only accessible with in the same assembly. Code outside of the containing assembly cannot access internal members.</w:t>
      </w:r>
      <w:r w:rsidRPr="000406DB">
        <w:rPr>
          <w:rFonts w:ascii="Arial" w:eastAsia="Times New Roman" w:hAnsi="Arial" w:cs="Arial"/>
          <w:color w:val="333333"/>
          <w:lang w:eastAsia="en-GB"/>
        </w:rPr>
        <w:br/>
      </w:r>
      <w:r w:rsidRPr="000406DB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br/>
      </w:r>
      <w:r w:rsidRPr="000406D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GB"/>
        </w:rPr>
        <w:t>Protected Internal: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Protected Internal members can be accessed by any code in the assembly in which it is declared, or from within a derived class in another assembly. It is a combination of protected and internal. If you have understood protected and internal, this should be very easy to follow.</w:t>
      </w:r>
      <w:r w:rsidRPr="000406DB">
        <w:rPr>
          <w:rFonts w:ascii="Arial" w:eastAsia="Times New Roman" w:hAnsi="Arial" w:cs="Arial"/>
          <w:color w:val="333333"/>
          <w:lang w:eastAsia="en-GB"/>
        </w:rPr>
        <w:br/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Now, change the </w:t>
      </w: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access modifier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from </w:t>
      </w: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internal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to </w:t>
      </w: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protected internal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for </w:t>
      </w: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ID member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 </w:t>
      </w: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AssemblyOneClassI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of </w:t>
      </w: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class1.cs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file in </w:t>
      </w: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AssemblyOne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project.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0406D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internal int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ID = 999; to </w:t>
      </w:r>
      <w:r w:rsidRPr="000406D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protected internal int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ID = 999;</w:t>
      </w:r>
      <w:r w:rsidRPr="000406DB">
        <w:rPr>
          <w:rFonts w:ascii="Arial" w:eastAsia="Times New Roman" w:hAnsi="Arial" w:cs="Arial"/>
          <w:color w:val="333333"/>
          <w:lang w:eastAsia="en-GB"/>
        </w:rPr>
        <w:br/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0406D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Finally modify the code in Class1.cs file in AssemblyTwo project as shown below.</w:t>
      </w:r>
      <w:r w:rsidRPr="000406D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System;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0406D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AssemblyOne;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0406D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lastRenderedPageBreak/>
        <w:t>namespace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AssemblyTwo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{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    </w:t>
      </w:r>
      <w:r w:rsidRPr="000406DB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Make AssemblyTwoClassI inherit from AssemblyOneClassI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    </w:t>
      </w:r>
      <w:r w:rsidRPr="000406D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class</w:t>
      </w:r>
      <w:r w:rsidRPr="000406DB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 AssemblyTwoClassI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: </w:t>
      </w:r>
      <w:r w:rsidRPr="000406DB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AssemblyOneClassI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    {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        </w:t>
      </w:r>
      <w:r w:rsidRPr="000406D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void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Test()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        {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            </w:t>
      </w:r>
      <w:r w:rsidRPr="000406DB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AssemblyOneClassI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instance = </w:t>
      </w:r>
      <w:r w:rsidRPr="000406DB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0406DB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AssemblyOneClassI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            </w:t>
      </w:r>
      <w:r w:rsidRPr="000406DB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Access the base class member using the base keyword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          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            </w:t>
      </w:r>
      <w:r w:rsidRPr="000406DB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.WriteLine(base.ID);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        }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    }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  <w:t>}</w:t>
      </w:r>
      <w:r w:rsidRPr="000406D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</w:p>
    <w:p w14:paraId="3D73D7DD" w14:textId="3A8A6B5C" w:rsidR="000406DB" w:rsidRDefault="000406D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So, this shows protected internal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ID</w:t>
      </w:r>
      <w:r>
        <w:rPr>
          <w:rFonts w:ascii="Arial" w:hAnsi="Arial" w:cs="Arial"/>
          <w:color w:val="333333"/>
          <w:shd w:val="clear" w:color="auto" w:fill="FFFFFF"/>
        </w:rPr>
        <w:t> member, defined in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AssemblyOne </w:t>
      </w:r>
      <w:r>
        <w:rPr>
          <w:rFonts w:ascii="Arial" w:hAnsi="Arial" w:cs="Arial"/>
          <w:color w:val="333333"/>
          <w:shd w:val="clear" w:color="auto" w:fill="FFFFFF"/>
        </w:rPr>
        <w:t>is accessible in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AssemblyTwo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6B457260" w14:textId="6241B16D" w:rsidR="000406DB" w:rsidRDefault="000406DB">
      <w:pPr>
        <w:rPr>
          <w:rFonts w:ascii="Arial" w:hAnsi="Arial" w:cs="Arial"/>
          <w:color w:val="333333"/>
          <w:shd w:val="clear" w:color="auto" w:fill="FFFFFF"/>
        </w:rPr>
      </w:pPr>
    </w:p>
    <w:p w14:paraId="0D4099D0" w14:textId="6325EAB3" w:rsidR="000406DB" w:rsidRDefault="000406DB">
      <w:r w:rsidRPr="000406DB">
        <w:drawing>
          <wp:inline distT="0" distB="0" distL="0" distR="0" wp14:anchorId="40A9ADF8" wp14:editId="4883CDDF">
            <wp:extent cx="5493032" cy="213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99"/>
    <w:rsid w:val="000406DB"/>
    <w:rsid w:val="00185899"/>
    <w:rsid w:val="00EC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C303"/>
  <w15:chartTrackingRefBased/>
  <w15:docId w15:val="{781CA1F1-03AB-4944-B3D8-114F0760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6D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406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06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sharp-video-tutorials.blogspot.co.uk/2012/07/part-49-c-tutorial-access-modifi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2022-10-25T12:53:00Z</dcterms:created>
  <dcterms:modified xsi:type="dcterms:W3CDTF">2022-10-25T12:54:00Z</dcterms:modified>
</cp:coreProperties>
</file>