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3567" w14:textId="77777777" w:rsidR="00025FDD" w:rsidRPr="00025FDD" w:rsidRDefault="00025FDD" w:rsidP="00025FD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025FD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64 - C# Tutorial - How and where are indexers used in .net</w:t>
      </w:r>
    </w:p>
    <w:p w14:paraId="332BB243" w14:textId="5571060A" w:rsidR="00E8609E" w:rsidRDefault="00E8609E"/>
    <w:p w14:paraId="6C01A01F" w14:textId="1282C059" w:rsidR="00025FDD" w:rsidRDefault="00025FD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 we will discuss about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Where are indexers used in .NET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What are indexers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c#</w:t>
      </w:r>
      <w:proofErr w:type="spellEnd"/>
    </w:p>
    <w:p w14:paraId="3D19D1E7" w14:textId="22964DE8" w:rsidR="00025FDD" w:rsidRDefault="00025FDD">
      <w:pPr>
        <w:rPr>
          <w:rFonts w:ascii="Arial" w:hAnsi="Arial" w:cs="Arial"/>
          <w:color w:val="333333"/>
          <w:shd w:val="clear" w:color="auto" w:fill="FFFFFF"/>
        </w:rPr>
      </w:pPr>
    </w:p>
    <w:p w14:paraId="7B377F97" w14:textId="3C581A67" w:rsidR="00025FDD" w:rsidRDefault="00025FD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Where are indexers used in .NET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store or retrieve data from session state or application state variables, we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indexers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// Using the string indexer to store session data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Session[</w:t>
      </w:r>
      <w:r>
        <w:rPr>
          <w:rFonts w:ascii="Arial" w:hAnsi="Arial" w:cs="Arial"/>
          <w:color w:val="CC0000"/>
          <w:shd w:val="clear" w:color="auto" w:fill="FFFFFF"/>
        </w:rPr>
        <w:t>"Session1"</w:t>
      </w:r>
      <w:r>
        <w:rPr>
          <w:rFonts w:ascii="Arial" w:hAnsi="Arial" w:cs="Arial"/>
          <w:color w:val="333333"/>
          <w:shd w:val="clear" w:color="auto" w:fill="FFFFFF"/>
        </w:rPr>
        <w:t>] = </w:t>
      </w:r>
      <w:r>
        <w:rPr>
          <w:rFonts w:ascii="Arial" w:hAnsi="Arial" w:cs="Arial"/>
          <w:color w:val="CC0000"/>
          <w:shd w:val="clear" w:color="auto" w:fill="FFFFFF"/>
        </w:rPr>
        <w:t>"Session 1 Data"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// Using the string indexer to store session data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Session[</w:t>
      </w:r>
      <w:r>
        <w:rPr>
          <w:rFonts w:ascii="Arial" w:hAnsi="Arial" w:cs="Arial"/>
          <w:color w:val="CC0000"/>
          <w:shd w:val="clear" w:color="auto" w:fill="FFFFFF"/>
        </w:rPr>
        <w:t>"Session2"</w:t>
      </w:r>
      <w:r>
        <w:rPr>
          <w:rFonts w:ascii="Arial" w:hAnsi="Arial" w:cs="Arial"/>
          <w:color w:val="333333"/>
          <w:shd w:val="clear" w:color="auto" w:fill="FFFFFF"/>
        </w:rPr>
        <w:t>] = </w:t>
      </w:r>
      <w:r>
        <w:rPr>
          <w:rFonts w:ascii="Arial" w:hAnsi="Arial" w:cs="Arial"/>
          <w:color w:val="CC0000"/>
          <w:shd w:val="clear" w:color="auto" w:fill="FFFFFF"/>
        </w:rPr>
        <w:t>"Session 2 Data"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// Using the integral indexer to retrieve data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"Session 1 Data = "</w:t>
      </w:r>
      <w:r>
        <w:rPr>
          <w:rFonts w:ascii="Arial" w:hAnsi="Arial" w:cs="Arial"/>
          <w:color w:val="333333"/>
          <w:shd w:val="clear" w:color="auto" w:fill="FFFFFF"/>
        </w:rPr>
        <w:t> + Session[0].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"&lt;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/&gt;"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// Using the string indexer to retrieve data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"Session 2 Data = "</w:t>
      </w:r>
      <w:r>
        <w:rPr>
          <w:rFonts w:ascii="Arial" w:hAnsi="Arial" w:cs="Arial"/>
          <w:color w:val="333333"/>
          <w:shd w:val="clear" w:color="auto" w:fill="FFFFFF"/>
        </w:rPr>
        <w:t> + Session[</w:t>
      </w:r>
      <w:r>
        <w:rPr>
          <w:rFonts w:ascii="Arial" w:hAnsi="Arial" w:cs="Arial"/>
          <w:color w:val="CC0000"/>
          <w:shd w:val="clear" w:color="auto" w:fill="FFFFFF"/>
        </w:rPr>
        <w:t>"Session2"</w:t>
      </w:r>
      <w:r>
        <w:rPr>
          <w:rFonts w:ascii="Arial" w:hAnsi="Arial" w:cs="Arial"/>
          <w:color w:val="333333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view the metadata of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HttpSessionState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class, you can see that there is an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integral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string indexer</w:t>
      </w:r>
      <w:r>
        <w:rPr>
          <w:rFonts w:ascii="Arial" w:hAnsi="Arial" w:cs="Arial"/>
          <w:color w:val="333333"/>
          <w:shd w:val="clear" w:color="auto" w:fill="FFFFFF"/>
        </w:rPr>
        <w:t> defined. We use "this" keyword to create indexers in c#. We will discuss about creating indexers in our next video session.</w:t>
      </w:r>
    </w:p>
    <w:p w14:paraId="1AF9B989" w14:textId="794F879F" w:rsidR="00025FDD" w:rsidRDefault="00025FDD">
      <w:pPr>
        <w:rPr>
          <w:rFonts w:ascii="Arial" w:hAnsi="Arial" w:cs="Arial"/>
          <w:color w:val="333333"/>
          <w:shd w:val="clear" w:color="auto" w:fill="FFFFFF"/>
        </w:rPr>
      </w:pPr>
    </w:p>
    <w:p w14:paraId="7B12CA35" w14:textId="729FFB32" w:rsidR="00025FDD" w:rsidRDefault="00025FDD">
      <w:r w:rsidRPr="00025FDD">
        <w:drawing>
          <wp:inline distT="0" distB="0" distL="0" distR="0" wp14:anchorId="2A326332" wp14:editId="3F9C84D0">
            <wp:extent cx="5731510" cy="4270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B2FC" w14:textId="5E035745" w:rsidR="00025FDD" w:rsidRDefault="00025FDD"/>
    <w:p w14:paraId="4137D74B" w14:textId="5180ADA0" w:rsidR="00025FDD" w:rsidRDefault="00025FD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Another example of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indexers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usage in .NET</w:t>
      </w:r>
      <w:r>
        <w:rPr>
          <w:rFonts w:ascii="Arial" w:hAnsi="Arial" w:cs="Arial"/>
          <w:color w:val="333333"/>
          <w:shd w:val="clear" w:color="auto" w:fill="FFFFFF"/>
        </w:rPr>
        <w:t>. To retrieve data from a specific column when looping thru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SqlDataReader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 object, we can use either the integral indexer or string indexer.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CS =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CC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(CS))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 xml:space="preserve">"Select * from 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con.Open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SqlDataReader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cmd.ExecuteReader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while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rdr.Read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Using integral indexer to retrieve Id column value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"Id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[0].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+ </w:t>
      </w:r>
      <w:r>
        <w:rPr>
          <w:rFonts w:ascii="Arial" w:hAnsi="Arial" w:cs="Arial"/>
          <w:color w:val="CC0000"/>
          <w:shd w:val="clear" w:color="auto" w:fill="FFFFFF"/>
        </w:rPr>
        <w:t>" 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Using string indexer to retrieve Id column value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"Name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["Name"].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"&lt;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/&gt;"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SqlDataReader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class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"Go To Definition"</w:t>
      </w:r>
      <w:r>
        <w:rPr>
          <w:rFonts w:ascii="Arial" w:hAnsi="Arial" w:cs="Arial"/>
          <w:color w:val="333333"/>
          <w:shd w:val="clear" w:color="auto" w:fill="FFFFFF"/>
        </w:rPr>
        <w:t>, to view it's metadata. Notice that, there is an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integral and string</w:t>
      </w:r>
      <w:r>
        <w:rPr>
          <w:rFonts w:ascii="Arial" w:hAnsi="Arial" w:cs="Arial"/>
          <w:color w:val="333333"/>
          <w:shd w:val="clear" w:color="auto" w:fill="FFFFFF"/>
        </w:rPr>
        <w:t> indexer defined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5091ACAA" w14:textId="7F99D1EB" w:rsidR="00025FDD" w:rsidRDefault="00025FDD">
      <w:pPr>
        <w:rPr>
          <w:rFonts w:ascii="Arial" w:hAnsi="Arial" w:cs="Arial"/>
          <w:color w:val="333333"/>
          <w:shd w:val="clear" w:color="auto" w:fill="FFFFFF"/>
        </w:rPr>
      </w:pPr>
    </w:p>
    <w:p w14:paraId="4B170E3F" w14:textId="3EA61ED7" w:rsidR="00025FDD" w:rsidRDefault="00025FDD">
      <w:r w:rsidRPr="00025FDD">
        <w:drawing>
          <wp:inline distT="0" distB="0" distL="0" distR="0" wp14:anchorId="5FECF6A0" wp14:editId="20BE4692">
            <wp:extent cx="4978656" cy="261633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E2BE" w14:textId="5E7C552F" w:rsidR="00025FDD" w:rsidRDefault="00025FDD"/>
    <w:p w14:paraId="62DCD4D2" w14:textId="5F51EB2B" w:rsidR="00025FDD" w:rsidRDefault="00025FDD">
      <w:r>
        <w:rPr>
          <w:rFonts w:ascii="Arial" w:hAnsi="Arial" w:cs="Arial"/>
          <w:b/>
          <w:bCs/>
          <w:color w:val="333333"/>
          <w:shd w:val="clear" w:color="auto" w:fill="FFFFFF"/>
        </w:rPr>
        <w:t>What are indexers in c#?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From the above examples, it should be clear that, Indexers allow instances of a class to be indexed just like arrays.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our next video, we will discuss about creating indexers.</w:t>
      </w:r>
    </w:p>
    <w:sectPr w:rsidR="00025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29"/>
    <w:rsid w:val="00025FDD"/>
    <w:rsid w:val="00621329"/>
    <w:rsid w:val="00E8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8CAF"/>
  <w15:chartTrackingRefBased/>
  <w15:docId w15:val="{8EAC989C-4B48-40F3-870B-A8CBC04A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FD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2022-10-25T13:16:00Z</dcterms:created>
  <dcterms:modified xsi:type="dcterms:W3CDTF">2022-10-25T13:17:00Z</dcterms:modified>
</cp:coreProperties>
</file>