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CE01" w14:textId="77777777" w:rsidR="00FC42E1" w:rsidRPr="00FC42E1" w:rsidRDefault="00FC42E1" w:rsidP="00FC42E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FC42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80 - Some useful methods of List collection class</w:t>
      </w:r>
    </w:p>
    <w:p w14:paraId="22E8E1C7" w14:textId="5EA0649C" w:rsidR="000333C5" w:rsidRDefault="000333C5"/>
    <w:p w14:paraId="4A40B074" w14:textId="63D5B4AE" w:rsidR="00FC42E1" w:rsidRDefault="00FC42E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79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79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 the following 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TrueForAll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</w:t>
      </w:r>
      <w:r>
        <w:rPr>
          <w:rFonts w:ascii="Arial" w:hAnsi="Arial" w:cs="Arial"/>
          <w:color w:val="333333"/>
          <w:shd w:val="clear" w:color="auto" w:fill="FFFFFF"/>
        </w:rPr>
        <w:t> Returns true or false depending on whether if every element in the list matches the conditions defined by the specified predicate.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AsReadOnly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 </w:t>
      </w:r>
      <w:r>
        <w:rPr>
          <w:rFonts w:ascii="Arial" w:hAnsi="Arial" w:cs="Arial"/>
          <w:color w:val="333333"/>
          <w:shd w:val="clear" w:color="auto" w:fill="FFFFFF"/>
        </w:rPr>
        <w:t xml:space="preserve">Returns a read-only wrapper for the current collection. Use this method, if you don't want the client code to modify the collection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add or remove any elements from the collection.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ReadOnlyCollection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will not have methods to add or remove items from the collection. You can only read items from this collection.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3.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TrimExcess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- </w:t>
      </w:r>
      <w:r>
        <w:rPr>
          <w:rFonts w:ascii="Arial" w:hAnsi="Arial" w:cs="Arial"/>
          <w:color w:val="333333"/>
          <w:shd w:val="clear" w:color="auto" w:fill="FFFFFF"/>
        </w:rPr>
        <w:t>Sets the capacity to the actual number of elements in the List, if that number is less than a threshold value. </w:t>
      </w:r>
    </w:p>
    <w:p w14:paraId="18815C38" w14:textId="35BB7E20" w:rsidR="00FC42E1" w:rsidRDefault="00FC42E1">
      <w:pPr>
        <w:rPr>
          <w:rFonts w:ascii="Arial" w:hAnsi="Arial" w:cs="Arial"/>
          <w:color w:val="333333"/>
          <w:shd w:val="clear" w:color="auto" w:fill="FFFFFF"/>
        </w:rPr>
      </w:pPr>
    </w:p>
    <w:p w14:paraId="74E26AC9" w14:textId="604C6E3D" w:rsidR="00FC42E1" w:rsidRDefault="00FC42E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According to MSDN: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This method can be used to minimize a collection's memory overhead if no new elements will be added to the collection. The cost of reallocating and copying a large List&lt;T&gt; can be considerable, however, so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TrimExcess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method does nothing if the list is at more than 90 percent of capacity. This avoids incurring a large reallocation cost for a relatively small gain. The current threshold is 90 percent, but this could change in the future.</w:t>
      </w:r>
    </w:p>
    <w:p w14:paraId="6F2DF26C" w14:textId="50BA1863" w:rsidR="00FC42E1" w:rsidRDefault="00FC42E1">
      <w:pPr>
        <w:rPr>
          <w:rFonts w:ascii="Arial" w:hAnsi="Arial" w:cs="Arial"/>
          <w:color w:val="333333"/>
          <w:shd w:val="clear" w:color="auto" w:fill="FFFFFF"/>
        </w:rPr>
      </w:pPr>
    </w:p>
    <w:p w14:paraId="0E467140" w14:textId="04BCC983" w:rsidR="00FC42E1" w:rsidRDefault="00FC42E1"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customer1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5200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customer2 = 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103,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customer3 = 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"Ken"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&gt;(100);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"Are all salaries greater than 5000: 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listCutomers.TrueForAll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5000));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ReadOnlyCollection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will not have Add() or Remove() 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System.Collections.ObjectModel.</w:t>
      </w:r>
      <w:r>
        <w:rPr>
          <w:rFonts w:ascii="Arial" w:hAnsi="Arial" w:cs="Arial"/>
          <w:color w:val="3D85C6"/>
          <w:shd w:val="clear" w:color="auto" w:fill="FFFFFF"/>
        </w:rPr>
        <w:t>ReadOnlyCollection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readOnlyCustomers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listCutomers.AsReadOnly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 xml:space="preserve">"Total Items in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ReadOnlyCollection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= "</w:t>
      </w:r>
      <w:r>
        <w:rPr>
          <w:rFonts w:ascii="Arial" w:hAnsi="Arial" w:cs="Arial"/>
          <w:color w:val="333333"/>
          <w:shd w:val="clear" w:color="auto" w:fill="FFFFFF"/>
        </w:rPr>
        <w:t> +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readOnlyCustomers.Count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list is created with an initial capacity of 100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but only 3 items are in the list. The filled percentage is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less than 90 percent threshold.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 xml:space="preserve">"List capacity before invoking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TrimExcess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= "</w:t>
      </w:r>
      <w:r>
        <w:rPr>
          <w:rFonts w:ascii="Arial" w:hAnsi="Arial" w:cs="Arial"/>
          <w:color w:val="333333"/>
          <w:shd w:val="clear" w:color="auto" w:fill="FFFFFF"/>
        </w:rPr>
        <w:t> +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listCutomers.Capacity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Invoke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TrimExcess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to set the capacity to the actual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number of elements in the 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listCutomers.TrimExcess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listCutomers.Capacity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FC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9F"/>
    <w:rsid w:val="000333C5"/>
    <w:rsid w:val="00297F9F"/>
    <w:rsid w:val="00F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CC2C"/>
  <w15:chartTrackingRefBased/>
  <w15:docId w15:val="{A0BF63D4-AD39-451F-AB5E-D290F4A8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2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C4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3/09/part-79-sort-list-of-complex-types.html" TargetMode="External"/><Relationship Id="rId4" Type="http://schemas.openxmlformats.org/officeDocument/2006/relationships/hyperlink" Target="http://csharp-video-tutorials.blogspot.com/2013/09/part-79-sort-list-of-complex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2022-10-25T13:37:00Z</dcterms:created>
  <dcterms:modified xsi:type="dcterms:W3CDTF">2022-10-25T13:38:00Z</dcterms:modified>
</cp:coreProperties>
</file>