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HAnsi"/>
          <w:lang w:val="en-IN"/>
        </w:rPr>
        <w:id w:val="-1641036514"/>
        <w:docPartObj>
          <w:docPartGallery w:val="Cover Pages"/>
          <w:docPartUnique/>
        </w:docPartObj>
      </w:sdtPr>
      <w:sdtEndPr/>
      <w:sdtContent>
        <w:p w14:paraId="0A27FBEA" w14:textId="1FFB3394" w:rsidR="00320C93" w:rsidRPr="00AD5587" w:rsidRDefault="00320C93">
          <w:pPr>
            <w:pStyle w:val="NoSpacing"/>
            <w:rPr>
              <w:rFonts w:cstheme="minorHAnsi"/>
            </w:rPr>
          </w:pPr>
          <w:r w:rsidRPr="00AD5587">
            <w:rPr>
              <w:rFonts w:cstheme="minorHAnsi"/>
              <w:noProof/>
            </w:rPr>
            <mc:AlternateContent>
              <mc:Choice Requires="wpg">
                <w:drawing>
                  <wp:anchor distT="0" distB="0" distL="114300" distR="114300" simplePos="0" relativeHeight="251659264" behindDoc="1" locked="0" layoutInCell="1" allowOverlap="1" wp14:anchorId="3AF7E5EC" wp14:editId="533C65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HAnsi"/>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18T00:00:00Z">
                                      <w:dateFormat w:val="M/d/yyyy"/>
                                      <w:lid w:val="en-US"/>
                                      <w:storeMappedDataAs w:val="dateTime"/>
                                      <w:calendar w:val="gregorian"/>
                                    </w:date>
                                  </w:sdtPr>
                                  <w:sdtEndPr/>
                                  <w:sdtContent>
                                    <w:p w14:paraId="226861B9" w14:textId="0E05D1F5" w:rsidR="00621506" w:rsidRPr="00AD5587" w:rsidRDefault="00621506">
                                      <w:pPr>
                                        <w:pStyle w:val="NoSpacing"/>
                                        <w:jc w:val="right"/>
                                        <w:rPr>
                                          <w:rFonts w:cstheme="minorHAnsi"/>
                                          <w:color w:val="FFFFFF" w:themeColor="background1"/>
                                          <w:sz w:val="28"/>
                                          <w:szCs w:val="28"/>
                                        </w:rPr>
                                      </w:pPr>
                                      <w:r w:rsidRPr="00AD5587">
                                        <w:rPr>
                                          <w:rFonts w:cstheme="minorHAnsi"/>
                                          <w:color w:val="FFFFFF" w:themeColor="background1"/>
                                          <w:sz w:val="28"/>
                                          <w:szCs w:val="28"/>
                                        </w:rPr>
                                        <w:t>10/18/2020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F7E5E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cstheme="minorHAnsi"/>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18T00:00:00Z">
                                <w:dateFormat w:val="M/d/yyyy"/>
                                <w:lid w:val="en-US"/>
                                <w:storeMappedDataAs w:val="dateTime"/>
                                <w:calendar w:val="gregorian"/>
                              </w:date>
                            </w:sdtPr>
                            <w:sdtEndPr/>
                            <w:sdtContent>
                              <w:p w14:paraId="226861B9" w14:textId="0E05D1F5" w:rsidR="00621506" w:rsidRPr="00AD5587" w:rsidRDefault="00621506">
                                <w:pPr>
                                  <w:pStyle w:val="NoSpacing"/>
                                  <w:jc w:val="right"/>
                                  <w:rPr>
                                    <w:rFonts w:cstheme="minorHAnsi"/>
                                    <w:color w:val="FFFFFF" w:themeColor="background1"/>
                                    <w:sz w:val="28"/>
                                    <w:szCs w:val="28"/>
                                  </w:rPr>
                                </w:pPr>
                                <w:r w:rsidRPr="00AD5587">
                                  <w:rPr>
                                    <w:rFonts w:cstheme="minorHAnsi"/>
                                    <w:color w:val="FFFFFF" w:themeColor="background1"/>
                                    <w:sz w:val="28"/>
                                    <w:szCs w:val="28"/>
                                  </w:rPr>
                                  <w:t>10/18/2020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351A410" w14:textId="57AAB3EA" w:rsidR="00555AF7" w:rsidRPr="00AD5587" w:rsidRDefault="007235D8" w:rsidP="005045AE">
          <w:pPr>
            <w:rPr>
              <w:rFonts w:cstheme="minorHAnsi"/>
            </w:rPr>
          </w:pPr>
          <w:r w:rsidRPr="00AD5587">
            <w:rPr>
              <w:rFonts w:cstheme="minorHAnsi"/>
              <w:noProof/>
            </w:rPr>
            <mc:AlternateContent>
              <mc:Choice Requires="wps">
                <w:drawing>
                  <wp:anchor distT="0" distB="0" distL="114300" distR="114300" simplePos="0" relativeHeight="251661312" behindDoc="0" locked="0" layoutInCell="1" allowOverlap="1" wp14:anchorId="4F006706" wp14:editId="632A4C57">
                    <wp:simplePos x="0" y="0"/>
                    <wp:positionH relativeFrom="margin">
                      <wp:align>right</wp:align>
                    </wp:positionH>
                    <wp:positionV relativeFrom="margin">
                      <wp:align>bottom</wp:align>
                    </wp:positionV>
                    <wp:extent cx="3398520" cy="365760"/>
                    <wp:effectExtent l="0" t="0" r="11430" b="6985"/>
                    <wp:wrapNone/>
                    <wp:docPr id="32" name="Text Box 32"/>
                    <wp:cNvGraphicFramePr/>
                    <a:graphic xmlns:a="http://schemas.openxmlformats.org/drawingml/2006/main">
                      <a:graphicData uri="http://schemas.microsoft.com/office/word/2010/wordprocessingShape">
                        <wps:wsp>
                          <wps:cNvSpPr txBox="1"/>
                          <wps:spPr>
                            <a:xfrm>
                              <a:off x="0" y="0"/>
                              <a:ext cx="339852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E858D" w14:textId="316D9C35" w:rsidR="00621506" w:rsidRDefault="00621506" w:rsidP="00320C93">
                                <w:pPr>
                                  <w:pStyle w:val="NoSpacing"/>
                                  <w:rPr>
                                    <w:rFonts w:cstheme="minorHAnsi"/>
                                    <w:sz w:val="36"/>
                                    <w:szCs w:val="36"/>
                                  </w:rPr>
                                </w:pPr>
                                <w:r w:rsidRPr="00AD5587">
                                  <w:rPr>
                                    <w:rFonts w:cstheme="minorHAnsi"/>
                                    <w:sz w:val="36"/>
                                    <w:szCs w:val="36"/>
                                  </w:rPr>
                                  <w:t xml:space="preserve">Submitted by: </w:t>
                                </w:r>
                                <w:r w:rsidR="007235D8">
                                  <w:rPr>
                                    <w:rFonts w:cstheme="minorHAnsi"/>
                                    <w:sz w:val="36"/>
                                    <w:szCs w:val="36"/>
                                  </w:rPr>
                                  <w:tab/>
                                </w:r>
                                <w:r w:rsidRPr="00AD5587">
                                  <w:rPr>
                                    <w:rFonts w:cstheme="minorHAnsi"/>
                                    <w:sz w:val="36"/>
                                    <w:szCs w:val="36"/>
                                  </w:rPr>
                                  <w:t>Abhilash</w:t>
                                </w:r>
                                <w:r w:rsidR="00DA4315">
                                  <w:rPr>
                                    <w:rFonts w:cstheme="minorHAnsi"/>
                                    <w:sz w:val="36"/>
                                    <w:szCs w:val="36"/>
                                  </w:rPr>
                                  <w:t xml:space="preserve"> Anil</w:t>
                                </w:r>
                                <w:r w:rsidRPr="00AD5587">
                                  <w:rPr>
                                    <w:rFonts w:cstheme="minorHAnsi"/>
                                    <w:sz w:val="36"/>
                                    <w:szCs w:val="36"/>
                                  </w:rPr>
                                  <w:t xml:space="preserve"> Kale</w:t>
                                </w:r>
                              </w:p>
                              <w:p w14:paraId="7BEBCC0A" w14:textId="4179433E" w:rsidR="007235D8" w:rsidRPr="007235D8" w:rsidRDefault="007235D8" w:rsidP="007235D8">
                                <w:pPr>
                                  <w:spacing w:before="120"/>
                                  <w:rPr>
                                    <w:rFonts w:cstheme="minorHAnsi"/>
                                    <w:szCs w:val="24"/>
                                  </w:rPr>
                                </w:pPr>
                                <w:r>
                                  <w:rPr>
                                    <w:rFonts w:cstheme="minorHAnsi"/>
                                    <w:szCs w:val="24"/>
                                  </w:rPr>
                                  <w:t xml:space="preserve">Find the code </w:t>
                                </w:r>
                                <w:r w:rsidR="00DA4315">
                                  <w:rPr>
                                    <w:rFonts w:cstheme="minorHAnsi"/>
                                    <w:szCs w:val="24"/>
                                  </w:rPr>
                                  <w:t xml:space="preserve">and more details </w:t>
                                </w:r>
                                <w:r>
                                  <w:rPr>
                                    <w:rFonts w:cstheme="minorHAnsi"/>
                                    <w:szCs w:val="24"/>
                                  </w:rPr>
                                  <w:t>at</w:t>
                                </w:r>
                                <w:r w:rsidR="00DA4315">
                                  <w:rPr>
                                    <w:rFonts w:cstheme="minorHAnsi"/>
                                    <w:szCs w:val="24"/>
                                  </w:rPr>
                                  <w:t>:</w:t>
                                </w:r>
                                <w:r w:rsidR="00DA4315">
                                  <w:rPr>
                                    <w:rFonts w:cstheme="minorHAnsi"/>
                                    <w:szCs w:val="24"/>
                                  </w:rPr>
                                  <w:br/>
                                </w:r>
                                <w:hyperlink r:id="rId12" w:history="1">
                                  <w:r w:rsidR="00DA4315" w:rsidRPr="00816CD0">
                                    <w:rPr>
                                      <w:rStyle w:val="Hyperlink"/>
                                      <w:rFonts w:cstheme="minorHAnsi"/>
                                      <w:szCs w:val="24"/>
                                    </w:rPr>
                                    <w:t>https://github.com/akale1994/Melbourne-Datathon-2020</w:t>
                                  </w:r>
                                </w:hyperlink>
                                <w:r w:rsidR="00DA4315">
                                  <w:rPr>
                                    <w:rFonts w:cstheme="minorHAnsi"/>
                                    <w:szCs w:val="24"/>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F006706" id="_x0000_t202" coordsize="21600,21600" o:spt="202" path="m,l,21600r21600,l21600,xe">
                    <v:stroke joinstyle="miter"/>
                    <v:path gradientshapeok="t" o:connecttype="rect"/>
                  </v:shapetype>
                  <v:shape id="Text Box 32" o:spid="_x0000_s1055" type="#_x0000_t202" style="position:absolute;margin-left:216.4pt;margin-top:0;width:267.6pt;height:28.8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" filled="f" stroked="f" strokeweight=".5pt">
                    <v:textbox style="mso-fit-shape-to-text:t" inset="0,0,0,0">
                      <w:txbxContent>
                        <w:p w14:paraId="211E858D" w14:textId="316D9C35" w:rsidR="00621506" w:rsidRDefault="00621506" w:rsidP="00320C93">
                          <w:pPr>
                            <w:pStyle w:val="NoSpacing"/>
                            <w:rPr>
                              <w:rFonts w:cstheme="minorHAnsi"/>
                              <w:sz w:val="36"/>
                              <w:szCs w:val="36"/>
                            </w:rPr>
                          </w:pPr>
                          <w:r w:rsidRPr="00AD5587">
                            <w:rPr>
                              <w:rFonts w:cstheme="minorHAnsi"/>
                              <w:sz w:val="36"/>
                              <w:szCs w:val="36"/>
                            </w:rPr>
                            <w:t xml:space="preserve">Submitted by: </w:t>
                          </w:r>
                          <w:r w:rsidR="007235D8">
                            <w:rPr>
                              <w:rFonts w:cstheme="minorHAnsi"/>
                              <w:sz w:val="36"/>
                              <w:szCs w:val="36"/>
                            </w:rPr>
                            <w:tab/>
                          </w:r>
                          <w:r w:rsidRPr="00AD5587">
                            <w:rPr>
                              <w:rFonts w:cstheme="minorHAnsi"/>
                              <w:sz w:val="36"/>
                              <w:szCs w:val="36"/>
                            </w:rPr>
                            <w:t>Abhilash</w:t>
                          </w:r>
                          <w:r w:rsidR="00DA4315">
                            <w:rPr>
                              <w:rFonts w:cstheme="minorHAnsi"/>
                              <w:sz w:val="36"/>
                              <w:szCs w:val="36"/>
                            </w:rPr>
                            <w:t xml:space="preserve"> Anil</w:t>
                          </w:r>
                          <w:r w:rsidRPr="00AD5587">
                            <w:rPr>
                              <w:rFonts w:cstheme="minorHAnsi"/>
                              <w:sz w:val="36"/>
                              <w:szCs w:val="36"/>
                            </w:rPr>
                            <w:t xml:space="preserve"> Kale</w:t>
                          </w:r>
                        </w:p>
                        <w:p w14:paraId="7BEBCC0A" w14:textId="4179433E" w:rsidR="007235D8" w:rsidRPr="007235D8" w:rsidRDefault="007235D8" w:rsidP="007235D8">
                          <w:pPr>
                            <w:spacing w:before="120"/>
                            <w:rPr>
                              <w:rFonts w:cstheme="minorHAnsi"/>
                              <w:szCs w:val="24"/>
                            </w:rPr>
                          </w:pPr>
                          <w:r>
                            <w:rPr>
                              <w:rFonts w:cstheme="minorHAnsi"/>
                              <w:szCs w:val="24"/>
                            </w:rPr>
                            <w:t xml:space="preserve">Find the code </w:t>
                          </w:r>
                          <w:r w:rsidR="00DA4315">
                            <w:rPr>
                              <w:rFonts w:cstheme="minorHAnsi"/>
                              <w:szCs w:val="24"/>
                            </w:rPr>
                            <w:t xml:space="preserve">and more details </w:t>
                          </w:r>
                          <w:r>
                            <w:rPr>
                              <w:rFonts w:cstheme="minorHAnsi"/>
                              <w:szCs w:val="24"/>
                            </w:rPr>
                            <w:t>at</w:t>
                          </w:r>
                          <w:r w:rsidR="00DA4315">
                            <w:rPr>
                              <w:rFonts w:cstheme="minorHAnsi"/>
                              <w:szCs w:val="24"/>
                            </w:rPr>
                            <w:t>:</w:t>
                          </w:r>
                          <w:r w:rsidR="00DA4315">
                            <w:rPr>
                              <w:rFonts w:cstheme="minorHAnsi"/>
                              <w:szCs w:val="24"/>
                            </w:rPr>
                            <w:br/>
                          </w:r>
                          <w:hyperlink r:id="rId13" w:history="1">
                            <w:r w:rsidR="00DA4315" w:rsidRPr="00816CD0">
                              <w:rPr>
                                <w:rStyle w:val="Hyperlink"/>
                                <w:rFonts w:cstheme="minorHAnsi"/>
                                <w:szCs w:val="24"/>
                              </w:rPr>
                              <w:t>https://github.com/akale1994/Melbourne-Datathon-2020</w:t>
                            </w:r>
                          </w:hyperlink>
                          <w:r w:rsidR="00DA4315">
                            <w:rPr>
                              <w:rFonts w:cstheme="minorHAnsi"/>
                              <w:szCs w:val="24"/>
                            </w:rPr>
                            <w:t xml:space="preserve"> </w:t>
                          </w:r>
                        </w:p>
                      </w:txbxContent>
                    </v:textbox>
                    <w10:wrap anchorx="margin" anchory="margin"/>
                  </v:shape>
                </w:pict>
              </mc:Fallback>
            </mc:AlternateContent>
          </w:r>
          <w:r w:rsidR="003B0307" w:rsidRPr="00AD5587">
            <w:rPr>
              <w:rFonts w:cstheme="minorHAnsi"/>
              <w:noProof/>
            </w:rPr>
            <mc:AlternateContent>
              <mc:Choice Requires="wps">
                <w:drawing>
                  <wp:anchor distT="0" distB="0" distL="114300" distR="114300" simplePos="0" relativeHeight="251663360" behindDoc="0" locked="0" layoutInCell="1" allowOverlap="1" wp14:anchorId="1E248BCD" wp14:editId="55C470F0">
                    <wp:simplePos x="0" y="0"/>
                    <wp:positionH relativeFrom="page">
                      <wp:posOffset>2564765</wp:posOffset>
                    </wp:positionH>
                    <wp:positionV relativeFrom="margin">
                      <wp:posOffset>3850640</wp:posOffset>
                    </wp:positionV>
                    <wp:extent cx="4849091" cy="1069848"/>
                    <wp:effectExtent l="0" t="0" r="8890" b="1905"/>
                    <wp:wrapNone/>
                    <wp:docPr id="224" name="Text Box 224"/>
                    <wp:cNvGraphicFramePr/>
                    <a:graphic xmlns:a="http://schemas.openxmlformats.org/drawingml/2006/main">
                      <a:graphicData uri="http://schemas.microsoft.com/office/word/2010/wordprocessingShape">
                        <wps:wsp>
                          <wps:cNvSpPr txBox="1"/>
                          <wps:spPr>
                            <a:xfrm>
                              <a:off x="0" y="0"/>
                              <a:ext cx="4849091"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2D19D" w14:textId="14A52982" w:rsidR="007235D8" w:rsidRPr="007235D8" w:rsidRDefault="003B0307" w:rsidP="00320C93">
                                <w:pPr>
                                  <w:spacing w:before="120"/>
                                  <w:rPr>
                                    <w:rFonts w:cstheme="minorHAnsi"/>
                                    <w:i/>
                                    <w:iCs/>
                                    <w:sz w:val="36"/>
                                    <w:szCs w:val="40"/>
                                  </w:rPr>
                                </w:pPr>
                                <w:r>
                                  <w:rPr>
                                    <w:rFonts w:cstheme="minorHAnsi"/>
                                    <w:i/>
                                    <w:iCs/>
                                    <w:sz w:val="36"/>
                                    <w:szCs w:val="40"/>
                                  </w:rPr>
                                  <w:t>C</w:t>
                                </w:r>
                                <w:r w:rsidRPr="003B0307">
                                  <w:rPr>
                                    <w:rFonts w:cstheme="minorHAnsi"/>
                                    <w:i/>
                                    <w:iCs/>
                                    <w:sz w:val="36"/>
                                    <w:szCs w:val="40"/>
                                  </w:rPr>
                                  <w:t>ausal Forecasting Model predict</w:t>
                                </w:r>
                                <w:r>
                                  <w:rPr>
                                    <w:rFonts w:cstheme="minorHAnsi"/>
                                    <w:i/>
                                    <w:iCs/>
                                    <w:sz w:val="36"/>
                                    <w:szCs w:val="40"/>
                                  </w:rPr>
                                  <w:t xml:space="preserve">ing </w:t>
                                </w:r>
                                <w:r w:rsidRPr="003B0307">
                                  <w:rPr>
                                    <w:rFonts w:cstheme="minorHAnsi"/>
                                    <w:i/>
                                    <w:iCs/>
                                    <w:sz w:val="36"/>
                                    <w:szCs w:val="40"/>
                                  </w:rPr>
                                  <w:t>Electricity Prices to aid Energy Providing Companies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E248BCD" id="Text Box 224" o:spid="_x0000_s1056" type="#_x0000_t202" style="position:absolute;margin-left:201.95pt;margin-top:303.2pt;width:381.8pt;height:84.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" filled="f" stroked="f" strokeweight=".5pt">
                    <v:textbox style="mso-fit-shape-to-text:t" inset="0,0,0,0">
                      <w:txbxContent>
                        <w:p w14:paraId="1A32D19D" w14:textId="14A52982" w:rsidR="007235D8" w:rsidRPr="007235D8" w:rsidRDefault="003B0307" w:rsidP="00320C93">
                          <w:pPr>
                            <w:spacing w:before="120"/>
                            <w:rPr>
                              <w:rFonts w:cstheme="minorHAnsi"/>
                              <w:i/>
                              <w:iCs/>
                              <w:sz w:val="36"/>
                              <w:szCs w:val="40"/>
                            </w:rPr>
                          </w:pPr>
                          <w:r>
                            <w:rPr>
                              <w:rFonts w:cstheme="minorHAnsi"/>
                              <w:i/>
                              <w:iCs/>
                              <w:sz w:val="36"/>
                              <w:szCs w:val="40"/>
                            </w:rPr>
                            <w:t>C</w:t>
                          </w:r>
                          <w:r w:rsidRPr="003B0307">
                            <w:rPr>
                              <w:rFonts w:cstheme="minorHAnsi"/>
                              <w:i/>
                              <w:iCs/>
                              <w:sz w:val="36"/>
                              <w:szCs w:val="40"/>
                            </w:rPr>
                            <w:t>ausal Forecasting Model predict</w:t>
                          </w:r>
                          <w:r>
                            <w:rPr>
                              <w:rFonts w:cstheme="minorHAnsi"/>
                              <w:i/>
                              <w:iCs/>
                              <w:sz w:val="36"/>
                              <w:szCs w:val="40"/>
                            </w:rPr>
                            <w:t xml:space="preserve">ing </w:t>
                          </w:r>
                          <w:r w:rsidRPr="003B0307">
                            <w:rPr>
                              <w:rFonts w:cstheme="minorHAnsi"/>
                              <w:i/>
                              <w:iCs/>
                              <w:sz w:val="36"/>
                              <w:szCs w:val="40"/>
                            </w:rPr>
                            <w:t>Electricity Prices to aid Energy Providing Companies</w:t>
                          </w:r>
                        </w:p>
                      </w:txbxContent>
                    </v:textbox>
                    <w10:wrap anchorx="page" anchory="margin"/>
                  </v:shape>
                </w:pict>
              </mc:Fallback>
            </mc:AlternateContent>
          </w:r>
          <w:r w:rsidR="003B0307" w:rsidRPr="00AD5587">
            <w:rPr>
              <w:rFonts w:cstheme="minorHAnsi"/>
              <w:noProof/>
            </w:rPr>
            <mc:AlternateContent>
              <mc:Choice Requires="wps">
                <w:drawing>
                  <wp:anchor distT="0" distB="0" distL="114300" distR="114300" simplePos="0" relativeHeight="251665408" behindDoc="0" locked="0" layoutInCell="1" allowOverlap="1" wp14:anchorId="6318F119" wp14:editId="47D67287">
                    <wp:simplePos x="0" y="0"/>
                    <wp:positionH relativeFrom="page">
                      <wp:posOffset>2567940</wp:posOffset>
                    </wp:positionH>
                    <wp:positionV relativeFrom="page">
                      <wp:posOffset>2971800</wp:posOffset>
                    </wp:positionV>
                    <wp:extent cx="4823460" cy="1082040"/>
                    <wp:effectExtent l="0" t="0" r="15240" b="3810"/>
                    <wp:wrapNone/>
                    <wp:docPr id="1" name="Text Box 1"/>
                    <wp:cNvGraphicFramePr/>
                    <a:graphic xmlns:a="http://schemas.openxmlformats.org/drawingml/2006/main">
                      <a:graphicData uri="http://schemas.microsoft.com/office/word/2010/wordprocessingShape">
                        <wps:wsp>
                          <wps:cNvSpPr txBox="1"/>
                          <wps:spPr>
                            <a:xfrm>
                              <a:off x="0" y="0"/>
                              <a:ext cx="4823460" cy="1082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7CFC6" w14:textId="526AD293" w:rsidR="00621506" w:rsidRDefault="00D9167B" w:rsidP="00320C93">
                                <w:pPr>
                                  <w:pStyle w:val="NoSpacing"/>
                                  <w:rPr>
                                    <w:rFonts w:eastAsiaTheme="majorEastAsia" w:cstheme="minorHAnsi"/>
                                    <w:sz w:val="44"/>
                                    <w:szCs w:val="96"/>
                                  </w:rPr>
                                </w:pPr>
                                <w:sdt>
                                  <w:sdtPr>
                                    <w:rPr>
                                      <w:rFonts w:eastAsiaTheme="majorEastAsia" w:cstheme="minorHAnsi"/>
                                      <w:sz w:val="44"/>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21506" w:rsidRPr="008E2DED">
                                      <w:rPr>
                                        <w:rFonts w:eastAsiaTheme="majorEastAsia" w:cstheme="minorHAnsi"/>
                                        <w:sz w:val="44"/>
                                        <w:szCs w:val="96"/>
                                      </w:rPr>
                                      <w:t>Melbourne Datathon 2020</w:t>
                                    </w:r>
                                  </w:sdtContent>
                                </w:sdt>
                              </w:p>
                              <w:p w14:paraId="6AFF2775" w14:textId="77777777" w:rsidR="003B0307" w:rsidRDefault="003B0307" w:rsidP="003B0307">
                                <w:pPr>
                                  <w:spacing w:before="120"/>
                                  <w:rPr>
                                    <w:rFonts w:cstheme="minorHAnsi"/>
                                    <w:sz w:val="36"/>
                                    <w:szCs w:val="40"/>
                                  </w:rPr>
                                </w:pPr>
                                <w:r w:rsidRPr="00AD5587">
                                  <w:rPr>
                                    <w:rFonts w:cstheme="minorHAnsi"/>
                                    <w:sz w:val="36"/>
                                    <w:szCs w:val="40"/>
                                  </w:rPr>
                                  <w:t>Can Electricity Consumption Patterns Tell Us Anything About the Pandemic?</w:t>
                                </w:r>
                              </w:p>
                              <w:p w14:paraId="671D2C97" w14:textId="77777777" w:rsidR="003B0307" w:rsidRPr="008E2DED" w:rsidRDefault="003B0307" w:rsidP="00320C93">
                                <w:pPr>
                                  <w:pStyle w:val="NoSpacing"/>
                                  <w:rPr>
                                    <w:rFonts w:eastAsiaTheme="majorEastAsia" w:cstheme="minorHAnsi"/>
                                    <w:sz w:val="44"/>
                                    <w:szCs w:val="24"/>
                                  </w:rPr>
                                </w:pPr>
                              </w:p>
                              <w:p w14:paraId="65AAC1FC" w14:textId="75B8029D" w:rsidR="00621506" w:rsidRPr="008E2DED" w:rsidRDefault="00621506" w:rsidP="00320C93">
                                <w:pPr>
                                  <w:spacing w:before="120"/>
                                  <w:rPr>
                                    <w:rFonts w:cstheme="minorHAnsi"/>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318F119" id="Text Box 1" o:spid="_x0000_s1057" type="#_x0000_t202" style="position:absolute;margin-left:202.2pt;margin-top:234pt;width:379.8pt;height:85.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" filled="f" stroked="f" strokeweight=".5pt">
                    <v:textbox inset="0,0,0,0">
                      <w:txbxContent>
                        <w:p w14:paraId="4BB7CFC6" w14:textId="526AD293" w:rsidR="00621506" w:rsidRDefault="00D9167B" w:rsidP="00320C93">
                          <w:pPr>
                            <w:pStyle w:val="NoSpacing"/>
                            <w:rPr>
                              <w:rFonts w:eastAsiaTheme="majorEastAsia" w:cstheme="minorHAnsi"/>
                              <w:sz w:val="44"/>
                              <w:szCs w:val="96"/>
                            </w:rPr>
                          </w:pPr>
                          <w:sdt>
                            <w:sdtPr>
                              <w:rPr>
                                <w:rFonts w:eastAsiaTheme="majorEastAsia" w:cstheme="minorHAnsi"/>
                                <w:sz w:val="44"/>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21506" w:rsidRPr="008E2DED">
                                <w:rPr>
                                  <w:rFonts w:eastAsiaTheme="majorEastAsia" w:cstheme="minorHAnsi"/>
                                  <w:sz w:val="44"/>
                                  <w:szCs w:val="96"/>
                                </w:rPr>
                                <w:t>Melbourne Datathon 2020</w:t>
                              </w:r>
                            </w:sdtContent>
                          </w:sdt>
                        </w:p>
                        <w:p w14:paraId="6AFF2775" w14:textId="77777777" w:rsidR="003B0307" w:rsidRDefault="003B0307" w:rsidP="003B0307">
                          <w:pPr>
                            <w:spacing w:before="120"/>
                            <w:rPr>
                              <w:rFonts w:cstheme="minorHAnsi"/>
                              <w:sz w:val="36"/>
                              <w:szCs w:val="40"/>
                            </w:rPr>
                          </w:pPr>
                          <w:r w:rsidRPr="00AD5587">
                            <w:rPr>
                              <w:rFonts w:cstheme="minorHAnsi"/>
                              <w:sz w:val="36"/>
                              <w:szCs w:val="40"/>
                            </w:rPr>
                            <w:t>Can Electricity Consumption Patterns Tell Us Anything About the Pandemic?</w:t>
                          </w:r>
                        </w:p>
                        <w:p w14:paraId="671D2C97" w14:textId="77777777" w:rsidR="003B0307" w:rsidRPr="008E2DED" w:rsidRDefault="003B0307" w:rsidP="00320C93">
                          <w:pPr>
                            <w:pStyle w:val="NoSpacing"/>
                            <w:rPr>
                              <w:rFonts w:eastAsiaTheme="majorEastAsia" w:cstheme="minorHAnsi"/>
                              <w:sz w:val="44"/>
                              <w:szCs w:val="24"/>
                            </w:rPr>
                          </w:pPr>
                        </w:p>
                        <w:p w14:paraId="65AAC1FC" w14:textId="75B8029D" w:rsidR="00621506" w:rsidRPr="008E2DED" w:rsidRDefault="00621506" w:rsidP="00320C93">
                          <w:pPr>
                            <w:spacing w:before="120"/>
                            <w:rPr>
                              <w:rFonts w:cstheme="minorHAnsi"/>
                              <w:sz w:val="40"/>
                              <w:szCs w:val="40"/>
                            </w:rPr>
                          </w:pPr>
                        </w:p>
                      </w:txbxContent>
                    </v:textbox>
                    <w10:wrap anchorx="page" anchory="page"/>
                  </v:shape>
                </w:pict>
              </mc:Fallback>
            </mc:AlternateContent>
          </w:r>
          <w:r w:rsidR="00320C93" w:rsidRPr="00AD5587">
            <w:rPr>
              <w:rFonts w:cstheme="minorHAnsi"/>
            </w:rPr>
            <w:br w:type="page"/>
          </w:r>
        </w:p>
      </w:sdtContent>
    </w:sdt>
    <w:sdt>
      <w:sdtPr>
        <w:rPr>
          <w:rFonts w:asciiTheme="minorHAnsi" w:eastAsiaTheme="minorHAnsi" w:hAnsiTheme="minorHAnsi" w:cstheme="minorHAnsi"/>
          <w:color w:val="auto"/>
          <w:sz w:val="22"/>
          <w:szCs w:val="22"/>
          <w:lang w:val="en-IN"/>
        </w:rPr>
        <w:id w:val="-210046417"/>
        <w:docPartObj>
          <w:docPartGallery w:val="Table of Contents"/>
          <w:docPartUnique/>
        </w:docPartObj>
      </w:sdtPr>
      <w:sdtEndPr>
        <w:rPr>
          <w:b/>
          <w:bCs/>
          <w:noProof/>
        </w:rPr>
      </w:sdtEndPr>
      <w:sdtContent>
        <w:p w14:paraId="48783583" w14:textId="41010DEC" w:rsidR="00555AF7" w:rsidRPr="00AD5587" w:rsidRDefault="00555AF7">
          <w:pPr>
            <w:pStyle w:val="TOCHeading"/>
            <w:rPr>
              <w:rFonts w:asciiTheme="minorHAnsi" w:hAnsiTheme="minorHAnsi" w:cstheme="minorHAnsi"/>
            </w:rPr>
          </w:pPr>
          <w:r w:rsidRPr="00AD5587">
            <w:rPr>
              <w:rFonts w:asciiTheme="minorHAnsi" w:hAnsiTheme="minorHAnsi" w:cstheme="minorHAnsi"/>
            </w:rPr>
            <w:t>Table of Contents</w:t>
          </w:r>
        </w:p>
        <w:p w14:paraId="6E1F3DCC" w14:textId="6C1EDFE3" w:rsidR="000F46BE" w:rsidRDefault="00555AF7">
          <w:pPr>
            <w:pStyle w:val="TOC1"/>
            <w:tabs>
              <w:tab w:val="left" w:pos="440"/>
              <w:tab w:val="right" w:leader="dot" w:pos="9016"/>
            </w:tabs>
            <w:rPr>
              <w:rFonts w:eastAsiaTheme="minorEastAsia"/>
              <w:noProof/>
              <w:lang w:eastAsia="en-IN"/>
            </w:rPr>
          </w:pPr>
          <w:r w:rsidRPr="00AD5587">
            <w:rPr>
              <w:rFonts w:cstheme="minorHAnsi"/>
              <w:sz w:val="20"/>
              <w:szCs w:val="20"/>
            </w:rPr>
            <w:fldChar w:fldCharType="begin"/>
          </w:r>
          <w:r w:rsidRPr="00AD5587">
            <w:rPr>
              <w:rFonts w:cstheme="minorHAnsi"/>
              <w:sz w:val="20"/>
              <w:szCs w:val="20"/>
            </w:rPr>
            <w:instrText xml:space="preserve"> TOC \o "1-3" \h \z \u </w:instrText>
          </w:r>
          <w:r w:rsidRPr="00AD5587">
            <w:rPr>
              <w:rFonts w:cstheme="minorHAnsi"/>
              <w:sz w:val="20"/>
              <w:szCs w:val="20"/>
            </w:rPr>
            <w:fldChar w:fldCharType="separate"/>
          </w:r>
          <w:hyperlink w:anchor="_Toc53952536" w:history="1">
            <w:r w:rsidR="000F46BE" w:rsidRPr="00BD7251">
              <w:rPr>
                <w:rStyle w:val="Hyperlink"/>
                <w:rFonts w:cstheme="minorHAnsi"/>
                <w:noProof/>
              </w:rPr>
              <w:t>1.</w:t>
            </w:r>
            <w:r w:rsidR="000F46BE">
              <w:rPr>
                <w:rFonts w:eastAsiaTheme="minorEastAsia"/>
                <w:noProof/>
                <w:lang w:eastAsia="en-IN"/>
              </w:rPr>
              <w:tab/>
            </w:r>
            <w:r w:rsidR="000F46BE" w:rsidRPr="00BD7251">
              <w:rPr>
                <w:rStyle w:val="Hyperlink"/>
                <w:rFonts w:cstheme="minorHAnsi"/>
                <w:noProof/>
              </w:rPr>
              <w:t>Introduction</w:t>
            </w:r>
            <w:r w:rsidR="000F46BE">
              <w:rPr>
                <w:noProof/>
                <w:webHidden/>
              </w:rPr>
              <w:tab/>
            </w:r>
            <w:r w:rsidR="000F46BE">
              <w:rPr>
                <w:noProof/>
                <w:webHidden/>
              </w:rPr>
              <w:fldChar w:fldCharType="begin"/>
            </w:r>
            <w:r w:rsidR="000F46BE">
              <w:rPr>
                <w:noProof/>
                <w:webHidden/>
              </w:rPr>
              <w:instrText xml:space="preserve"> PAGEREF _Toc53952536 \h </w:instrText>
            </w:r>
            <w:r w:rsidR="000F46BE">
              <w:rPr>
                <w:noProof/>
                <w:webHidden/>
              </w:rPr>
            </w:r>
            <w:r w:rsidR="000F46BE">
              <w:rPr>
                <w:noProof/>
                <w:webHidden/>
              </w:rPr>
              <w:fldChar w:fldCharType="separate"/>
            </w:r>
            <w:r w:rsidR="000F46BE">
              <w:rPr>
                <w:noProof/>
                <w:webHidden/>
              </w:rPr>
              <w:t>1</w:t>
            </w:r>
            <w:r w:rsidR="000F46BE">
              <w:rPr>
                <w:noProof/>
                <w:webHidden/>
              </w:rPr>
              <w:fldChar w:fldCharType="end"/>
            </w:r>
          </w:hyperlink>
        </w:p>
        <w:p w14:paraId="3F92AF66" w14:textId="584EE78A" w:rsidR="000F46BE" w:rsidRDefault="000F46BE">
          <w:pPr>
            <w:pStyle w:val="TOC1"/>
            <w:tabs>
              <w:tab w:val="left" w:pos="440"/>
              <w:tab w:val="right" w:leader="dot" w:pos="9016"/>
            </w:tabs>
            <w:rPr>
              <w:rFonts w:eastAsiaTheme="minorEastAsia"/>
              <w:noProof/>
              <w:lang w:eastAsia="en-IN"/>
            </w:rPr>
          </w:pPr>
          <w:hyperlink w:anchor="_Toc53952537" w:history="1">
            <w:r w:rsidRPr="00BD7251">
              <w:rPr>
                <w:rStyle w:val="Hyperlink"/>
                <w:rFonts w:cstheme="minorHAnsi"/>
                <w:noProof/>
              </w:rPr>
              <w:t>2.</w:t>
            </w:r>
            <w:r>
              <w:rPr>
                <w:rFonts w:eastAsiaTheme="minorEastAsia"/>
                <w:noProof/>
                <w:lang w:eastAsia="en-IN"/>
              </w:rPr>
              <w:tab/>
            </w:r>
            <w:r w:rsidRPr="00BD7251">
              <w:rPr>
                <w:rStyle w:val="Hyperlink"/>
                <w:rFonts w:cstheme="minorHAnsi"/>
                <w:noProof/>
              </w:rPr>
              <w:t>Data Wrangling</w:t>
            </w:r>
            <w:r>
              <w:rPr>
                <w:noProof/>
                <w:webHidden/>
              </w:rPr>
              <w:tab/>
            </w:r>
            <w:r>
              <w:rPr>
                <w:noProof/>
                <w:webHidden/>
              </w:rPr>
              <w:fldChar w:fldCharType="begin"/>
            </w:r>
            <w:r>
              <w:rPr>
                <w:noProof/>
                <w:webHidden/>
              </w:rPr>
              <w:instrText xml:space="preserve"> PAGEREF _Toc53952537 \h </w:instrText>
            </w:r>
            <w:r>
              <w:rPr>
                <w:noProof/>
                <w:webHidden/>
              </w:rPr>
            </w:r>
            <w:r>
              <w:rPr>
                <w:noProof/>
                <w:webHidden/>
              </w:rPr>
              <w:fldChar w:fldCharType="separate"/>
            </w:r>
            <w:r>
              <w:rPr>
                <w:noProof/>
                <w:webHidden/>
              </w:rPr>
              <w:t>1</w:t>
            </w:r>
            <w:r>
              <w:rPr>
                <w:noProof/>
                <w:webHidden/>
              </w:rPr>
              <w:fldChar w:fldCharType="end"/>
            </w:r>
          </w:hyperlink>
        </w:p>
        <w:p w14:paraId="795FB24B" w14:textId="3A9A027C" w:rsidR="000F46BE" w:rsidRDefault="000F46BE">
          <w:pPr>
            <w:pStyle w:val="TOC2"/>
            <w:tabs>
              <w:tab w:val="left" w:pos="880"/>
              <w:tab w:val="right" w:leader="dot" w:pos="9016"/>
            </w:tabs>
            <w:rPr>
              <w:rFonts w:eastAsiaTheme="minorEastAsia"/>
              <w:noProof/>
              <w:lang w:eastAsia="en-IN"/>
            </w:rPr>
          </w:pPr>
          <w:hyperlink w:anchor="_Toc53952538" w:history="1">
            <w:r w:rsidRPr="00BD7251">
              <w:rPr>
                <w:rStyle w:val="Hyperlink"/>
                <w:rFonts w:cstheme="minorHAnsi"/>
                <w:noProof/>
              </w:rPr>
              <w:t>2.1</w:t>
            </w:r>
            <w:r>
              <w:rPr>
                <w:rFonts w:eastAsiaTheme="minorEastAsia"/>
                <w:noProof/>
                <w:lang w:eastAsia="en-IN"/>
              </w:rPr>
              <w:tab/>
            </w:r>
            <w:r w:rsidRPr="00BD7251">
              <w:rPr>
                <w:rStyle w:val="Hyperlink"/>
                <w:rFonts w:cstheme="minorHAnsi"/>
                <w:noProof/>
              </w:rPr>
              <w:t>Datasets Used</w:t>
            </w:r>
            <w:r>
              <w:rPr>
                <w:noProof/>
                <w:webHidden/>
              </w:rPr>
              <w:tab/>
            </w:r>
            <w:r>
              <w:rPr>
                <w:noProof/>
                <w:webHidden/>
              </w:rPr>
              <w:fldChar w:fldCharType="begin"/>
            </w:r>
            <w:r>
              <w:rPr>
                <w:noProof/>
                <w:webHidden/>
              </w:rPr>
              <w:instrText xml:space="preserve"> PAGEREF _Toc53952538 \h </w:instrText>
            </w:r>
            <w:r>
              <w:rPr>
                <w:noProof/>
                <w:webHidden/>
              </w:rPr>
            </w:r>
            <w:r>
              <w:rPr>
                <w:noProof/>
                <w:webHidden/>
              </w:rPr>
              <w:fldChar w:fldCharType="separate"/>
            </w:r>
            <w:r>
              <w:rPr>
                <w:noProof/>
                <w:webHidden/>
              </w:rPr>
              <w:t>1</w:t>
            </w:r>
            <w:r>
              <w:rPr>
                <w:noProof/>
                <w:webHidden/>
              </w:rPr>
              <w:fldChar w:fldCharType="end"/>
            </w:r>
          </w:hyperlink>
        </w:p>
        <w:p w14:paraId="6747EA12" w14:textId="72EC3920" w:rsidR="000F46BE" w:rsidRDefault="000F46BE">
          <w:pPr>
            <w:pStyle w:val="TOC2"/>
            <w:tabs>
              <w:tab w:val="left" w:pos="880"/>
              <w:tab w:val="right" w:leader="dot" w:pos="9016"/>
            </w:tabs>
            <w:rPr>
              <w:rFonts w:eastAsiaTheme="minorEastAsia"/>
              <w:noProof/>
              <w:lang w:eastAsia="en-IN"/>
            </w:rPr>
          </w:pPr>
          <w:hyperlink w:anchor="_Toc53952539" w:history="1">
            <w:r w:rsidRPr="00BD7251">
              <w:rPr>
                <w:rStyle w:val="Hyperlink"/>
                <w:rFonts w:cstheme="minorHAnsi"/>
                <w:noProof/>
              </w:rPr>
              <w:t>2.2</w:t>
            </w:r>
            <w:r>
              <w:rPr>
                <w:rFonts w:eastAsiaTheme="minorEastAsia"/>
                <w:noProof/>
                <w:lang w:eastAsia="en-IN"/>
              </w:rPr>
              <w:tab/>
            </w:r>
            <w:r w:rsidRPr="00BD7251">
              <w:rPr>
                <w:rStyle w:val="Hyperlink"/>
                <w:rFonts w:cstheme="minorHAnsi"/>
                <w:noProof/>
              </w:rPr>
              <w:t>Features Added</w:t>
            </w:r>
            <w:r>
              <w:rPr>
                <w:noProof/>
                <w:webHidden/>
              </w:rPr>
              <w:tab/>
            </w:r>
            <w:r>
              <w:rPr>
                <w:noProof/>
                <w:webHidden/>
              </w:rPr>
              <w:fldChar w:fldCharType="begin"/>
            </w:r>
            <w:r>
              <w:rPr>
                <w:noProof/>
                <w:webHidden/>
              </w:rPr>
              <w:instrText xml:space="preserve"> PAGEREF _Toc53952539 \h </w:instrText>
            </w:r>
            <w:r>
              <w:rPr>
                <w:noProof/>
                <w:webHidden/>
              </w:rPr>
            </w:r>
            <w:r>
              <w:rPr>
                <w:noProof/>
                <w:webHidden/>
              </w:rPr>
              <w:fldChar w:fldCharType="separate"/>
            </w:r>
            <w:r>
              <w:rPr>
                <w:noProof/>
                <w:webHidden/>
              </w:rPr>
              <w:t>1</w:t>
            </w:r>
            <w:r>
              <w:rPr>
                <w:noProof/>
                <w:webHidden/>
              </w:rPr>
              <w:fldChar w:fldCharType="end"/>
            </w:r>
          </w:hyperlink>
        </w:p>
        <w:p w14:paraId="4CEB9412" w14:textId="27442657" w:rsidR="000F46BE" w:rsidRDefault="000F46BE">
          <w:pPr>
            <w:pStyle w:val="TOC1"/>
            <w:tabs>
              <w:tab w:val="left" w:pos="440"/>
              <w:tab w:val="right" w:leader="dot" w:pos="9016"/>
            </w:tabs>
            <w:rPr>
              <w:rFonts w:eastAsiaTheme="minorEastAsia"/>
              <w:noProof/>
              <w:lang w:eastAsia="en-IN"/>
            </w:rPr>
          </w:pPr>
          <w:hyperlink w:anchor="_Toc53952540" w:history="1">
            <w:r w:rsidRPr="00BD7251">
              <w:rPr>
                <w:rStyle w:val="Hyperlink"/>
                <w:rFonts w:cstheme="minorHAnsi"/>
                <w:noProof/>
              </w:rPr>
              <w:t>3.</w:t>
            </w:r>
            <w:r>
              <w:rPr>
                <w:rFonts w:eastAsiaTheme="minorEastAsia"/>
                <w:noProof/>
                <w:lang w:eastAsia="en-IN"/>
              </w:rPr>
              <w:tab/>
            </w:r>
            <w:r w:rsidRPr="00BD7251">
              <w:rPr>
                <w:rStyle w:val="Hyperlink"/>
                <w:rFonts w:cstheme="minorHAnsi"/>
                <w:noProof/>
              </w:rPr>
              <w:t>Data Exploration</w:t>
            </w:r>
            <w:r>
              <w:rPr>
                <w:noProof/>
                <w:webHidden/>
              </w:rPr>
              <w:tab/>
            </w:r>
            <w:r>
              <w:rPr>
                <w:noProof/>
                <w:webHidden/>
              </w:rPr>
              <w:fldChar w:fldCharType="begin"/>
            </w:r>
            <w:r>
              <w:rPr>
                <w:noProof/>
                <w:webHidden/>
              </w:rPr>
              <w:instrText xml:space="preserve"> PAGEREF _Toc53952540 \h </w:instrText>
            </w:r>
            <w:r>
              <w:rPr>
                <w:noProof/>
                <w:webHidden/>
              </w:rPr>
            </w:r>
            <w:r>
              <w:rPr>
                <w:noProof/>
                <w:webHidden/>
              </w:rPr>
              <w:fldChar w:fldCharType="separate"/>
            </w:r>
            <w:r>
              <w:rPr>
                <w:noProof/>
                <w:webHidden/>
              </w:rPr>
              <w:t>2</w:t>
            </w:r>
            <w:r>
              <w:rPr>
                <w:noProof/>
                <w:webHidden/>
              </w:rPr>
              <w:fldChar w:fldCharType="end"/>
            </w:r>
          </w:hyperlink>
        </w:p>
        <w:p w14:paraId="049C6716" w14:textId="2D99F0D1" w:rsidR="000F46BE" w:rsidRDefault="000F46BE">
          <w:pPr>
            <w:pStyle w:val="TOC2"/>
            <w:tabs>
              <w:tab w:val="left" w:pos="880"/>
              <w:tab w:val="right" w:leader="dot" w:pos="9016"/>
            </w:tabs>
            <w:rPr>
              <w:rFonts w:eastAsiaTheme="minorEastAsia"/>
              <w:noProof/>
              <w:lang w:eastAsia="en-IN"/>
            </w:rPr>
          </w:pPr>
          <w:hyperlink w:anchor="_Toc53952541" w:history="1">
            <w:r w:rsidRPr="00BD7251">
              <w:rPr>
                <w:rStyle w:val="Hyperlink"/>
                <w:rFonts w:cstheme="minorHAnsi"/>
                <w:noProof/>
              </w:rPr>
              <w:t>3.1</w:t>
            </w:r>
            <w:r>
              <w:rPr>
                <w:rFonts w:eastAsiaTheme="minorEastAsia"/>
                <w:noProof/>
                <w:lang w:eastAsia="en-IN"/>
              </w:rPr>
              <w:tab/>
            </w:r>
            <w:r w:rsidRPr="00BD7251">
              <w:rPr>
                <w:rStyle w:val="Hyperlink"/>
                <w:rFonts w:cstheme="minorHAnsi"/>
                <w:noProof/>
              </w:rPr>
              <w:t>Covid-19 affecting the Electricity Demand and Prices</w:t>
            </w:r>
            <w:r>
              <w:rPr>
                <w:noProof/>
                <w:webHidden/>
              </w:rPr>
              <w:tab/>
            </w:r>
            <w:r>
              <w:rPr>
                <w:noProof/>
                <w:webHidden/>
              </w:rPr>
              <w:fldChar w:fldCharType="begin"/>
            </w:r>
            <w:r>
              <w:rPr>
                <w:noProof/>
                <w:webHidden/>
              </w:rPr>
              <w:instrText xml:space="preserve"> PAGEREF _Toc53952541 \h </w:instrText>
            </w:r>
            <w:r>
              <w:rPr>
                <w:noProof/>
                <w:webHidden/>
              </w:rPr>
            </w:r>
            <w:r>
              <w:rPr>
                <w:noProof/>
                <w:webHidden/>
              </w:rPr>
              <w:fldChar w:fldCharType="separate"/>
            </w:r>
            <w:r>
              <w:rPr>
                <w:noProof/>
                <w:webHidden/>
              </w:rPr>
              <w:t>2</w:t>
            </w:r>
            <w:r>
              <w:rPr>
                <w:noProof/>
                <w:webHidden/>
              </w:rPr>
              <w:fldChar w:fldCharType="end"/>
            </w:r>
          </w:hyperlink>
        </w:p>
        <w:p w14:paraId="7F2B63B9" w14:textId="51C28639" w:rsidR="000F46BE" w:rsidRDefault="000F46BE">
          <w:pPr>
            <w:pStyle w:val="TOC2"/>
            <w:tabs>
              <w:tab w:val="left" w:pos="880"/>
              <w:tab w:val="right" w:leader="dot" w:pos="9016"/>
            </w:tabs>
            <w:rPr>
              <w:rFonts w:eastAsiaTheme="minorEastAsia"/>
              <w:noProof/>
              <w:lang w:eastAsia="en-IN"/>
            </w:rPr>
          </w:pPr>
          <w:hyperlink w:anchor="_Toc53952542" w:history="1">
            <w:r w:rsidRPr="00BD7251">
              <w:rPr>
                <w:rStyle w:val="Hyperlink"/>
                <w:rFonts w:cstheme="minorHAnsi"/>
                <w:noProof/>
              </w:rPr>
              <w:t>3.2</w:t>
            </w:r>
            <w:r>
              <w:rPr>
                <w:rFonts w:eastAsiaTheme="minorEastAsia"/>
                <w:noProof/>
                <w:lang w:eastAsia="en-IN"/>
              </w:rPr>
              <w:tab/>
            </w:r>
            <w:r w:rsidRPr="00BD7251">
              <w:rPr>
                <w:rStyle w:val="Hyperlink"/>
                <w:rFonts w:cstheme="minorHAnsi"/>
                <w:noProof/>
              </w:rPr>
              <w:t>Seasons as a perspective</w:t>
            </w:r>
            <w:r>
              <w:rPr>
                <w:noProof/>
                <w:webHidden/>
              </w:rPr>
              <w:tab/>
            </w:r>
            <w:r>
              <w:rPr>
                <w:noProof/>
                <w:webHidden/>
              </w:rPr>
              <w:fldChar w:fldCharType="begin"/>
            </w:r>
            <w:r>
              <w:rPr>
                <w:noProof/>
                <w:webHidden/>
              </w:rPr>
              <w:instrText xml:space="preserve"> PAGEREF _Toc53952542 \h </w:instrText>
            </w:r>
            <w:r>
              <w:rPr>
                <w:noProof/>
                <w:webHidden/>
              </w:rPr>
            </w:r>
            <w:r>
              <w:rPr>
                <w:noProof/>
                <w:webHidden/>
              </w:rPr>
              <w:fldChar w:fldCharType="separate"/>
            </w:r>
            <w:r>
              <w:rPr>
                <w:noProof/>
                <w:webHidden/>
              </w:rPr>
              <w:t>3</w:t>
            </w:r>
            <w:r>
              <w:rPr>
                <w:noProof/>
                <w:webHidden/>
              </w:rPr>
              <w:fldChar w:fldCharType="end"/>
            </w:r>
          </w:hyperlink>
        </w:p>
        <w:p w14:paraId="3E9D9AE8" w14:textId="14F2CF4C" w:rsidR="000F46BE" w:rsidRDefault="000F46BE">
          <w:pPr>
            <w:pStyle w:val="TOC2"/>
            <w:tabs>
              <w:tab w:val="left" w:pos="880"/>
              <w:tab w:val="right" w:leader="dot" w:pos="9016"/>
            </w:tabs>
            <w:rPr>
              <w:rFonts w:eastAsiaTheme="minorEastAsia"/>
              <w:noProof/>
              <w:lang w:eastAsia="en-IN"/>
            </w:rPr>
          </w:pPr>
          <w:hyperlink w:anchor="_Toc53952543" w:history="1">
            <w:r w:rsidRPr="00BD7251">
              <w:rPr>
                <w:rStyle w:val="Hyperlink"/>
                <w:rFonts w:cstheme="minorHAnsi"/>
                <w:noProof/>
              </w:rPr>
              <w:t>3.3</w:t>
            </w:r>
            <w:r>
              <w:rPr>
                <w:rFonts w:eastAsiaTheme="minorEastAsia"/>
                <w:noProof/>
                <w:lang w:eastAsia="en-IN"/>
              </w:rPr>
              <w:tab/>
            </w:r>
            <w:r w:rsidRPr="00BD7251">
              <w:rPr>
                <w:rStyle w:val="Hyperlink"/>
                <w:rFonts w:cstheme="minorHAnsi"/>
                <w:noProof/>
              </w:rPr>
              <w:t>Weekdays and Weekends as a perspective</w:t>
            </w:r>
            <w:r>
              <w:rPr>
                <w:noProof/>
                <w:webHidden/>
              </w:rPr>
              <w:tab/>
            </w:r>
            <w:r>
              <w:rPr>
                <w:noProof/>
                <w:webHidden/>
              </w:rPr>
              <w:fldChar w:fldCharType="begin"/>
            </w:r>
            <w:r>
              <w:rPr>
                <w:noProof/>
                <w:webHidden/>
              </w:rPr>
              <w:instrText xml:space="preserve"> PAGEREF _Toc53952543 \h </w:instrText>
            </w:r>
            <w:r>
              <w:rPr>
                <w:noProof/>
                <w:webHidden/>
              </w:rPr>
            </w:r>
            <w:r>
              <w:rPr>
                <w:noProof/>
                <w:webHidden/>
              </w:rPr>
              <w:fldChar w:fldCharType="separate"/>
            </w:r>
            <w:r>
              <w:rPr>
                <w:noProof/>
                <w:webHidden/>
              </w:rPr>
              <w:t>4</w:t>
            </w:r>
            <w:r>
              <w:rPr>
                <w:noProof/>
                <w:webHidden/>
              </w:rPr>
              <w:fldChar w:fldCharType="end"/>
            </w:r>
          </w:hyperlink>
        </w:p>
        <w:p w14:paraId="3F4C82EF" w14:textId="091FBDD5" w:rsidR="000F46BE" w:rsidRDefault="000F46BE">
          <w:pPr>
            <w:pStyle w:val="TOC2"/>
            <w:tabs>
              <w:tab w:val="left" w:pos="880"/>
              <w:tab w:val="right" w:leader="dot" w:pos="9016"/>
            </w:tabs>
            <w:rPr>
              <w:rFonts w:eastAsiaTheme="minorEastAsia"/>
              <w:noProof/>
              <w:lang w:eastAsia="en-IN"/>
            </w:rPr>
          </w:pPr>
          <w:hyperlink w:anchor="_Toc53952544" w:history="1">
            <w:r w:rsidRPr="00BD7251">
              <w:rPr>
                <w:rStyle w:val="Hyperlink"/>
                <w:rFonts w:cstheme="minorHAnsi"/>
                <w:noProof/>
              </w:rPr>
              <w:t>3.4</w:t>
            </w:r>
            <w:r>
              <w:rPr>
                <w:rFonts w:eastAsiaTheme="minorEastAsia"/>
                <w:noProof/>
                <w:lang w:eastAsia="en-IN"/>
              </w:rPr>
              <w:tab/>
            </w:r>
            <w:r w:rsidRPr="00BD7251">
              <w:rPr>
                <w:rStyle w:val="Hyperlink"/>
                <w:rFonts w:cstheme="minorHAnsi"/>
                <w:noProof/>
              </w:rPr>
              <w:t>Public Holidays as a perspective</w:t>
            </w:r>
            <w:r>
              <w:rPr>
                <w:noProof/>
                <w:webHidden/>
              </w:rPr>
              <w:tab/>
            </w:r>
            <w:r>
              <w:rPr>
                <w:noProof/>
                <w:webHidden/>
              </w:rPr>
              <w:fldChar w:fldCharType="begin"/>
            </w:r>
            <w:r>
              <w:rPr>
                <w:noProof/>
                <w:webHidden/>
              </w:rPr>
              <w:instrText xml:space="preserve"> PAGEREF _Toc53952544 \h </w:instrText>
            </w:r>
            <w:r>
              <w:rPr>
                <w:noProof/>
                <w:webHidden/>
              </w:rPr>
            </w:r>
            <w:r>
              <w:rPr>
                <w:noProof/>
                <w:webHidden/>
              </w:rPr>
              <w:fldChar w:fldCharType="separate"/>
            </w:r>
            <w:r>
              <w:rPr>
                <w:noProof/>
                <w:webHidden/>
              </w:rPr>
              <w:t>5</w:t>
            </w:r>
            <w:r>
              <w:rPr>
                <w:noProof/>
                <w:webHidden/>
              </w:rPr>
              <w:fldChar w:fldCharType="end"/>
            </w:r>
          </w:hyperlink>
        </w:p>
        <w:p w14:paraId="7547DDB1" w14:textId="46F2341A" w:rsidR="000F46BE" w:rsidRDefault="000F46BE">
          <w:pPr>
            <w:pStyle w:val="TOC2"/>
            <w:tabs>
              <w:tab w:val="left" w:pos="880"/>
              <w:tab w:val="right" w:leader="dot" w:pos="9016"/>
            </w:tabs>
            <w:rPr>
              <w:rFonts w:eastAsiaTheme="minorEastAsia"/>
              <w:noProof/>
              <w:lang w:eastAsia="en-IN"/>
            </w:rPr>
          </w:pPr>
          <w:hyperlink w:anchor="_Toc53952545" w:history="1">
            <w:r w:rsidRPr="00BD7251">
              <w:rPr>
                <w:rStyle w:val="Hyperlink"/>
                <w:rFonts w:cstheme="minorHAnsi"/>
                <w:noProof/>
              </w:rPr>
              <w:t>3.5</w:t>
            </w:r>
            <w:r>
              <w:rPr>
                <w:rFonts w:eastAsiaTheme="minorEastAsia"/>
                <w:noProof/>
                <w:lang w:eastAsia="en-IN"/>
              </w:rPr>
              <w:tab/>
            </w:r>
            <w:r w:rsidRPr="00BD7251">
              <w:rPr>
                <w:rStyle w:val="Hyperlink"/>
                <w:rFonts w:cstheme="minorHAnsi"/>
                <w:noProof/>
              </w:rPr>
              <w:t>Time of the day as a perspective</w:t>
            </w:r>
            <w:r>
              <w:rPr>
                <w:noProof/>
                <w:webHidden/>
              </w:rPr>
              <w:tab/>
            </w:r>
            <w:r>
              <w:rPr>
                <w:noProof/>
                <w:webHidden/>
              </w:rPr>
              <w:fldChar w:fldCharType="begin"/>
            </w:r>
            <w:r>
              <w:rPr>
                <w:noProof/>
                <w:webHidden/>
              </w:rPr>
              <w:instrText xml:space="preserve"> PAGEREF _Toc53952545 \h </w:instrText>
            </w:r>
            <w:r>
              <w:rPr>
                <w:noProof/>
                <w:webHidden/>
              </w:rPr>
            </w:r>
            <w:r>
              <w:rPr>
                <w:noProof/>
                <w:webHidden/>
              </w:rPr>
              <w:fldChar w:fldCharType="separate"/>
            </w:r>
            <w:r>
              <w:rPr>
                <w:noProof/>
                <w:webHidden/>
              </w:rPr>
              <w:t>6</w:t>
            </w:r>
            <w:r>
              <w:rPr>
                <w:noProof/>
                <w:webHidden/>
              </w:rPr>
              <w:fldChar w:fldCharType="end"/>
            </w:r>
          </w:hyperlink>
        </w:p>
        <w:p w14:paraId="6110CB75" w14:textId="6883AA4B" w:rsidR="000F46BE" w:rsidRDefault="000F46BE">
          <w:pPr>
            <w:pStyle w:val="TOC1"/>
            <w:tabs>
              <w:tab w:val="left" w:pos="440"/>
              <w:tab w:val="right" w:leader="dot" w:pos="9016"/>
            </w:tabs>
            <w:rPr>
              <w:rFonts w:eastAsiaTheme="minorEastAsia"/>
              <w:noProof/>
              <w:lang w:eastAsia="en-IN"/>
            </w:rPr>
          </w:pPr>
          <w:hyperlink w:anchor="_Toc53952546" w:history="1">
            <w:r w:rsidRPr="00BD7251">
              <w:rPr>
                <w:rStyle w:val="Hyperlink"/>
                <w:rFonts w:cstheme="minorHAnsi"/>
                <w:noProof/>
              </w:rPr>
              <w:t>4.</w:t>
            </w:r>
            <w:r>
              <w:rPr>
                <w:rFonts w:eastAsiaTheme="minorEastAsia"/>
                <w:noProof/>
                <w:lang w:eastAsia="en-IN"/>
              </w:rPr>
              <w:tab/>
            </w:r>
            <w:r w:rsidRPr="00BD7251">
              <w:rPr>
                <w:rStyle w:val="Hyperlink"/>
                <w:rFonts w:cstheme="minorHAnsi"/>
                <w:noProof/>
              </w:rPr>
              <w:t>Multi-layer Perceptron – ANN</w:t>
            </w:r>
            <w:r>
              <w:rPr>
                <w:noProof/>
                <w:webHidden/>
              </w:rPr>
              <w:tab/>
            </w:r>
            <w:r>
              <w:rPr>
                <w:noProof/>
                <w:webHidden/>
              </w:rPr>
              <w:fldChar w:fldCharType="begin"/>
            </w:r>
            <w:r>
              <w:rPr>
                <w:noProof/>
                <w:webHidden/>
              </w:rPr>
              <w:instrText xml:space="preserve"> PAGEREF _Toc53952546 \h </w:instrText>
            </w:r>
            <w:r>
              <w:rPr>
                <w:noProof/>
                <w:webHidden/>
              </w:rPr>
            </w:r>
            <w:r>
              <w:rPr>
                <w:noProof/>
                <w:webHidden/>
              </w:rPr>
              <w:fldChar w:fldCharType="separate"/>
            </w:r>
            <w:r>
              <w:rPr>
                <w:noProof/>
                <w:webHidden/>
              </w:rPr>
              <w:t>7</w:t>
            </w:r>
            <w:r>
              <w:rPr>
                <w:noProof/>
                <w:webHidden/>
              </w:rPr>
              <w:fldChar w:fldCharType="end"/>
            </w:r>
          </w:hyperlink>
        </w:p>
        <w:p w14:paraId="5C5A2098" w14:textId="72A8993E" w:rsidR="000F46BE" w:rsidRDefault="000F46BE">
          <w:pPr>
            <w:pStyle w:val="TOC2"/>
            <w:tabs>
              <w:tab w:val="left" w:pos="880"/>
              <w:tab w:val="right" w:leader="dot" w:pos="9016"/>
            </w:tabs>
            <w:rPr>
              <w:rFonts w:eastAsiaTheme="minorEastAsia"/>
              <w:noProof/>
              <w:lang w:eastAsia="en-IN"/>
            </w:rPr>
          </w:pPr>
          <w:hyperlink w:anchor="_Toc53952547" w:history="1">
            <w:r w:rsidRPr="00BD7251">
              <w:rPr>
                <w:rStyle w:val="Hyperlink"/>
                <w:rFonts w:cstheme="minorHAnsi"/>
                <w:noProof/>
              </w:rPr>
              <w:t>4.1</w:t>
            </w:r>
            <w:r>
              <w:rPr>
                <w:rFonts w:eastAsiaTheme="minorEastAsia"/>
                <w:noProof/>
                <w:lang w:eastAsia="en-IN"/>
              </w:rPr>
              <w:tab/>
            </w:r>
            <w:r w:rsidRPr="00BD7251">
              <w:rPr>
                <w:rStyle w:val="Hyperlink"/>
                <w:rFonts w:cstheme="minorHAnsi"/>
                <w:noProof/>
              </w:rPr>
              <w:t>Feature Engineering</w:t>
            </w:r>
            <w:r>
              <w:rPr>
                <w:noProof/>
                <w:webHidden/>
              </w:rPr>
              <w:tab/>
            </w:r>
            <w:r>
              <w:rPr>
                <w:noProof/>
                <w:webHidden/>
              </w:rPr>
              <w:fldChar w:fldCharType="begin"/>
            </w:r>
            <w:r>
              <w:rPr>
                <w:noProof/>
                <w:webHidden/>
              </w:rPr>
              <w:instrText xml:space="preserve"> PAGEREF _Toc53952547 \h </w:instrText>
            </w:r>
            <w:r>
              <w:rPr>
                <w:noProof/>
                <w:webHidden/>
              </w:rPr>
            </w:r>
            <w:r>
              <w:rPr>
                <w:noProof/>
                <w:webHidden/>
              </w:rPr>
              <w:fldChar w:fldCharType="separate"/>
            </w:r>
            <w:r>
              <w:rPr>
                <w:noProof/>
                <w:webHidden/>
              </w:rPr>
              <w:t>7</w:t>
            </w:r>
            <w:r>
              <w:rPr>
                <w:noProof/>
                <w:webHidden/>
              </w:rPr>
              <w:fldChar w:fldCharType="end"/>
            </w:r>
          </w:hyperlink>
        </w:p>
        <w:p w14:paraId="08A13FF0" w14:textId="5FF858A5" w:rsidR="000F46BE" w:rsidRDefault="000F46BE">
          <w:pPr>
            <w:pStyle w:val="TOC2"/>
            <w:tabs>
              <w:tab w:val="left" w:pos="880"/>
              <w:tab w:val="right" w:leader="dot" w:pos="9016"/>
            </w:tabs>
            <w:rPr>
              <w:rFonts w:eastAsiaTheme="minorEastAsia"/>
              <w:noProof/>
              <w:lang w:eastAsia="en-IN"/>
            </w:rPr>
          </w:pPr>
          <w:hyperlink w:anchor="_Toc53952548" w:history="1">
            <w:r w:rsidRPr="00BD7251">
              <w:rPr>
                <w:rStyle w:val="Hyperlink"/>
                <w:rFonts w:cstheme="minorHAnsi"/>
                <w:noProof/>
              </w:rPr>
              <w:t>4.2</w:t>
            </w:r>
            <w:r>
              <w:rPr>
                <w:rFonts w:eastAsiaTheme="minorEastAsia"/>
                <w:noProof/>
                <w:lang w:eastAsia="en-IN"/>
              </w:rPr>
              <w:tab/>
            </w:r>
            <w:r w:rsidRPr="00BD7251">
              <w:rPr>
                <w:rStyle w:val="Hyperlink"/>
                <w:rFonts w:cstheme="minorHAnsi"/>
                <w:noProof/>
              </w:rPr>
              <w:t>Model Results</w:t>
            </w:r>
            <w:r>
              <w:rPr>
                <w:noProof/>
                <w:webHidden/>
              </w:rPr>
              <w:tab/>
            </w:r>
            <w:r>
              <w:rPr>
                <w:noProof/>
                <w:webHidden/>
              </w:rPr>
              <w:fldChar w:fldCharType="begin"/>
            </w:r>
            <w:r>
              <w:rPr>
                <w:noProof/>
                <w:webHidden/>
              </w:rPr>
              <w:instrText xml:space="preserve"> PAGEREF _Toc53952548 \h </w:instrText>
            </w:r>
            <w:r>
              <w:rPr>
                <w:noProof/>
                <w:webHidden/>
              </w:rPr>
            </w:r>
            <w:r>
              <w:rPr>
                <w:noProof/>
                <w:webHidden/>
              </w:rPr>
              <w:fldChar w:fldCharType="separate"/>
            </w:r>
            <w:r>
              <w:rPr>
                <w:noProof/>
                <w:webHidden/>
              </w:rPr>
              <w:t>7</w:t>
            </w:r>
            <w:r>
              <w:rPr>
                <w:noProof/>
                <w:webHidden/>
              </w:rPr>
              <w:fldChar w:fldCharType="end"/>
            </w:r>
          </w:hyperlink>
        </w:p>
        <w:p w14:paraId="2D1E9010" w14:textId="04D7A5EE" w:rsidR="000F46BE" w:rsidRDefault="000F46BE">
          <w:pPr>
            <w:pStyle w:val="TOC1"/>
            <w:tabs>
              <w:tab w:val="left" w:pos="440"/>
              <w:tab w:val="right" w:leader="dot" w:pos="9016"/>
            </w:tabs>
            <w:rPr>
              <w:rFonts w:eastAsiaTheme="minorEastAsia"/>
              <w:noProof/>
              <w:lang w:eastAsia="en-IN"/>
            </w:rPr>
          </w:pPr>
          <w:hyperlink w:anchor="_Toc53952549" w:history="1">
            <w:r w:rsidRPr="00BD7251">
              <w:rPr>
                <w:rStyle w:val="Hyperlink"/>
                <w:rFonts w:cstheme="minorHAnsi"/>
                <w:noProof/>
              </w:rPr>
              <w:t>5.</w:t>
            </w:r>
            <w:r>
              <w:rPr>
                <w:rFonts w:eastAsiaTheme="minorEastAsia"/>
                <w:noProof/>
                <w:lang w:eastAsia="en-IN"/>
              </w:rPr>
              <w:tab/>
            </w:r>
            <w:r w:rsidRPr="00BD7251">
              <w:rPr>
                <w:rStyle w:val="Hyperlink"/>
                <w:rFonts w:cstheme="minorHAnsi"/>
                <w:noProof/>
              </w:rPr>
              <w:t>Reflection</w:t>
            </w:r>
            <w:r>
              <w:rPr>
                <w:noProof/>
                <w:webHidden/>
              </w:rPr>
              <w:tab/>
            </w:r>
            <w:r>
              <w:rPr>
                <w:noProof/>
                <w:webHidden/>
              </w:rPr>
              <w:fldChar w:fldCharType="begin"/>
            </w:r>
            <w:r>
              <w:rPr>
                <w:noProof/>
                <w:webHidden/>
              </w:rPr>
              <w:instrText xml:space="preserve"> PAGEREF _Toc53952549 \h </w:instrText>
            </w:r>
            <w:r>
              <w:rPr>
                <w:noProof/>
                <w:webHidden/>
              </w:rPr>
            </w:r>
            <w:r>
              <w:rPr>
                <w:noProof/>
                <w:webHidden/>
              </w:rPr>
              <w:fldChar w:fldCharType="separate"/>
            </w:r>
            <w:r>
              <w:rPr>
                <w:noProof/>
                <w:webHidden/>
              </w:rPr>
              <w:t>8</w:t>
            </w:r>
            <w:r>
              <w:rPr>
                <w:noProof/>
                <w:webHidden/>
              </w:rPr>
              <w:fldChar w:fldCharType="end"/>
            </w:r>
          </w:hyperlink>
        </w:p>
        <w:p w14:paraId="0889804C" w14:textId="54080BD5" w:rsidR="000F46BE" w:rsidRDefault="000F46BE">
          <w:pPr>
            <w:pStyle w:val="TOC1"/>
            <w:tabs>
              <w:tab w:val="left" w:pos="440"/>
              <w:tab w:val="right" w:leader="dot" w:pos="9016"/>
            </w:tabs>
            <w:rPr>
              <w:rFonts w:eastAsiaTheme="minorEastAsia"/>
              <w:noProof/>
              <w:lang w:eastAsia="en-IN"/>
            </w:rPr>
          </w:pPr>
          <w:hyperlink w:anchor="_Toc53952550" w:history="1">
            <w:r w:rsidRPr="00BD7251">
              <w:rPr>
                <w:rStyle w:val="Hyperlink"/>
                <w:rFonts w:cstheme="minorHAnsi"/>
                <w:noProof/>
              </w:rPr>
              <w:t>6.</w:t>
            </w:r>
            <w:r>
              <w:rPr>
                <w:rFonts w:eastAsiaTheme="minorEastAsia"/>
                <w:noProof/>
                <w:lang w:eastAsia="en-IN"/>
              </w:rPr>
              <w:tab/>
            </w:r>
            <w:r w:rsidRPr="00BD7251">
              <w:rPr>
                <w:rStyle w:val="Hyperlink"/>
                <w:rFonts w:cstheme="minorHAnsi"/>
                <w:noProof/>
              </w:rPr>
              <w:t>References</w:t>
            </w:r>
            <w:r>
              <w:rPr>
                <w:noProof/>
                <w:webHidden/>
              </w:rPr>
              <w:tab/>
            </w:r>
            <w:r>
              <w:rPr>
                <w:noProof/>
                <w:webHidden/>
              </w:rPr>
              <w:fldChar w:fldCharType="begin"/>
            </w:r>
            <w:r>
              <w:rPr>
                <w:noProof/>
                <w:webHidden/>
              </w:rPr>
              <w:instrText xml:space="preserve"> PAGEREF _Toc53952550 \h </w:instrText>
            </w:r>
            <w:r>
              <w:rPr>
                <w:noProof/>
                <w:webHidden/>
              </w:rPr>
            </w:r>
            <w:r>
              <w:rPr>
                <w:noProof/>
                <w:webHidden/>
              </w:rPr>
              <w:fldChar w:fldCharType="separate"/>
            </w:r>
            <w:r>
              <w:rPr>
                <w:noProof/>
                <w:webHidden/>
              </w:rPr>
              <w:t>9</w:t>
            </w:r>
            <w:r>
              <w:rPr>
                <w:noProof/>
                <w:webHidden/>
              </w:rPr>
              <w:fldChar w:fldCharType="end"/>
            </w:r>
          </w:hyperlink>
        </w:p>
        <w:p w14:paraId="46A9AD12" w14:textId="1E0B85DB" w:rsidR="00555AF7" w:rsidRPr="00AD5587" w:rsidRDefault="00555AF7">
          <w:pPr>
            <w:rPr>
              <w:rFonts w:cstheme="minorHAnsi"/>
            </w:rPr>
          </w:pPr>
          <w:r w:rsidRPr="00AD5587">
            <w:rPr>
              <w:rFonts w:cstheme="minorHAnsi"/>
              <w:b/>
              <w:bCs/>
              <w:noProof/>
              <w:sz w:val="20"/>
              <w:szCs w:val="20"/>
            </w:rPr>
            <w:fldChar w:fldCharType="end"/>
          </w:r>
        </w:p>
      </w:sdtContent>
    </w:sdt>
    <w:p w14:paraId="164BBFD2" w14:textId="7C15A7D1" w:rsidR="00803BEB" w:rsidRPr="00AD5587" w:rsidRDefault="00803BEB">
      <w:pPr>
        <w:rPr>
          <w:rFonts w:cstheme="minorHAnsi"/>
          <w:color w:val="2F5496" w:themeColor="accent1" w:themeShade="BF"/>
          <w:sz w:val="32"/>
          <w:szCs w:val="32"/>
        </w:rPr>
      </w:pPr>
    </w:p>
    <w:p w14:paraId="40A716C4" w14:textId="1454DA6A" w:rsidR="006C2366" w:rsidRPr="00AD5587" w:rsidRDefault="006C2366" w:rsidP="00686FFD">
      <w:pPr>
        <w:rPr>
          <w:rFonts w:cstheme="minorHAnsi"/>
          <w:color w:val="2F5496" w:themeColor="accent1" w:themeShade="BF"/>
          <w:sz w:val="32"/>
          <w:szCs w:val="32"/>
        </w:rPr>
      </w:pPr>
      <w:r w:rsidRPr="00AD5587">
        <w:rPr>
          <w:rFonts w:cstheme="minorHAnsi"/>
          <w:color w:val="2F5496" w:themeColor="accent1" w:themeShade="BF"/>
          <w:sz w:val="32"/>
          <w:szCs w:val="32"/>
        </w:rPr>
        <w:t>Table of Figures</w:t>
      </w:r>
      <w:bookmarkStart w:id="0" w:name="_GoBack"/>
      <w:bookmarkEnd w:id="0"/>
    </w:p>
    <w:p w14:paraId="78B2FD20" w14:textId="2DD2A6AB" w:rsidR="00DA4315" w:rsidRDefault="006C2366">
      <w:pPr>
        <w:pStyle w:val="TableofFigures"/>
        <w:tabs>
          <w:tab w:val="right" w:leader="dot" w:pos="9016"/>
        </w:tabs>
        <w:rPr>
          <w:rFonts w:eastAsiaTheme="minorEastAsia"/>
          <w:noProof/>
          <w:lang w:eastAsia="en-IN"/>
        </w:rPr>
      </w:pPr>
      <w:r w:rsidRPr="00AD5587">
        <w:rPr>
          <w:rFonts w:cstheme="minorHAnsi"/>
          <w:sz w:val="20"/>
          <w:szCs w:val="20"/>
        </w:rPr>
        <w:fldChar w:fldCharType="begin"/>
      </w:r>
      <w:r w:rsidRPr="00AD5587">
        <w:rPr>
          <w:rFonts w:cstheme="minorHAnsi"/>
          <w:sz w:val="20"/>
          <w:szCs w:val="20"/>
        </w:rPr>
        <w:instrText xml:space="preserve"> TOC \h \z \c "Figure" </w:instrText>
      </w:r>
      <w:r w:rsidRPr="00AD5587">
        <w:rPr>
          <w:rFonts w:cstheme="minorHAnsi"/>
          <w:sz w:val="20"/>
          <w:szCs w:val="20"/>
        </w:rPr>
        <w:fldChar w:fldCharType="separate"/>
      </w:r>
      <w:hyperlink w:anchor="_Toc53950599" w:history="1">
        <w:r w:rsidR="00DA4315" w:rsidRPr="000224F5">
          <w:rPr>
            <w:rStyle w:val="Hyperlink"/>
            <w:noProof/>
          </w:rPr>
          <w:t>Figure 1. Demand and Prices w.r.t. Covid-19</w:t>
        </w:r>
        <w:r w:rsidR="00DA4315">
          <w:rPr>
            <w:noProof/>
            <w:webHidden/>
          </w:rPr>
          <w:tab/>
        </w:r>
        <w:r w:rsidR="00DA4315">
          <w:rPr>
            <w:noProof/>
            <w:webHidden/>
          </w:rPr>
          <w:fldChar w:fldCharType="begin"/>
        </w:r>
        <w:r w:rsidR="00DA4315">
          <w:rPr>
            <w:noProof/>
            <w:webHidden/>
          </w:rPr>
          <w:instrText xml:space="preserve"> PAGEREF _Toc53950599 \h </w:instrText>
        </w:r>
        <w:r w:rsidR="00DA4315">
          <w:rPr>
            <w:noProof/>
            <w:webHidden/>
          </w:rPr>
        </w:r>
        <w:r w:rsidR="00DA4315">
          <w:rPr>
            <w:noProof/>
            <w:webHidden/>
          </w:rPr>
          <w:fldChar w:fldCharType="separate"/>
        </w:r>
        <w:r w:rsidR="00716FC3">
          <w:rPr>
            <w:noProof/>
            <w:webHidden/>
          </w:rPr>
          <w:t>2</w:t>
        </w:r>
        <w:r w:rsidR="00DA4315">
          <w:rPr>
            <w:noProof/>
            <w:webHidden/>
          </w:rPr>
          <w:fldChar w:fldCharType="end"/>
        </w:r>
      </w:hyperlink>
    </w:p>
    <w:p w14:paraId="05A5A5D8" w14:textId="04175C72" w:rsidR="00DA4315" w:rsidRDefault="00D9167B">
      <w:pPr>
        <w:pStyle w:val="TableofFigures"/>
        <w:tabs>
          <w:tab w:val="right" w:leader="dot" w:pos="9016"/>
        </w:tabs>
        <w:rPr>
          <w:rFonts w:eastAsiaTheme="minorEastAsia"/>
          <w:noProof/>
          <w:lang w:eastAsia="en-IN"/>
        </w:rPr>
      </w:pPr>
      <w:hyperlink w:anchor="_Toc53950600" w:history="1">
        <w:r w:rsidR="00DA4315" w:rsidRPr="000224F5">
          <w:rPr>
            <w:rStyle w:val="Hyperlink"/>
            <w:noProof/>
          </w:rPr>
          <w:t>Figure 2. Demand and Prices w.r.t. Seasons in Victoria</w:t>
        </w:r>
        <w:r w:rsidR="00DA4315">
          <w:rPr>
            <w:noProof/>
            <w:webHidden/>
          </w:rPr>
          <w:tab/>
        </w:r>
        <w:r w:rsidR="00DA4315">
          <w:rPr>
            <w:noProof/>
            <w:webHidden/>
          </w:rPr>
          <w:fldChar w:fldCharType="begin"/>
        </w:r>
        <w:r w:rsidR="00DA4315">
          <w:rPr>
            <w:noProof/>
            <w:webHidden/>
          </w:rPr>
          <w:instrText xml:space="preserve"> PAGEREF _Toc53950600 \h </w:instrText>
        </w:r>
        <w:r w:rsidR="00DA4315">
          <w:rPr>
            <w:noProof/>
            <w:webHidden/>
          </w:rPr>
        </w:r>
        <w:r w:rsidR="00DA4315">
          <w:rPr>
            <w:noProof/>
            <w:webHidden/>
          </w:rPr>
          <w:fldChar w:fldCharType="separate"/>
        </w:r>
        <w:r w:rsidR="00716FC3">
          <w:rPr>
            <w:noProof/>
            <w:webHidden/>
          </w:rPr>
          <w:t>3</w:t>
        </w:r>
        <w:r w:rsidR="00DA4315">
          <w:rPr>
            <w:noProof/>
            <w:webHidden/>
          </w:rPr>
          <w:fldChar w:fldCharType="end"/>
        </w:r>
      </w:hyperlink>
    </w:p>
    <w:p w14:paraId="3ED814A1" w14:textId="776FFD77" w:rsidR="00DA4315" w:rsidRDefault="00D9167B">
      <w:pPr>
        <w:pStyle w:val="TableofFigures"/>
        <w:tabs>
          <w:tab w:val="right" w:leader="dot" w:pos="9016"/>
        </w:tabs>
        <w:rPr>
          <w:rFonts w:eastAsiaTheme="minorEastAsia"/>
          <w:noProof/>
          <w:lang w:eastAsia="en-IN"/>
        </w:rPr>
      </w:pPr>
      <w:hyperlink w:anchor="_Toc53950601" w:history="1">
        <w:r w:rsidR="00DA4315" w:rsidRPr="000224F5">
          <w:rPr>
            <w:rStyle w:val="Hyperlink"/>
            <w:noProof/>
          </w:rPr>
          <w:t>Figure 3. Demand and Prices w.r.t. Weekdays and Weekends</w:t>
        </w:r>
        <w:r w:rsidR="00DA4315">
          <w:rPr>
            <w:noProof/>
            <w:webHidden/>
          </w:rPr>
          <w:tab/>
        </w:r>
        <w:r w:rsidR="00DA4315">
          <w:rPr>
            <w:noProof/>
            <w:webHidden/>
          </w:rPr>
          <w:fldChar w:fldCharType="begin"/>
        </w:r>
        <w:r w:rsidR="00DA4315">
          <w:rPr>
            <w:noProof/>
            <w:webHidden/>
          </w:rPr>
          <w:instrText xml:space="preserve"> PAGEREF _Toc53950601 \h </w:instrText>
        </w:r>
        <w:r w:rsidR="00DA4315">
          <w:rPr>
            <w:noProof/>
            <w:webHidden/>
          </w:rPr>
        </w:r>
        <w:r w:rsidR="00DA4315">
          <w:rPr>
            <w:noProof/>
            <w:webHidden/>
          </w:rPr>
          <w:fldChar w:fldCharType="separate"/>
        </w:r>
        <w:r w:rsidR="00716FC3">
          <w:rPr>
            <w:noProof/>
            <w:webHidden/>
          </w:rPr>
          <w:t>4</w:t>
        </w:r>
        <w:r w:rsidR="00DA4315">
          <w:rPr>
            <w:noProof/>
            <w:webHidden/>
          </w:rPr>
          <w:fldChar w:fldCharType="end"/>
        </w:r>
      </w:hyperlink>
    </w:p>
    <w:p w14:paraId="029C3112" w14:textId="40F036B5" w:rsidR="00DA4315" w:rsidRDefault="00D9167B">
      <w:pPr>
        <w:pStyle w:val="TableofFigures"/>
        <w:tabs>
          <w:tab w:val="right" w:leader="dot" w:pos="9016"/>
        </w:tabs>
        <w:rPr>
          <w:rFonts w:eastAsiaTheme="minorEastAsia"/>
          <w:noProof/>
          <w:lang w:eastAsia="en-IN"/>
        </w:rPr>
      </w:pPr>
      <w:hyperlink w:anchor="_Toc53950602" w:history="1">
        <w:r w:rsidR="00DA4315" w:rsidRPr="000224F5">
          <w:rPr>
            <w:rStyle w:val="Hyperlink"/>
            <w:noProof/>
          </w:rPr>
          <w:t>Figure 4. Demand and Prices w.r.t. Public Holidays in Victoria</w:t>
        </w:r>
        <w:r w:rsidR="00DA4315">
          <w:rPr>
            <w:noProof/>
            <w:webHidden/>
          </w:rPr>
          <w:tab/>
        </w:r>
        <w:r w:rsidR="00DA4315">
          <w:rPr>
            <w:noProof/>
            <w:webHidden/>
          </w:rPr>
          <w:fldChar w:fldCharType="begin"/>
        </w:r>
        <w:r w:rsidR="00DA4315">
          <w:rPr>
            <w:noProof/>
            <w:webHidden/>
          </w:rPr>
          <w:instrText xml:space="preserve"> PAGEREF _Toc53950602 \h </w:instrText>
        </w:r>
        <w:r w:rsidR="00DA4315">
          <w:rPr>
            <w:noProof/>
            <w:webHidden/>
          </w:rPr>
        </w:r>
        <w:r w:rsidR="00DA4315">
          <w:rPr>
            <w:noProof/>
            <w:webHidden/>
          </w:rPr>
          <w:fldChar w:fldCharType="separate"/>
        </w:r>
        <w:r w:rsidR="00716FC3">
          <w:rPr>
            <w:noProof/>
            <w:webHidden/>
          </w:rPr>
          <w:t>5</w:t>
        </w:r>
        <w:r w:rsidR="00DA4315">
          <w:rPr>
            <w:noProof/>
            <w:webHidden/>
          </w:rPr>
          <w:fldChar w:fldCharType="end"/>
        </w:r>
      </w:hyperlink>
    </w:p>
    <w:p w14:paraId="3D132514" w14:textId="08423AEF" w:rsidR="00DA4315" w:rsidRDefault="00D9167B">
      <w:pPr>
        <w:pStyle w:val="TableofFigures"/>
        <w:tabs>
          <w:tab w:val="right" w:leader="dot" w:pos="9016"/>
        </w:tabs>
        <w:rPr>
          <w:rFonts w:eastAsiaTheme="minorEastAsia"/>
          <w:noProof/>
          <w:lang w:eastAsia="en-IN"/>
        </w:rPr>
      </w:pPr>
      <w:hyperlink w:anchor="_Toc53950603" w:history="1">
        <w:r w:rsidR="00DA4315" w:rsidRPr="000224F5">
          <w:rPr>
            <w:rStyle w:val="Hyperlink"/>
            <w:noProof/>
          </w:rPr>
          <w:t>Figure 5. Demand and Prices w.r.t. Time Period of the day</w:t>
        </w:r>
        <w:r w:rsidR="00DA4315">
          <w:rPr>
            <w:noProof/>
            <w:webHidden/>
          </w:rPr>
          <w:tab/>
        </w:r>
        <w:r w:rsidR="00DA4315">
          <w:rPr>
            <w:noProof/>
            <w:webHidden/>
          </w:rPr>
          <w:fldChar w:fldCharType="begin"/>
        </w:r>
        <w:r w:rsidR="00DA4315">
          <w:rPr>
            <w:noProof/>
            <w:webHidden/>
          </w:rPr>
          <w:instrText xml:space="preserve"> PAGEREF _Toc53950603 \h </w:instrText>
        </w:r>
        <w:r w:rsidR="00DA4315">
          <w:rPr>
            <w:noProof/>
            <w:webHidden/>
          </w:rPr>
        </w:r>
        <w:r w:rsidR="00DA4315">
          <w:rPr>
            <w:noProof/>
            <w:webHidden/>
          </w:rPr>
          <w:fldChar w:fldCharType="separate"/>
        </w:r>
        <w:r w:rsidR="00716FC3">
          <w:rPr>
            <w:noProof/>
            <w:webHidden/>
          </w:rPr>
          <w:t>6</w:t>
        </w:r>
        <w:r w:rsidR="00DA4315">
          <w:rPr>
            <w:noProof/>
            <w:webHidden/>
          </w:rPr>
          <w:fldChar w:fldCharType="end"/>
        </w:r>
      </w:hyperlink>
    </w:p>
    <w:p w14:paraId="22824A2F" w14:textId="579A68B4" w:rsidR="00DA4315" w:rsidRDefault="00D9167B">
      <w:pPr>
        <w:pStyle w:val="TableofFigures"/>
        <w:tabs>
          <w:tab w:val="right" w:leader="dot" w:pos="9016"/>
        </w:tabs>
        <w:rPr>
          <w:rFonts w:eastAsiaTheme="minorEastAsia"/>
          <w:noProof/>
          <w:lang w:eastAsia="en-IN"/>
        </w:rPr>
      </w:pPr>
      <w:hyperlink w:anchor="_Toc53950604" w:history="1">
        <w:r w:rsidR="00DA4315" w:rsidRPr="000224F5">
          <w:rPr>
            <w:rStyle w:val="Hyperlink"/>
            <w:noProof/>
          </w:rPr>
          <w:t>Figure 6. Label and Prediction Comparison to check Model Performance</w:t>
        </w:r>
        <w:r w:rsidR="00DA4315">
          <w:rPr>
            <w:noProof/>
            <w:webHidden/>
          </w:rPr>
          <w:tab/>
        </w:r>
        <w:r w:rsidR="00DA4315">
          <w:rPr>
            <w:noProof/>
            <w:webHidden/>
          </w:rPr>
          <w:fldChar w:fldCharType="begin"/>
        </w:r>
        <w:r w:rsidR="00DA4315">
          <w:rPr>
            <w:noProof/>
            <w:webHidden/>
          </w:rPr>
          <w:instrText xml:space="preserve"> PAGEREF _Toc53950604 \h </w:instrText>
        </w:r>
        <w:r w:rsidR="00DA4315">
          <w:rPr>
            <w:noProof/>
            <w:webHidden/>
          </w:rPr>
        </w:r>
        <w:r w:rsidR="00DA4315">
          <w:rPr>
            <w:noProof/>
            <w:webHidden/>
          </w:rPr>
          <w:fldChar w:fldCharType="separate"/>
        </w:r>
        <w:r w:rsidR="00716FC3">
          <w:rPr>
            <w:noProof/>
            <w:webHidden/>
          </w:rPr>
          <w:t>7</w:t>
        </w:r>
        <w:r w:rsidR="00DA4315">
          <w:rPr>
            <w:noProof/>
            <w:webHidden/>
          </w:rPr>
          <w:fldChar w:fldCharType="end"/>
        </w:r>
      </w:hyperlink>
    </w:p>
    <w:p w14:paraId="4CB008FE" w14:textId="7B64B65A" w:rsidR="00555AF7" w:rsidRPr="00AD5587" w:rsidRDefault="006C2366">
      <w:pPr>
        <w:rPr>
          <w:rFonts w:cstheme="minorHAnsi"/>
        </w:rPr>
        <w:sectPr w:rsidR="00555AF7" w:rsidRPr="00AD5587" w:rsidSect="00810FF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sidRPr="00AD5587">
        <w:rPr>
          <w:rFonts w:cstheme="minorHAnsi"/>
          <w:sz w:val="20"/>
          <w:szCs w:val="20"/>
        </w:rPr>
        <w:fldChar w:fldCharType="end"/>
      </w:r>
    </w:p>
    <w:p w14:paraId="70C5D6F9" w14:textId="5921B918" w:rsidR="00D433A9" w:rsidRPr="00AD5587" w:rsidRDefault="00555AF7" w:rsidP="00D433A9">
      <w:pPr>
        <w:pStyle w:val="Heading1"/>
        <w:numPr>
          <w:ilvl w:val="0"/>
          <w:numId w:val="11"/>
        </w:numPr>
        <w:rPr>
          <w:rFonts w:asciiTheme="minorHAnsi" w:hAnsiTheme="minorHAnsi" w:cstheme="minorHAnsi"/>
        </w:rPr>
      </w:pPr>
      <w:bookmarkStart w:id="1" w:name="_Toc53952536"/>
      <w:r w:rsidRPr="00AD5587">
        <w:rPr>
          <w:rFonts w:asciiTheme="minorHAnsi" w:hAnsiTheme="minorHAnsi" w:cstheme="minorHAnsi"/>
        </w:rPr>
        <w:lastRenderedPageBreak/>
        <w:t>Introduction</w:t>
      </w:r>
      <w:bookmarkEnd w:id="1"/>
    </w:p>
    <w:p w14:paraId="233488E6" w14:textId="1CF7906B" w:rsidR="007D59D0" w:rsidRPr="00621506" w:rsidRDefault="00AD5587" w:rsidP="00160C8E">
      <w:pPr>
        <w:rPr>
          <w:rFonts w:cstheme="minorHAnsi"/>
        </w:rPr>
      </w:pPr>
      <w:r w:rsidRPr="00621506">
        <w:rPr>
          <w:rFonts w:cstheme="minorHAnsi"/>
        </w:rPr>
        <w:t>Covid-19 has affected our lives in different ways. Electricity consumption is one of the major factors that has also been heavily affected. Considering the very long lockdown in Victoria, Australia, it is interesting to see the various aspects influencing the fluctuations in the demand and pricing of electricity. Due to these unexpected fluctuations, energy</w:t>
      </w:r>
      <w:r w:rsidR="00621506" w:rsidRPr="00621506">
        <w:rPr>
          <w:rFonts w:cstheme="minorHAnsi"/>
        </w:rPr>
        <w:t>-</w:t>
      </w:r>
      <w:r w:rsidRPr="00621506">
        <w:rPr>
          <w:rFonts w:cstheme="minorHAnsi"/>
        </w:rPr>
        <w:t>providing companies might have faced unprecedented scenarios where their traditional time-series forecasting models might not have performed up to the mark.</w:t>
      </w:r>
    </w:p>
    <w:p w14:paraId="0F8457B2" w14:textId="77777777" w:rsidR="005E0ED7" w:rsidRPr="00621506" w:rsidRDefault="00AD5587" w:rsidP="005E0ED7">
      <w:pPr>
        <w:rPr>
          <w:rFonts w:cstheme="minorHAnsi"/>
        </w:rPr>
      </w:pPr>
      <w:r w:rsidRPr="00621506">
        <w:rPr>
          <w:rFonts w:cstheme="minorHAnsi"/>
        </w:rPr>
        <w:t>This report is a summary of</w:t>
      </w:r>
      <w:r w:rsidR="005E0ED7" w:rsidRPr="00621506">
        <w:rPr>
          <w:rFonts w:cstheme="minorHAnsi"/>
        </w:rPr>
        <w:t>:</w:t>
      </w:r>
    </w:p>
    <w:p w14:paraId="0BD518BD" w14:textId="2FF1F2E4" w:rsidR="005E0ED7" w:rsidRPr="00621506" w:rsidRDefault="005E0ED7" w:rsidP="00796F8D">
      <w:pPr>
        <w:pStyle w:val="ListParagraph"/>
        <w:numPr>
          <w:ilvl w:val="0"/>
          <w:numId w:val="38"/>
        </w:numPr>
        <w:rPr>
          <w:rFonts w:cstheme="minorHAnsi"/>
        </w:rPr>
      </w:pPr>
      <w:r w:rsidRPr="00621506">
        <w:rPr>
          <w:rFonts w:cstheme="minorHAnsi"/>
        </w:rPr>
        <w:t>The data used to accomplish this forecasting</w:t>
      </w:r>
      <w:r w:rsidR="00734E6E" w:rsidRPr="00621506">
        <w:rPr>
          <w:rFonts w:cstheme="minorHAnsi"/>
        </w:rPr>
        <w:t>.</w:t>
      </w:r>
    </w:p>
    <w:p w14:paraId="3CAE315A" w14:textId="6FFFF256" w:rsidR="005E0ED7" w:rsidRPr="00621506" w:rsidRDefault="005E0ED7" w:rsidP="00796F8D">
      <w:pPr>
        <w:pStyle w:val="ListParagraph"/>
        <w:numPr>
          <w:ilvl w:val="0"/>
          <w:numId w:val="38"/>
        </w:numPr>
        <w:rPr>
          <w:rFonts w:cstheme="minorHAnsi"/>
        </w:rPr>
      </w:pPr>
      <w:r w:rsidRPr="00621506">
        <w:rPr>
          <w:rFonts w:cstheme="minorHAnsi"/>
        </w:rPr>
        <w:t>The insights gained while exploring the data</w:t>
      </w:r>
      <w:r w:rsidR="00734E6E" w:rsidRPr="00621506">
        <w:rPr>
          <w:rFonts w:cstheme="minorHAnsi"/>
        </w:rPr>
        <w:t>.</w:t>
      </w:r>
    </w:p>
    <w:p w14:paraId="077301DB" w14:textId="37D8F261" w:rsidR="003D5404" w:rsidRPr="00621506" w:rsidRDefault="005E0ED7" w:rsidP="00796F8D">
      <w:pPr>
        <w:pStyle w:val="ListParagraph"/>
        <w:numPr>
          <w:ilvl w:val="0"/>
          <w:numId w:val="38"/>
        </w:numPr>
        <w:rPr>
          <w:rFonts w:cstheme="minorHAnsi"/>
        </w:rPr>
      </w:pPr>
      <w:r w:rsidRPr="00621506">
        <w:rPr>
          <w:rFonts w:cstheme="minorHAnsi"/>
        </w:rPr>
        <w:t>The test results of the Causal Forecasting Model built to predict Victoria’s electricity prices using</w:t>
      </w:r>
      <w:r w:rsidR="008E2DED" w:rsidRPr="00621506">
        <w:rPr>
          <w:rFonts w:cstheme="minorHAnsi"/>
        </w:rPr>
        <w:t xml:space="preserve"> the</w:t>
      </w:r>
      <w:r w:rsidRPr="00621506">
        <w:rPr>
          <w:rFonts w:cstheme="minorHAnsi"/>
        </w:rPr>
        <w:t xml:space="preserve"> </w:t>
      </w:r>
      <w:r w:rsidRPr="00621506">
        <w:rPr>
          <w:rFonts w:cstheme="minorHAnsi"/>
          <w:b/>
          <w:bCs/>
        </w:rPr>
        <w:t>Multi-layer Perceptron Artificial Neural Network</w:t>
      </w:r>
      <w:r w:rsidR="00734E6E" w:rsidRPr="00621506">
        <w:rPr>
          <w:rFonts w:cstheme="minorHAnsi"/>
        </w:rPr>
        <w:t>.</w:t>
      </w:r>
    </w:p>
    <w:p w14:paraId="18D7425E" w14:textId="14E16207" w:rsidR="00621506" w:rsidRPr="00621506" w:rsidRDefault="00621506" w:rsidP="00621506">
      <w:pPr>
        <w:rPr>
          <w:rFonts w:cstheme="minorHAnsi"/>
        </w:rPr>
      </w:pPr>
      <w:r w:rsidRPr="00621506">
        <w:rPr>
          <w:rFonts w:cstheme="minorHAnsi"/>
        </w:rPr>
        <w:t>These accurately predicted prices can then be helpful to the various energy providers to tackle such unexpected issues, where human behaviour is changed drastically that creates such sudden fluctuations in electricity consumption.</w:t>
      </w:r>
    </w:p>
    <w:p w14:paraId="68C7F867" w14:textId="77777777" w:rsidR="005E0ED7" w:rsidRPr="005E0ED7" w:rsidRDefault="005E0ED7" w:rsidP="005E0ED7">
      <w:pPr>
        <w:rPr>
          <w:rFonts w:cstheme="minorHAnsi"/>
          <w:sz w:val="24"/>
          <w:szCs w:val="24"/>
        </w:rPr>
      </w:pPr>
    </w:p>
    <w:p w14:paraId="58EFB24B" w14:textId="6BE95F16" w:rsidR="005E0ED7" w:rsidRDefault="00555AF7" w:rsidP="005E0ED7">
      <w:pPr>
        <w:pStyle w:val="Heading1"/>
        <w:numPr>
          <w:ilvl w:val="0"/>
          <w:numId w:val="11"/>
        </w:numPr>
        <w:rPr>
          <w:rFonts w:asciiTheme="minorHAnsi" w:hAnsiTheme="minorHAnsi" w:cstheme="minorHAnsi"/>
        </w:rPr>
      </w:pPr>
      <w:bookmarkStart w:id="2" w:name="_Toc53952537"/>
      <w:r w:rsidRPr="00AD5587">
        <w:rPr>
          <w:rFonts w:asciiTheme="minorHAnsi" w:hAnsiTheme="minorHAnsi" w:cstheme="minorHAnsi"/>
        </w:rPr>
        <w:t>Data Wrangling</w:t>
      </w:r>
      <w:bookmarkEnd w:id="2"/>
    </w:p>
    <w:p w14:paraId="12E3E807" w14:textId="3D834919" w:rsidR="00DC7972" w:rsidRPr="00DC7972" w:rsidRDefault="00DC7972" w:rsidP="00DC7972">
      <w:pPr>
        <w:pStyle w:val="Heading2"/>
        <w:numPr>
          <w:ilvl w:val="1"/>
          <w:numId w:val="11"/>
        </w:numPr>
        <w:rPr>
          <w:rFonts w:asciiTheme="minorHAnsi" w:hAnsiTheme="minorHAnsi" w:cstheme="minorHAnsi"/>
        </w:rPr>
      </w:pPr>
      <w:bookmarkStart w:id="3" w:name="_Toc53952538"/>
      <w:r>
        <w:rPr>
          <w:rFonts w:asciiTheme="minorHAnsi" w:hAnsiTheme="minorHAnsi" w:cstheme="minorHAnsi"/>
        </w:rPr>
        <w:t>Datasets Used</w:t>
      </w:r>
      <w:bookmarkEnd w:id="3"/>
    </w:p>
    <w:p w14:paraId="782B0BDC" w14:textId="75C7B105" w:rsidR="00DC7972" w:rsidRPr="00621506" w:rsidRDefault="00DC7972" w:rsidP="00DC7972">
      <w:pPr>
        <w:pStyle w:val="ListParagraph"/>
        <w:numPr>
          <w:ilvl w:val="0"/>
          <w:numId w:val="32"/>
        </w:numPr>
      </w:pPr>
      <w:r w:rsidRPr="00621506">
        <w:t xml:space="preserve">The instability in electricity demand and prices throughout the day can be evidently seen through the 30-minute electricity demand and price data provided by </w:t>
      </w:r>
      <w:r w:rsidRPr="00DA4315">
        <w:rPr>
          <w:b/>
          <w:bCs/>
        </w:rPr>
        <w:t>AEMO</w:t>
      </w:r>
      <w:r w:rsidR="00DA4315">
        <w:t xml:space="preserve"> </w:t>
      </w:r>
      <w:r w:rsidR="00DA4315">
        <w:fldChar w:fldCharType="begin"/>
      </w:r>
      <w:r w:rsidR="00DA4315">
        <w:instrText xml:space="preserve"> ADDIN EN.CITE &lt;EndNote&gt;&lt;Cite&gt;&lt;Year&gt;2020&lt;/Year&gt;&lt;RecNum&gt;69&lt;/RecNum&gt;&lt;DisplayText&gt;(&amp;quot;Aggregated price and demand data,&amp;quot; 2020)&lt;/DisplayText&gt;&lt;record&gt;&lt;rec-number&gt;69&lt;/rec-number&gt;&lt;foreign-keys&gt;&lt;key app="EN" db-id="edepfv9wmsved5et20lxfxdgxez5fz02wv90" timestamp="1603017304"&gt;69&lt;/key&gt;&lt;/foreign-keys&gt;&lt;ref-type name="Web Page"&gt;12&lt;/ref-type&gt;&lt;contributors&gt;&lt;/contributors&gt;&lt;titles&gt;&lt;title&gt;Aggregated price and demand data&lt;/title&gt;&lt;/titles&gt;&lt;dates&gt;&lt;year&gt;2020&lt;/year&gt;&lt;/dates&gt;&lt;publisher&gt;AEMO&lt;/publisher&gt;&lt;urls&gt;&lt;related-urls&gt;&lt;url&gt;https://aemo.com.au/energy-systems/electricity/national-electricity-market-nem/data-nem/aggregated-data&lt;/url&gt;&lt;/related-urls&gt;&lt;/urls&gt;&lt;/record&gt;&lt;/Cite&gt;&lt;/EndNote&gt;</w:instrText>
      </w:r>
      <w:r w:rsidR="00DA4315">
        <w:fldChar w:fldCharType="separate"/>
      </w:r>
      <w:r w:rsidR="00DA4315">
        <w:rPr>
          <w:noProof/>
        </w:rPr>
        <w:t>("Aggregated price and demand data," 2020)</w:t>
      </w:r>
      <w:r w:rsidR="00DA4315">
        <w:fldChar w:fldCharType="end"/>
      </w:r>
      <w:r w:rsidRPr="00621506">
        <w:t>. This data has been acquired from the year 2016 to 2020.</w:t>
      </w:r>
    </w:p>
    <w:p w14:paraId="72F1B677" w14:textId="3CD81CF8" w:rsidR="005E0ED7" w:rsidRPr="00621506" w:rsidRDefault="00DC7972" w:rsidP="00DC7972">
      <w:pPr>
        <w:pStyle w:val="ListParagraph"/>
        <w:numPr>
          <w:ilvl w:val="0"/>
          <w:numId w:val="32"/>
        </w:numPr>
      </w:pPr>
      <w:r w:rsidRPr="00621506">
        <w:t xml:space="preserve">To support the above dataset, daily temperature, rainfall and solar radiation observation data has been acquired from </w:t>
      </w:r>
      <w:r w:rsidRPr="00DA4315">
        <w:rPr>
          <w:b/>
          <w:bCs/>
        </w:rPr>
        <w:t>BoM</w:t>
      </w:r>
      <w:r w:rsidR="00E131C7" w:rsidRPr="00621506">
        <w:t>, as these</w:t>
      </w:r>
      <w:r w:rsidR="00DB057C" w:rsidRPr="00621506">
        <w:t xml:space="preserve"> factors contribute to the electricity consumption directly</w:t>
      </w:r>
      <w:r w:rsidR="00DA4315">
        <w:t xml:space="preserve"> </w:t>
      </w:r>
      <w:r w:rsidR="00DA4315">
        <w:fldChar w:fldCharType="begin"/>
      </w:r>
      <w:r w:rsidR="00DA4315">
        <w:instrText xml:space="preserve"> ADDIN EN.CITE &lt;EndNote&gt;&lt;Cite&gt;&lt;Year&gt;2020&lt;/Year&gt;&lt;RecNum&gt;70&lt;/RecNum&gt;&lt;DisplayText&gt;(&amp;quot;Climate Data Online,&amp;quot; 2020)&lt;/DisplayText&gt;&lt;record&gt;&lt;rec-number&gt;70&lt;/rec-number&gt;&lt;foreign-keys&gt;&lt;key app="EN" db-id="edepfv9wmsved5et20lxfxdgxez5fz02wv90" timestamp="1603017415"&gt;70&lt;/key&gt;&lt;/foreign-keys&gt;&lt;ref-type name="Web Page"&gt;12&lt;/ref-type&gt;&lt;contributors&gt;&lt;/contributors&gt;&lt;titles&gt;&lt;title&gt;Climate Data Online&lt;/title&gt;&lt;/titles&gt;&lt;dates&gt;&lt;year&gt;2020&lt;/year&gt;&lt;/dates&gt;&lt;publisher&gt;Australian Government - Bureau of Meteorology&lt;/publisher&gt;&lt;urls&gt;&lt;related-urls&gt;&lt;url&gt;http://www.bom.gov.au/climate/data/&lt;/url&gt;&lt;/related-urls&gt;&lt;/urls&gt;&lt;/record&gt;&lt;/Cite&gt;&lt;/EndNote&gt;</w:instrText>
      </w:r>
      <w:r w:rsidR="00DA4315">
        <w:fldChar w:fldCharType="separate"/>
      </w:r>
      <w:r w:rsidR="00DA4315">
        <w:rPr>
          <w:noProof/>
        </w:rPr>
        <w:t>("Climate Data Online," 2020)</w:t>
      </w:r>
      <w:r w:rsidR="00DA4315">
        <w:fldChar w:fldCharType="end"/>
      </w:r>
      <w:r w:rsidRPr="00621506">
        <w:t>.</w:t>
      </w:r>
    </w:p>
    <w:p w14:paraId="068D1DFF" w14:textId="153D9145" w:rsidR="00DC7972" w:rsidRPr="00621506" w:rsidRDefault="00DC7972" w:rsidP="00DC7972">
      <w:pPr>
        <w:pStyle w:val="ListParagraph"/>
        <w:numPr>
          <w:ilvl w:val="0"/>
          <w:numId w:val="32"/>
        </w:numPr>
      </w:pPr>
      <w:r w:rsidRPr="00621506">
        <w:t xml:space="preserve">Further, Victoria’s statistical data which includes estimated population, household count and income, individual income </w:t>
      </w:r>
      <w:r w:rsidR="00D11CA8" w:rsidRPr="00621506">
        <w:t xml:space="preserve">and </w:t>
      </w:r>
      <w:r w:rsidRPr="00621506">
        <w:t>Victoria’s GSP</w:t>
      </w:r>
      <w:r w:rsidR="00DA4315">
        <w:t xml:space="preserve"> </w:t>
      </w:r>
      <w:r w:rsidR="00DA4315">
        <w:fldChar w:fldCharType="begin"/>
      </w:r>
      <w:r w:rsidR="00DA4315">
        <w:instrText xml:space="preserve"> ADDIN EN.CITE &lt;EndNote&gt;&lt;Cite&gt;&lt;Year&gt;2020&lt;/Year&gt;&lt;RecNum&gt;72&lt;/RecNum&gt;&lt;DisplayText&gt;(&amp;quot;Macroeconomic Indicators,&amp;quot; 2020)&lt;/DisplayText&gt;&lt;record&gt;&lt;rec-number&gt;72&lt;/rec-number&gt;&lt;foreign-keys&gt;&lt;key app="EN" db-id="edepfv9wmsved5et20lxfxdgxez5fz02wv90" timestamp="1603017790"&gt;72&lt;/key&gt;&lt;/foreign-keys&gt;&lt;ref-type name="Web Page"&gt;12&lt;/ref-type&gt;&lt;contributors&gt;&lt;/contributors&gt;&lt;titles&gt;&lt;title&gt;Macroeconomic Indicators&lt;/title&gt;&lt;/titles&gt;&lt;dates&gt;&lt;year&gt;2020&lt;/year&gt;&lt;/dates&gt;&lt;publisher&gt;Victoria State Government - Treasury and Finance&lt;/publisher&gt;&lt;urls&gt;&lt;related-urls&gt;&lt;url&gt;https://www.dtf.vic.gov.au/sites/default/files/document/Macroeconomic%20data_2019-20%20Budget%20Update_1.xlsx&lt;/url&gt;&lt;/related-urls&gt;&lt;/urls&gt;&lt;/record&gt;&lt;/Cite&gt;&lt;/EndNote&gt;</w:instrText>
      </w:r>
      <w:r w:rsidR="00DA4315">
        <w:fldChar w:fldCharType="separate"/>
      </w:r>
      <w:r w:rsidR="00DA4315">
        <w:rPr>
          <w:noProof/>
        </w:rPr>
        <w:t>("Macroeconomic Indicators," 2020)</w:t>
      </w:r>
      <w:r w:rsidR="00DA4315">
        <w:fldChar w:fldCharType="end"/>
      </w:r>
      <w:r w:rsidR="00D11CA8" w:rsidRPr="00621506">
        <w:t>, have been included considering them as the factors that affect electricity consumption</w:t>
      </w:r>
      <w:r w:rsidR="00DA4315">
        <w:t xml:space="preserve"> </w:t>
      </w:r>
      <w:r w:rsidR="00DA4315">
        <w:fldChar w:fldCharType="begin"/>
      </w:r>
      <w:r w:rsidR="00DA4315">
        <w:instrText xml:space="preserve"> ADDIN EN.CITE &lt;EndNote&gt;&lt;Cite&gt;&lt;Year&gt;2020&lt;/Year&gt;&lt;RecNum&gt;71&lt;/RecNum&gt;&lt;DisplayText&gt;(&amp;quot;Demographic Resources,&amp;quot; 2020)&lt;/DisplayText&gt;&lt;record&gt;&lt;rec-number&gt;71&lt;/rec-number&gt;&lt;foreign-keys&gt;&lt;key app="EN" db-id="edepfv9wmsved5et20lxfxdgxez5fz02wv90" timestamp="1603017596"&gt;71&lt;/key&gt;&lt;/foreign-keys&gt;&lt;ref-type name="Web Page"&gt;12&lt;/ref-type&gt;&lt;contributors&gt;&lt;/contributors&gt;&lt;titles&gt;&lt;title&gt;Demographic Resources&lt;/title&gt;&lt;/titles&gt;&lt;dates&gt;&lt;year&gt;2020&lt;/year&gt;&lt;/dates&gt;&lt;publisher&gt;.id - The Population Experts&lt;/publisher&gt;&lt;urls&gt;&lt;related-urls&gt;&lt;url&gt;https://profile.id.com.au/australia?WebID=110&lt;/url&gt;&lt;/related-urls&gt;&lt;/urls&gt;&lt;/record&gt;&lt;/Cite&gt;&lt;/EndNote&gt;</w:instrText>
      </w:r>
      <w:r w:rsidR="00DA4315">
        <w:fldChar w:fldCharType="separate"/>
      </w:r>
      <w:r w:rsidR="00DA4315">
        <w:rPr>
          <w:noProof/>
        </w:rPr>
        <w:t>("Demographic Resources," 2020)</w:t>
      </w:r>
      <w:r w:rsidR="00DA4315">
        <w:fldChar w:fldCharType="end"/>
      </w:r>
      <w:r w:rsidR="00D11CA8" w:rsidRPr="00621506">
        <w:t>.</w:t>
      </w:r>
    </w:p>
    <w:p w14:paraId="21E5B4C0" w14:textId="0E16B7D0" w:rsidR="00D11CA8" w:rsidRPr="00621506" w:rsidRDefault="00D11CA8" w:rsidP="00DC7972">
      <w:pPr>
        <w:pStyle w:val="ListParagraph"/>
        <w:numPr>
          <w:ilvl w:val="0"/>
          <w:numId w:val="32"/>
        </w:numPr>
      </w:pPr>
      <w:r w:rsidRPr="00621506">
        <w:t>Lastly, public holiday data for these 5 years is used as a feature which is also used to add further supporting features</w:t>
      </w:r>
      <w:r w:rsidR="00DA4315">
        <w:t xml:space="preserve"> </w:t>
      </w:r>
      <w:r w:rsidR="00DA4315">
        <w:fldChar w:fldCharType="begin"/>
      </w:r>
      <w:r w:rsidR="00DA4315">
        <w:instrText xml:space="preserve"> ADDIN EN.CITE &lt;EndNote&gt;&lt;Cite&gt;&lt;Year&gt;2020&lt;/Year&gt;&lt;RecNum&gt;73&lt;/RecNum&gt;&lt;DisplayText&gt;(&amp;quot;Victorian public holidays,&amp;quot; 2020)&lt;/DisplayText&gt;&lt;record&gt;&lt;rec-number&gt;73&lt;/rec-number&gt;&lt;foreign-keys&gt;&lt;key app="EN" db-id="edepfv9wmsved5et20lxfxdgxez5fz02wv90" timestamp="1603017875"&gt;73&lt;/key&gt;&lt;/foreign-keys&gt;&lt;ref-type name="Web Page"&gt;12&lt;/ref-type&gt;&lt;contributors&gt;&lt;/contributors&gt;&lt;titles&gt;&lt;title&gt;Victorian public holidays&lt;/title&gt;&lt;/titles&gt;&lt;dates&gt;&lt;year&gt;2020&lt;/year&gt;&lt;/dates&gt;&lt;publisher&gt;Business Victoria&lt;/publisher&gt;&lt;urls&gt;&lt;related-urls&gt;&lt;url&gt;https://www.business.vic.gov.au/victorian-public-holidays-and-daylight-saving/victorian-public-holidays&lt;/url&gt;&lt;/related-urls&gt;&lt;/urls&gt;&lt;/record&gt;&lt;/Cite&gt;&lt;/EndNote&gt;</w:instrText>
      </w:r>
      <w:r w:rsidR="00DA4315">
        <w:fldChar w:fldCharType="separate"/>
      </w:r>
      <w:r w:rsidR="00DA4315">
        <w:rPr>
          <w:noProof/>
        </w:rPr>
        <w:t>("Victorian public holidays," 2020)</w:t>
      </w:r>
      <w:r w:rsidR="00DA4315">
        <w:fldChar w:fldCharType="end"/>
      </w:r>
      <w:r w:rsidRPr="00621506">
        <w:t>.</w:t>
      </w:r>
    </w:p>
    <w:p w14:paraId="5E298179" w14:textId="40D31D4D" w:rsidR="00D11CA8" w:rsidRPr="00621506" w:rsidRDefault="00D11CA8" w:rsidP="00D11CA8">
      <w:pPr>
        <w:rPr>
          <w:i/>
          <w:iCs/>
        </w:rPr>
      </w:pPr>
      <w:r w:rsidRPr="00621506">
        <w:rPr>
          <w:i/>
          <w:iCs/>
        </w:rPr>
        <w:t xml:space="preserve">(Datasets 3 and 4 have been directly compiled into </w:t>
      </w:r>
      <w:r w:rsidR="00621506" w:rsidRPr="00621506">
        <w:rPr>
          <w:i/>
          <w:iCs/>
        </w:rPr>
        <w:t>CSV</w:t>
      </w:r>
      <w:r w:rsidRPr="00621506">
        <w:rPr>
          <w:i/>
          <w:iCs/>
        </w:rPr>
        <w:t xml:space="preserve"> files manually as some data was dispersed while some w</w:t>
      </w:r>
      <w:r w:rsidR="00621506" w:rsidRPr="00621506">
        <w:rPr>
          <w:i/>
          <w:iCs/>
        </w:rPr>
        <w:t>ere</w:t>
      </w:r>
      <w:r w:rsidRPr="00621506">
        <w:rPr>
          <w:i/>
          <w:iCs/>
        </w:rPr>
        <w:t xml:space="preserve"> available through webpages)</w:t>
      </w:r>
    </w:p>
    <w:p w14:paraId="0FD9911E" w14:textId="5FAF9570" w:rsidR="00D11CA8" w:rsidRDefault="00D11CA8" w:rsidP="00D11CA8">
      <w:pPr>
        <w:rPr>
          <w:sz w:val="24"/>
          <w:szCs w:val="24"/>
        </w:rPr>
      </w:pPr>
    </w:p>
    <w:p w14:paraId="6E04DDE6" w14:textId="6207F852" w:rsidR="00601F1A" w:rsidRPr="00601F1A" w:rsidRDefault="00601F1A" w:rsidP="00601F1A">
      <w:pPr>
        <w:pStyle w:val="Heading2"/>
        <w:numPr>
          <w:ilvl w:val="1"/>
          <w:numId w:val="11"/>
        </w:numPr>
        <w:rPr>
          <w:rFonts w:asciiTheme="minorHAnsi" w:hAnsiTheme="minorHAnsi" w:cstheme="minorHAnsi"/>
        </w:rPr>
      </w:pPr>
      <w:bookmarkStart w:id="4" w:name="_Toc53952539"/>
      <w:r>
        <w:rPr>
          <w:rFonts w:asciiTheme="minorHAnsi" w:hAnsiTheme="minorHAnsi" w:cstheme="minorHAnsi"/>
        </w:rPr>
        <w:t>Features Added</w:t>
      </w:r>
      <w:bookmarkEnd w:id="4"/>
    </w:p>
    <w:p w14:paraId="3DC041E5" w14:textId="74FEEF16" w:rsidR="00601F1A" w:rsidRPr="00621506" w:rsidRDefault="00D11CA8" w:rsidP="00D11CA8">
      <w:pPr>
        <w:rPr>
          <w:b/>
          <w:bCs/>
        </w:rPr>
      </w:pPr>
      <w:r w:rsidRPr="00621506">
        <w:t xml:space="preserve">These datasets were joined based on the respective dates and certain additional features </w:t>
      </w:r>
      <w:r w:rsidR="00601F1A" w:rsidRPr="00621506">
        <w:t xml:space="preserve">i.e. weekdays and weekends, seasons, daytime (morning, night, etc.), lighting condition and school and industry holiday, </w:t>
      </w:r>
      <w:r w:rsidRPr="00621506">
        <w:t xml:space="preserve">were added </w:t>
      </w:r>
      <w:r w:rsidR="00DB057C" w:rsidRPr="00621506">
        <w:t xml:space="preserve">based on the date and time attribute, </w:t>
      </w:r>
      <w:r w:rsidRPr="00621506">
        <w:t>which would act as important causes in identifying a pattern in the electricity consumption.</w:t>
      </w:r>
      <w:r w:rsidR="008E2DED" w:rsidRPr="00621506">
        <w:br/>
      </w:r>
      <w:r w:rsidR="00601F1A" w:rsidRPr="00621506">
        <w:rPr>
          <w:b/>
          <w:bCs/>
        </w:rPr>
        <w:t xml:space="preserve">As we are treating the case as a causal model, these features play a very important role </w:t>
      </w:r>
      <w:r w:rsidR="00621506" w:rsidRPr="00621506">
        <w:rPr>
          <w:b/>
          <w:bCs/>
        </w:rPr>
        <w:t>in</w:t>
      </w:r>
      <w:r w:rsidR="00601F1A" w:rsidRPr="00621506">
        <w:rPr>
          <w:b/>
          <w:bCs/>
        </w:rPr>
        <w:t xml:space="preserve"> forecasting the prices.</w:t>
      </w:r>
    </w:p>
    <w:p w14:paraId="594C0E70" w14:textId="74399873" w:rsidR="00601F1A" w:rsidRDefault="00601F1A" w:rsidP="00601F1A">
      <w:pPr>
        <w:pStyle w:val="Heading1"/>
        <w:numPr>
          <w:ilvl w:val="0"/>
          <w:numId w:val="11"/>
        </w:numPr>
        <w:rPr>
          <w:rFonts w:asciiTheme="minorHAnsi" w:hAnsiTheme="minorHAnsi" w:cstheme="minorHAnsi"/>
        </w:rPr>
      </w:pPr>
      <w:bookmarkStart w:id="5" w:name="_Toc53952540"/>
      <w:r w:rsidRPr="00AD5587">
        <w:rPr>
          <w:rFonts w:asciiTheme="minorHAnsi" w:hAnsiTheme="minorHAnsi" w:cstheme="minorHAnsi"/>
        </w:rPr>
        <w:lastRenderedPageBreak/>
        <w:t xml:space="preserve">Data </w:t>
      </w:r>
      <w:r>
        <w:rPr>
          <w:rFonts w:asciiTheme="minorHAnsi" w:hAnsiTheme="minorHAnsi" w:cstheme="minorHAnsi"/>
        </w:rPr>
        <w:t>Exploration</w:t>
      </w:r>
      <w:bookmarkEnd w:id="5"/>
    </w:p>
    <w:p w14:paraId="609A5D5A" w14:textId="52AE5A9F" w:rsidR="008340D7" w:rsidRPr="00621506" w:rsidRDefault="00470F71" w:rsidP="00470F71">
      <w:r w:rsidRPr="00621506">
        <w:t xml:space="preserve">As the plan is to train the model on the data before Covid-19 pandemic and forecast it for the Covid-19 period, the data has been split accordingly as the </w:t>
      </w:r>
      <w:r w:rsidR="00796F8D" w:rsidRPr="00621506">
        <w:t xml:space="preserve">first </w:t>
      </w:r>
      <w:r w:rsidRPr="00621506">
        <w:t>lockdown began on 16</w:t>
      </w:r>
      <w:r w:rsidRPr="00621506">
        <w:rPr>
          <w:vertAlign w:val="superscript"/>
        </w:rPr>
        <w:t>th</w:t>
      </w:r>
      <w:r w:rsidRPr="00621506">
        <w:t xml:space="preserve"> March 2020, in Victoria</w:t>
      </w:r>
      <w:r w:rsidR="00DA4315">
        <w:t xml:space="preserve"> </w:t>
      </w:r>
      <w:r w:rsidR="00DA4315">
        <w:fldChar w:fldCharType="begin"/>
      </w:r>
      <w:r w:rsidR="00DA4315">
        <w:instrText xml:space="preserve"> ADDIN EN.CITE &lt;EndNote&gt;&lt;Cite&gt;&lt;Author&gt;Wahlquist&lt;/Author&gt;&lt;Year&gt;2020&lt;/Year&gt;&lt;RecNum&gt;74&lt;/RecNum&gt;&lt;DisplayText&gt;(Wahlquist, 2020)&lt;/DisplayText&gt;&lt;record&gt;&lt;rec-number&gt;74&lt;/rec-number&gt;&lt;foreign-keys&gt;&lt;key app="EN" db-id="edepfv9wmsved5et20lxfxdgxez5fz02wv90" timestamp="1603018152"&gt;74&lt;/key&gt;&lt;/foreign-keys&gt;&lt;ref-type name="Newspaper Article"&gt;23&lt;/ref-type&gt;&lt;contributors&gt;&lt;authors&gt;&lt;author&gt;Wahlquist, Calla&lt;/author&gt;&lt;/authors&gt;&lt;/contributors&gt;&lt;titles&gt;&lt;title&gt;Australia&amp;apos;s coronavirus lockdown – the first 50 days&lt;/title&gt;&lt;secondary-title&gt;The Guardian&lt;/secondary-title&gt;&lt;/titles&gt;&lt;dates&gt;&lt;year&gt;2020&lt;/year&gt;&lt;/dates&gt;&lt;urls&gt;&lt;related-urls&gt;&lt;url&gt;https://www.theguardian.com/world/2020/may/02/australias-coronavirus-lockdown-the-first-50-days&lt;/url&gt;&lt;/related-urls&gt;&lt;/urls&gt;&lt;/record&gt;&lt;/Cite&gt;&lt;/EndNote&gt;</w:instrText>
      </w:r>
      <w:r w:rsidR="00DA4315">
        <w:fldChar w:fldCharType="separate"/>
      </w:r>
      <w:r w:rsidR="00DA4315">
        <w:rPr>
          <w:noProof/>
        </w:rPr>
        <w:t>(Wahlquist, 2020)</w:t>
      </w:r>
      <w:r w:rsidR="00DA4315">
        <w:fldChar w:fldCharType="end"/>
      </w:r>
      <w:r w:rsidRPr="00621506">
        <w:t>.</w:t>
      </w:r>
    </w:p>
    <w:p w14:paraId="2504BEAC" w14:textId="732724BD" w:rsidR="003B0A1A" w:rsidRPr="00621506" w:rsidRDefault="003B0A1A" w:rsidP="00470F71">
      <w:r w:rsidRPr="00621506">
        <w:t>Let’s have a look at the electricity demand and prices over time for both periods considering various perspectives which might act as important causes.</w:t>
      </w:r>
    </w:p>
    <w:p w14:paraId="771D1ABA" w14:textId="3297397F" w:rsidR="00B23A46" w:rsidRDefault="00B23A46" w:rsidP="00470F71">
      <w:pPr>
        <w:rPr>
          <w:sz w:val="24"/>
          <w:szCs w:val="24"/>
        </w:rPr>
      </w:pPr>
    </w:p>
    <w:p w14:paraId="3CD72259" w14:textId="3B93B4C3" w:rsidR="003B0A1A" w:rsidRDefault="003B0A1A" w:rsidP="003B0A1A">
      <w:pPr>
        <w:pStyle w:val="Heading2"/>
        <w:numPr>
          <w:ilvl w:val="1"/>
          <w:numId w:val="11"/>
        </w:numPr>
        <w:rPr>
          <w:rFonts w:asciiTheme="minorHAnsi" w:hAnsiTheme="minorHAnsi" w:cstheme="minorHAnsi"/>
        </w:rPr>
      </w:pPr>
      <w:bookmarkStart w:id="6" w:name="_Toc53952541"/>
      <w:r>
        <w:rPr>
          <w:rFonts w:asciiTheme="minorHAnsi" w:hAnsiTheme="minorHAnsi" w:cstheme="minorHAnsi"/>
        </w:rPr>
        <w:t>Covid-19 affecting the Electricity Demand and Prices</w:t>
      </w:r>
      <w:bookmarkEnd w:id="6"/>
    </w:p>
    <w:p w14:paraId="2C8A6E4A" w14:textId="55B5D15E" w:rsidR="00621506" w:rsidRDefault="00621506" w:rsidP="00621506"/>
    <w:p w14:paraId="3B2DDDBD" w14:textId="3E80A019" w:rsidR="00621506" w:rsidRPr="00621506" w:rsidRDefault="00621506" w:rsidP="00621506">
      <w:pPr>
        <w:ind w:left="1440"/>
        <w:rPr>
          <w:i/>
          <w:iCs/>
        </w:rPr>
      </w:pPr>
      <w:r w:rsidRPr="00621506">
        <w:rPr>
          <w:i/>
          <w:iCs/>
        </w:rPr>
        <w:t xml:space="preserve">      Before Covid-19</w:t>
      </w:r>
      <w:r w:rsidRPr="00621506">
        <w:rPr>
          <w:i/>
          <w:iCs/>
        </w:rPr>
        <w:tab/>
      </w:r>
      <w:r w:rsidRPr="00621506">
        <w:rPr>
          <w:i/>
          <w:iCs/>
        </w:rPr>
        <w:tab/>
      </w:r>
      <w:r w:rsidRPr="00621506">
        <w:rPr>
          <w:i/>
          <w:iCs/>
        </w:rPr>
        <w:tab/>
      </w:r>
      <w:r w:rsidRPr="00621506">
        <w:rPr>
          <w:i/>
          <w:iCs/>
        </w:rPr>
        <w:tab/>
        <w:t xml:space="preserve">          After Covid-19</w:t>
      </w:r>
    </w:p>
    <w:p w14:paraId="2ADABCBA" w14:textId="0E9B219D" w:rsidR="00621506" w:rsidRDefault="00621506" w:rsidP="00621506">
      <w:pPr>
        <w:keepNext/>
        <w:jc w:val="center"/>
      </w:pPr>
      <w:r>
        <w:rPr>
          <w:noProof/>
        </w:rPr>
        <w:drawing>
          <wp:inline distT="0" distB="0" distL="0" distR="0" wp14:anchorId="706530EA" wp14:editId="5F4AD563">
            <wp:extent cx="5731510" cy="4244975"/>
            <wp:effectExtent l="0" t="0" r="2540" b="317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44975"/>
                    </a:xfrm>
                    <a:prstGeom prst="rect">
                      <a:avLst/>
                    </a:prstGeom>
                  </pic:spPr>
                </pic:pic>
              </a:graphicData>
            </a:graphic>
          </wp:inline>
        </w:drawing>
      </w:r>
    </w:p>
    <w:p w14:paraId="62A7077D" w14:textId="76A3715D" w:rsidR="003B0A1A" w:rsidRDefault="00621506" w:rsidP="00621506">
      <w:pPr>
        <w:pStyle w:val="Caption"/>
        <w:jc w:val="center"/>
        <w:rPr>
          <w:rFonts w:cstheme="minorHAnsi"/>
        </w:rPr>
      </w:pPr>
      <w:bookmarkStart w:id="7" w:name="_Toc53950599"/>
      <w:r>
        <w:t xml:space="preserve">Figure </w:t>
      </w:r>
      <w:r w:rsidR="00D9167B">
        <w:fldChar w:fldCharType="begin"/>
      </w:r>
      <w:r w:rsidR="00D9167B">
        <w:instrText xml:space="preserve"> SEQ Figure \* ARABIC </w:instrText>
      </w:r>
      <w:r w:rsidR="00D9167B">
        <w:fldChar w:fldCharType="separate"/>
      </w:r>
      <w:r w:rsidR="00716FC3">
        <w:rPr>
          <w:noProof/>
        </w:rPr>
        <w:t>1</w:t>
      </w:r>
      <w:r w:rsidR="00D9167B">
        <w:rPr>
          <w:noProof/>
        </w:rPr>
        <w:fldChar w:fldCharType="end"/>
      </w:r>
      <w:r>
        <w:t>. Demand and Prices w.r.t. Covid-19</w:t>
      </w:r>
      <w:bookmarkEnd w:id="7"/>
    </w:p>
    <w:p w14:paraId="23338FA5" w14:textId="3FB94957" w:rsidR="003B0A1A" w:rsidRPr="00621506" w:rsidRDefault="00621506">
      <w:pPr>
        <w:rPr>
          <w:rFonts w:cstheme="minorHAnsi"/>
        </w:rPr>
      </w:pPr>
      <w:r w:rsidRPr="00621506">
        <w:rPr>
          <w:rFonts w:cstheme="minorHAnsi"/>
        </w:rPr>
        <w:t>From the above figure, we can say that Covid-19 has definitely created a shift in electricity consumption</w:t>
      </w:r>
      <w:r w:rsidR="003B0A1A" w:rsidRPr="00621506">
        <w:rPr>
          <w:rFonts w:cstheme="minorHAnsi"/>
        </w:rPr>
        <w:t xml:space="preserve">. </w:t>
      </w:r>
      <w:r w:rsidRPr="00621506">
        <w:rPr>
          <w:rFonts w:cstheme="minorHAnsi"/>
        </w:rPr>
        <w:t xml:space="preserve">The prices have been significantly reduced during the Covid-19 period, which might have caused </w:t>
      </w:r>
    </w:p>
    <w:p w14:paraId="4DE2BB9D" w14:textId="0E446755" w:rsidR="003B0A1A" w:rsidRDefault="003B0A1A">
      <w:pPr>
        <w:rPr>
          <w:rFonts w:cstheme="minorHAnsi"/>
        </w:rPr>
      </w:pPr>
    </w:p>
    <w:p w14:paraId="713CCD91" w14:textId="77777777" w:rsidR="003B0A1A" w:rsidRDefault="003B0A1A">
      <w:pPr>
        <w:rPr>
          <w:rFonts w:cstheme="minorHAnsi"/>
        </w:rPr>
      </w:pPr>
    </w:p>
    <w:p w14:paraId="06A0CFBB" w14:textId="624DEDC2" w:rsidR="003B0A1A" w:rsidRDefault="003B0A1A">
      <w:pPr>
        <w:rPr>
          <w:rFonts w:eastAsiaTheme="majorEastAsia" w:cstheme="minorHAnsi"/>
          <w:color w:val="2F5496" w:themeColor="accent1" w:themeShade="BF"/>
          <w:sz w:val="26"/>
          <w:szCs w:val="26"/>
        </w:rPr>
      </w:pPr>
      <w:r>
        <w:rPr>
          <w:rFonts w:cstheme="minorHAnsi"/>
        </w:rPr>
        <w:br w:type="page"/>
      </w:r>
    </w:p>
    <w:p w14:paraId="6D326AC7" w14:textId="7975B42B" w:rsidR="008340D7" w:rsidRDefault="003B0A1A" w:rsidP="00B23A46">
      <w:pPr>
        <w:pStyle w:val="Heading2"/>
        <w:numPr>
          <w:ilvl w:val="1"/>
          <w:numId w:val="11"/>
        </w:numPr>
        <w:rPr>
          <w:rFonts w:asciiTheme="minorHAnsi" w:hAnsiTheme="minorHAnsi" w:cstheme="minorHAnsi"/>
        </w:rPr>
      </w:pPr>
      <w:bookmarkStart w:id="8" w:name="_Toc53952542"/>
      <w:r>
        <w:rPr>
          <w:rFonts w:asciiTheme="minorHAnsi" w:hAnsiTheme="minorHAnsi" w:cstheme="minorHAnsi"/>
        </w:rPr>
        <w:lastRenderedPageBreak/>
        <w:t>Seasons as a perspective</w:t>
      </w:r>
      <w:bookmarkEnd w:id="8"/>
    </w:p>
    <w:p w14:paraId="338DDE24" w14:textId="648FE31E" w:rsidR="00621506" w:rsidRDefault="00621506" w:rsidP="00621506"/>
    <w:p w14:paraId="7F08E025" w14:textId="1A5DC767" w:rsidR="00621506" w:rsidRPr="00621506" w:rsidRDefault="00621506" w:rsidP="00621506">
      <w:pPr>
        <w:ind w:left="1440"/>
        <w:rPr>
          <w:i/>
          <w:iCs/>
        </w:rPr>
      </w:pPr>
      <w:r w:rsidRPr="00621506">
        <w:rPr>
          <w:i/>
          <w:iCs/>
        </w:rPr>
        <w:t xml:space="preserve">      Before Covid-19</w:t>
      </w:r>
      <w:r w:rsidRPr="00621506">
        <w:rPr>
          <w:i/>
          <w:iCs/>
        </w:rPr>
        <w:tab/>
      </w:r>
      <w:r w:rsidRPr="00621506">
        <w:rPr>
          <w:i/>
          <w:iCs/>
        </w:rPr>
        <w:tab/>
      </w:r>
      <w:r w:rsidRPr="00621506">
        <w:rPr>
          <w:i/>
          <w:iCs/>
        </w:rPr>
        <w:tab/>
      </w:r>
      <w:r w:rsidRPr="00621506">
        <w:rPr>
          <w:i/>
          <w:iCs/>
        </w:rPr>
        <w:tab/>
        <w:t xml:space="preserve">          After Covid-19</w:t>
      </w:r>
    </w:p>
    <w:p w14:paraId="26C3488C" w14:textId="77777777" w:rsidR="00621506" w:rsidRDefault="008340D7" w:rsidP="00621506">
      <w:pPr>
        <w:keepNext/>
        <w:jc w:val="center"/>
      </w:pPr>
      <w:r>
        <w:rPr>
          <w:noProof/>
        </w:rPr>
        <w:drawing>
          <wp:inline distT="0" distB="0" distL="0" distR="0" wp14:anchorId="22A11F1F" wp14:editId="1A339C0A">
            <wp:extent cx="5731510" cy="4184015"/>
            <wp:effectExtent l="0" t="0" r="2540" b="698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84015"/>
                    </a:xfrm>
                    <a:prstGeom prst="rect">
                      <a:avLst/>
                    </a:prstGeom>
                  </pic:spPr>
                </pic:pic>
              </a:graphicData>
            </a:graphic>
          </wp:inline>
        </w:drawing>
      </w:r>
    </w:p>
    <w:p w14:paraId="2CD8D83F" w14:textId="557C53FE" w:rsidR="008340D7" w:rsidRDefault="00621506" w:rsidP="00621506">
      <w:pPr>
        <w:pStyle w:val="Caption"/>
        <w:jc w:val="center"/>
        <w:rPr>
          <w:sz w:val="24"/>
          <w:szCs w:val="24"/>
        </w:rPr>
      </w:pPr>
      <w:bookmarkStart w:id="9" w:name="_Toc53950600"/>
      <w:r>
        <w:t xml:space="preserve">Figure </w:t>
      </w:r>
      <w:r w:rsidR="00D9167B">
        <w:fldChar w:fldCharType="begin"/>
      </w:r>
      <w:r w:rsidR="00D9167B">
        <w:instrText xml:space="preserve"> SEQ Figure \* ARABIC </w:instrText>
      </w:r>
      <w:r w:rsidR="00D9167B">
        <w:fldChar w:fldCharType="separate"/>
      </w:r>
      <w:r w:rsidR="00716FC3">
        <w:rPr>
          <w:noProof/>
        </w:rPr>
        <w:t>2</w:t>
      </w:r>
      <w:r w:rsidR="00D9167B">
        <w:rPr>
          <w:noProof/>
        </w:rPr>
        <w:fldChar w:fldCharType="end"/>
      </w:r>
      <w:r>
        <w:t>. Demand and Prices w.r.t. Seasons in Victoria</w:t>
      </w:r>
      <w:bookmarkEnd w:id="9"/>
    </w:p>
    <w:p w14:paraId="15ECBAC9" w14:textId="77777777" w:rsidR="008340D7" w:rsidRPr="00621506" w:rsidRDefault="008340D7" w:rsidP="008340D7">
      <w:r w:rsidRPr="00621506">
        <w:t>Important Observations:</w:t>
      </w:r>
    </w:p>
    <w:p w14:paraId="35C678F4" w14:textId="77777777" w:rsidR="008340D7" w:rsidRPr="00621506" w:rsidRDefault="008340D7" w:rsidP="00B23A46">
      <w:pPr>
        <w:pStyle w:val="ListParagraph"/>
        <w:numPr>
          <w:ilvl w:val="0"/>
          <w:numId w:val="41"/>
        </w:numPr>
      </w:pPr>
      <w:r w:rsidRPr="00621506">
        <w:t>Different seasons have significant different electricity demand. Winter has the highest demand due to the probable high usage of electric heaters, whereas, Spring has the lowest demand respectively.</w:t>
      </w:r>
    </w:p>
    <w:p w14:paraId="1A1AEA81" w14:textId="77777777" w:rsidR="008340D7" w:rsidRPr="00621506" w:rsidRDefault="008340D7" w:rsidP="00B23A46">
      <w:pPr>
        <w:pStyle w:val="ListParagraph"/>
        <w:numPr>
          <w:ilvl w:val="0"/>
          <w:numId w:val="41"/>
        </w:numPr>
      </w:pPr>
      <w:r w:rsidRPr="00621506">
        <w:t>The trend based on time is similar to what we observed before.</w:t>
      </w:r>
    </w:p>
    <w:p w14:paraId="15A323BE" w14:textId="77777777" w:rsidR="008340D7" w:rsidRPr="00621506" w:rsidRDefault="008340D7" w:rsidP="00B23A46">
      <w:pPr>
        <w:pStyle w:val="ListParagraph"/>
        <w:numPr>
          <w:ilvl w:val="0"/>
          <w:numId w:val="41"/>
        </w:numPr>
      </w:pPr>
      <w:r w:rsidRPr="00621506">
        <w:t>Electricity prices have been comparatively low during the Covid-19 period.</w:t>
      </w:r>
    </w:p>
    <w:p w14:paraId="2E9EF170" w14:textId="77777777" w:rsidR="008340D7" w:rsidRPr="00621506" w:rsidRDefault="008340D7" w:rsidP="00B23A46">
      <w:pPr>
        <w:pStyle w:val="ListParagraph"/>
        <w:numPr>
          <w:ilvl w:val="0"/>
          <w:numId w:val="41"/>
        </w:numPr>
      </w:pPr>
      <w:r w:rsidRPr="00621506">
        <w:t>High variation in the prices is observed during the summer season before the Covid-19 period.</w:t>
      </w:r>
    </w:p>
    <w:p w14:paraId="5DC01455" w14:textId="77777777" w:rsidR="008340D7" w:rsidRDefault="008340D7">
      <w:pPr>
        <w:rPr>
          <w:sz w:val="24"/>
          <w:szCs w:val="24"/>
        </w:rPr>
      </w:pPr>
    </w:p>
    <w:p w14:paraId="5F0B1D1B" w14:textId="42374788" w:rsidR="008340D7" w:rsidRDefault="008340D7">
      <w:pPr>
        <w:rPr>
          <w:sz w:val="24"/>
          <w:szCs w:val="24"/>
        </w:rPr>
      </w:pPr>
      <w:r>
        <w:rPr>
          <w:sz w:val="24"/>
          <w:szCs w:val="24"/>
        </w:rPr>
        <w:br w:type="page"/>
      </w:r>
    </w:p>
    <w:p w14:paraId="23B5E619" w14:textId="1AB76E92" w:rsidR="003B0A1A" w:rsidRDefault="003B0A1A" w:rsidP="003B0A1A">
      <w:pPr>
        <w:pStyle w:val="Heading2"/>
        <w:numPr>
          <w:ilvl w:val="1"/>
          <w:numId w:val="11"/>
        </w:numPr>
        <w:rPr>
          <w:rFonts w:asciiTheme="minorHAnsi" w:hAnsiTheme="minorHAnsi" w:cstheme="minorHAnsi"/>
        </w:rPr>
      </w:pPr>
      <w:bookmarkStart w:id="10" w:name="_Toc53952543"/>
      <w:r>
        <w:rPr>
          <w:rFonts w:asciiTheme="minorHAnsi" w:hAnsiTheme="minorHAnsi" w:cstheme="minorHAnsi"/>
        </w:rPr>
        <w:lastRenderedPageBreak/>
        <w:t>Weekdays and Weekends as a perspective</w:t>
      </w:r>
      <w:bookmarkEnd w:id="10"/>
    </w:p>
    <w:p w14:paraId="0A199AB4" w14:textId="13509FB2" w:rsidR="00621506" w:rsidRDefault="00621506" w:rsidP="00621506"/>
    <w:p w14:paraId="170B1AE7" w14:textId="68F2F07F" w:rsidR="00621506" w:rsidRPr="00621506" w:rsidRDefault="00621506" w:rsidP="00621506">
      <w:pPr>
        <w:ind w:left="1440"/>
        <w:rPr>
          <w:i/>
          <w:iCs/>
        </w:rPr>
      </w:pPr>
      <w:r w:rsidRPr="00621506">
        <w:rPr>
          <w:i/>
          <w:iCs/>
        </w:rPr>
        <w:t xml:space="preserve">   </w:t>
      </w:r>
      <w:r>
        <w:rPr>
          <w:i/>
          <w:iCs/>
        </w:rPr>
        <w:t xml:space="preserve"> </w:t>
      </w:r>
      <w:r w:rsidRPr="00621506">
        <w:rPr>
          <w:i/>
          <w:iCs/>
        </w:rPr>
        <w:t xml:space="preserve">   Before Covid-19</w:t>
      </w:r>
      <w:r w:rsidRPr="00621506">
        <w:rPr>
          <w:i/>
          <w:iCs/>
        </w:rPr>
        <w:tab/>
      </w:r>
      <w:r w:rsidRPr="00621506">
        <w:rPr>
          <w:i/>
          <w:iCs/>
        </w:rPr>
        <w:tab/>
      </w:r>
      <w:r w:rsidRPr="00621506">
        <w:rPr>
          <w:i/>
          <w:iCs/>
        </w:rPr>
        <w:tab/>
      </w:r>
      <w:r w:rsidRPr="00621506">
        <w:rPr>
          <w:i/>
          <w:iCs/>
        </w:rPr>
        <w:tab/>
        <w:t xml:space="preserve">         After Covid-19</w:t>
      </w:r>
    </w:p>
    <w:p w14:paraId="2DDFBC6E" w14:textId="77777777" w:rsidR="00621506" w:rsidRDefault="00470F71" w:rsidP="00621506">
      <w:pPr>
        <w:keepNext/>
        <w:jc w:val="center"/>
      </w:pPr>
      <w:r>
        <w:rPr>
          <w:noProof/>
        </w:rPr>
        <w:drawing>
          <wp:inline distT="0" distB="0" distL="0" distR="0" wp14:anchorId="543CEC4B" wp14:editId="26135029">
            <wp:extent cx="5731510" cy="4177030"/>
            <wp:effectExtent l="0" t="0" r="254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77030"/>
                    </a:xfrm>
                    <a:prstGeom prst="rect">
                      <a:avLst/>
                    </a:prstGeom>
                  </pic:spPr>
                </pic:pic>
              </a:graphicData>
            </a:graphic>
          </wp:inline>
        </w:drawing>
      </w:r>
    </w:p>
    <w:p w14:paraId="5F6C72E1" w14:textId="4B4037B1" w:rsidR="00D11CA8" w:rsidRPr="00D11CA8" w:rsidRDefault="00621506" w:rsidP="00621506">
      <w:pPr>
        <w:pStyle w:val="Caption"/>
        <w:jc w:val="center"/>
        <w:rPr>
          <w:sz w:val="24"/>
          <w:szCs w:val="24"/>
        </w:rPr>
      </w:pPr>
      <w:bookmarkStart w:id="11" w:name="_Toc53950601"/>
      <w:r>
        <w:t xml:space="preserve">Figure </w:t>
      </w:r>
      <w:r w:rsidR="00D9167B">
        <w:fldChar w:fldCharType="begin"/>
      </w:r>
      <w:r w:rsidR="00D9167B">
        <w:instrText xml:space="preserve"> SEQ Figure \* ARABIC </w:instrText>
      </w:r>
      <w:r w:rsidR="00D9167B">
        <w:fldChar w:fldCharType="separate"/>
      </w:r>
      <w:r w:rsidR="00716FC3">
        <w:rPr>
          <w:noProof/>
        </w:rPr>
        <w:t>3</w:t>
      </w:r>
      <w:r w:rsidR="00D9167B">
        <w:rPr>
          <w:noProof/>
        </w:rPr>
        <w:fldChar w:fldCharType="end"/>
      </w:r>
      <w:r>
        <w:t>. Demand and Prices w.r.t. Weekdays and Weekends</w:t>
      </w:r>
      <w:bookmarkEnd w:id="11"/>
    </w:p>
    <w:p w14:paraId="42E6FD54" w14:textId="1D700A63" w:rsidR="00FF293E" w:rsidRPr="00621506" w:rsidRDefault="00470F71" w:rsidP="008C7CCD">
      <w:r w:rsidRPr="00621506">
        <w:t>Important observations:</w:t>
      </w:r>
    </w:p>
    <w:p w14:paraId="6E4B2B4A" w14:textId="2C3AEEDE" w:rsidR="00470F71" w:rsidRPr="00621506" w:rsidRDefault="00470F71" w:rsidP="00796F8D">
      <w:pPr>
        <w:pStyle w:val="ListParagraph"/>
        <w:numPr>
          <w:ilvl w:val="0"/>
          <w:numId w:val="39"/>
        </w:numPr>
      </w:pPr>
      <w:r w:rsidRPr="00621506">
        <w:t>A significant difference in electricity demand between weekdays and weekends is observed.</w:t>
      </w:r>
      <w:r w:rsidR="00796F8D" w:rsidRPr="00621506">
        <w:t xml:space="preserve"> There is a high electricity demand during the weekdays.</w:t>
      </w:r>
    </w:p>
    <w:p w14:paraId="3D475B59" w14:textId="5088C009" w:rsidR="00470F71" w:rsidRPr="00621506" w:rsidRDefault="00470F71" w:rsidP="00796F8D">
      <w:pPr>
        <w:pStyle w:val="ListParagraph"/>
        <w:numPr>
          <w:ilvl w:val="0"/>
          <w:numId w:val="39"/>
        </w:numPr>
      </w:pPr>
      <w:r w:rsidRPr="00621506">
        <w:t>The demand looked pretty stable before Covid-19 while we see more variations during Covid-19.</w:t>
      </w:r>
    </w:p>
    <w:p w14:paraId="65FC3808" w14:textId="423F70FD" w:rsidR="00470F71" w:rsidRPr="00621506" w:rsidRDefault="00470F71" w:rsidP="00796F8D">
      <w:pPr>
        <w:pStyle w:val="ListParagraph"/>
        <w:numPr>
          <w:ilvl w:val="0"/>
          <w:numId w:val="39"/>
        </w:numPr>
      </w:pPr>
      <w:r w:rsidRPr="00621506">
        <w:t>Based on the demand, prices have fluctuated while observing certain peaks during the mornings and evenings.</w:t>
      </w:r>
    </w:p>
    <w:p w14:paraId="678D20E1" w14:textId="7B9A60FE" w:rsidR="00796F8D" w:rsidRPr="00621506" w:rsidRDefault="00796F8D" w:rsidP="00796F8D">
      <w:pPr>
        <w:pStyle w:val="ListParagraph"/>
        <w:numPr>
          <w:ilvl w:val="0"/>
          <w:numId w:val="39"/>
        </w:numPr>
      </w:pPr>
      <w:r w:rsidRPr="00621506">
        <w:t>The evening demand has been increased in Victoria since the lockdown, although, the prices have been comparatively reduced.</w:t>
      </w:r>
    </w:p>
    <w:p w14:paraId="7DB7CB76" w14:textId="76999CA1" w:rsidR="00796F8D" w:rsidRDefault="00796F8D">
      <w:pPr>
        <w:rPr>
          <w:sz w:val="24"/>
          <w:szCs w:val="24"/>
        </w:rPr>
      </w:pPr>
      <w:r>
        <w:rPr>
          <w:sz w:val="24"/>
          <w:szCs w:val="24"/>
        </w:rPr>
        <w:br w:type="page"/>
      </w:r>
    </w:p>
    <w:p w14:paraId="26EAE76F" w14:textId="4B012DA0" w:rsidR="003B0A1A" w:rsidRDefault="003B0A1A" w:rsidP="003B0A1A">
      <w:pPr>
        <w:pStyle w:val="Heading2"/>
        <w:numPr>
          <w:ilvl w:val="1"/>
          <w:numId w:val="11"/>
        </w:numPr>
        <w:rPr>
          <w:rFonts w:asciiTheme="minorHAnsi" w:hAnsiTheme="minorHAnsi" w:cstheme="minorHAnsi"/>
        </w:rPr>
      </w:pPr>
      <w:bookmarkStart w:id="12" w:name="_Toc53952544"/>
      <w:r>
        <w:rPr>
          <w:rFonts w:asciiTheme="minorHAnsi" w:hAnsiTheme="minorHAnsi" w:cstheme="minorHAnsi"/>
        </w:rPr>
        <w:lastRenderedPageBreak/>
        <w:t>Public Holidays as a perspective</w:t>
      </w:r>
      <w:bookmarkEnd w:id="12"/>
    </w:p>
    <w:p w14:paraId="074025C6" w14:textId="42F5DDD1" w:rsidR="00621506" w:rsidRDefault="00621506" w:rsidP="00621506"/>
    <w:p w14:paraId="6D4B804D" w14:textId="0E2B0D8B" w:rsidR="00621506" w:rsidRPr="00621506" w:rsidRDefault="00621506" w:rsidP="00621506">
      <w:pPr>
        <w:ind w:left="1440"/>
        <w:rPr>
          <w:i/>
          <w:iCs/>
        </w:rPr>
      </w:pPr>
      <w:r w:rsidRPr="00621506">
        <w:rPr>
          <w:i/>
          <w:iCs/>
        </w:rPr>
        <w:t xml:space="preserve"> </w:t>
      </w:r>
      <w:r>
        <w:rPr>
          <w:i/>
          <w:iCs/>
        </w:rPr>
        <w:t xml:space="preserve"> </w:t>
      </w:r>
      <w:r w:rsidRPr="00621506">
        <w:rPr>
          <w:i/>
          <w:iCs/>
        </w:rPr>
        <w:t xml:space="preserve">     Before Covid-19</w:t>
      </w:r>
      <w:r w:rsidRPr="00621506">
        <w:rPr>
          <w:i/>
          <w:iCs/>
        </w:rPr>
        <w:tab/>
      </w:r>
      <w:r w:rsidRPr="00621506">
        <w:rPr>
          <w:i/>
          <w:iCs/>
        </w:rPr>
        <w:tab/>
      </w:r>
      <w:r w:rsidRPr="00621506">
        <w:rPr>
          <w:i/>
          <w:iCs/>
        </w:rPr>
        <w:tab/>
      </w:r>
      <w:r w:rsidRPr="00621506">
        <w:rPr>
          <w:i/>
          <w:iCs/>
        </w:rPr>
        <w:tab/>
        <w:t xml:space="preserve">         After Covid-19</w:t>
      </w:r>
    </w:p>
    <w:p w14:paraId="31B35461" w14:textId="77777777" w:rsidR="00621506" w:rsidRDefault="00796F8D" w:rsidP="00621506">
      <w:pPr>
        <w:keepNext/>
        <w:jc w:val="center"/>
      </w:pPr>
      <w:r>
        <w:rPr>
          <w:noProof/>
        </w:rPr>
        <w:drawing>
          <wp:inline distT="0" distB="0" distL="0" distR="0" wp14:anchorId="3575CD48" wp14:editId="24CDCB13">
            <wp:extent cx="5731510" cy="4200525"/>
            <wp:effectExtent l="0" t="0" r="2540" b="952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00525"/>
                    </a:xfrm>
                    <a:prstGeom prst="rect">
                      <a:avLst/>
                    </a:prstGeom>
                  </pic:spPr>
                </pic:pic>
              </a:graphicData>
            </a:graphic>
          </wp:inline>
        </w:drawing>
      </w:r>
    </w:p>
    <w:p w14:paraId="7E1AD288" w14:textId="4BB35860" w:rsidR="00796F8D" w:rsidRDefault="00621506" w:rsidP="00621506">
      <w:pPr>
        <w:pStyle w:val="Caption"/>
        <w:jc w:val="center"/>
        <w:rPr>
          <w:sz w:val="24"/>
          <w:szCs w:val="24"/>
        </w:rPr>
      </w:pPr>
      <w:bookmarkStart w:id="13" w:name="_Toc53950602"/>
      <w:r>
        <w:t xml:space="preserve">Figure </w:t>
      </w:r>
      <w:r w:rsidR="00D9167B">
        <w:fldChar w:fldCharType="begin"/>
      </w:r>
      <w:r w:rsidR="00D9167B">
        <w:instrText xml:space="preserve"> SEQ Figure \* ARABIC </w:instrText>
      </w:r>
      <w:r w:rsidR="00D9167B">
        <w:fldChar w:fldCharType="separate"/>
      </w:r>
      <w:r w:rsidR="00716FC3">
        <w:rPr>
          <w:noProof/>
        </w:rPr>
        <w:t>4</w:t>
      </w:r>
      <w:r w:rsidR="00D9167B">
        <w:rPr>
          <w:noProof/>
        </w:rPr>
        <w:fldChar w:fldCharType="end"/>
      </w:r>
      <w:r>
        <w:t xml:space="preserve">. </w:t>
      </w:r>
      <w:r w:rsidRPr="00A33849">
        <w:t xml:space="preserve">Demand and Prices w.r.t. </w:t>
      </w:r>
      <w:r>
        <w:t>Public Holidays in Victoria</w:t>
      </w:r>
      <w:bookmarkEnd w:id="13"/>
    </w:p>
    <w:p w14:paraId="6428F3D1" w14:textId="16DE6058" w:rsidR="00734E6E" w:rsidRPr="00621506" w:rsidRDefault="00796F8D" w:rsidP="00796F8D">
      <w:r w:rsidRPr="00621506">
        <w:t xml:space="preserve">A similar </w:t>
      </w:r>
      <w:r w:rsidR="003B0A1A" w:rsidRPr="00621506">
        <w:t xml:space="preserve">to weekdays and weekends </w:t>
      </w:r>
      <w:r w:rsidRPr="00621506">
        <w:t xml:space="preserve">trend is observed with respect to the public holidays in Victoria. Except, an irregular spike during the evenings when people are enjoying their holiday occasion. </w:t>
      </w:r>
      <w:r w:rsidRPr="00621506">
        <w:rPr>
          <w:b/>
          <w:bCs/>
        </w:rPr>
        <w:t xml:space="preserve">Overall, we can say that holidays including weekends and people staying at home has a huge impact on electricity demand and </w:t>
      </w:r>
      <w:r w:rsidR="00734E6E" w:rsidRPr="00621506">
        <w:rPr>
          <w:b/>
          <w:bCs/>
        </w:rPr>
        <w:t>its prices.</w:t>
      </w:r>
    </w:p>
    <w:p w14:paraId="2C24D7D4" w14:textId="1C7897EA" w:rsidR="00734E6E" w:rsidRDefault="00734E6E" w:rsidP="00796F8D">
      <w:pPr>
        <w:rPr>
          <w:sz w:val="24"/>
          <w:szCs w:val="24"/>
        </w:rPr>
      </w:pPr>
    </w:p>
    <w:p w14:paraId="3C74D55C" w14:textId="77777777" w:rsidR="003B0A1A" w:rsidRDefault="003B0A1A">
      <w:pPr>
        <w:rPr>
          <w:sz w:val="24"/>
          <w:szCs w:val="24"/>
        </w:rPr>
      </w:pPr>
      <w:r>
        <w:rPr>
          <w:sz w:val="24"/>
          <w:szCs w:val="24"/>
        </w:rPr>
        <w:br w:type="page"/>
      </w:r>
    </w:p>
    <w:p w14:paraId="08D333F8" w14:textId="24B33E0D" w:rsidR="003B0A1A" w:rsidRDefault="003B0A1A" w:rsidP="003B0A1A">
      <w:pPr>
        <w:pStyle w:val="Heading2"/>
        <w:numPr>
          <w:ilvl w:val="1"/>
          <w:numId w:val="11"/>
        </w:numPr>
        <w:rPr>
          <w:rFonts w:asciiTheme="minorHAnsi" w:hAnsiTheme="minorHAnsi" w:cstheme="minorHAnsi"/>
        </w:rPr>
      </w:pPr>
      <w:bookmarkStart w:id="14" w:name="_Toc53952545"/>
      <w:r>
        <w:rPr>
          <w:rFonts w:asciiTheme="minorHAnsi" w:hAnsiTheme="minorHAnsi" w:cstheme="minorHAnsi"/>
        </w:rPr>
        <w:lastRenderedPageBreak/>
        <w:t>Time of the day as a perspective</w:t>
      </w:r>
      <w:bookmarkEnd w:id="14"/>
    </w:p>
    <w:p w14:paraId="0B60472D" w14:textId="079743A5" w:rsidR="00621506" w:rsidRDefault="00621506" w:rsidP="00621506"/>
    <w:p w14:paraId="510AD08E" w14:textId="53526A8A" w:rsidR="00621506" w:rsidRPr="00621506" w:rsidRDefault="00621506" w:rsidP="00621506">
      <w:pPr>
        <w:ind w:left="1440"/>
        <w:rPr>
          <w:i/>
          <w:iCs/>
        </w:rPr>
      </w:pPr>
      <w:r w:rsidRPr="00621506">
        <w:rPr>
          <w:i/>
          <w:iCs/>
        </w:rPr>
        <w:t xml:space="preserve">  </w:t>
      </w:r>
      <w:r>
        <w:rPr>
          <w:i/>
          <w:iCs/>
        </w:rPr>
        <w:t xml:space="preserve"> </w:t>
      </w:r>
      <w:r w:rsidRPr="00621506">
        <w:rPr>
          <w:i/>
          <w:iCs/>
        </w:rPr>
        <w:t xml:space="preserve">    Before Covid-19</w:t>
      </w:r>
      <w:r w:rsidRPr="00621506">
        <w:rPr>
          <w:i/>
          <w:iCs/>
        </w:rPr>
        <w:tab/>
      </w:r>
      <w:r w:rsidRPr="00621506">
        <w:rPr>
          <w:i/>
          <w:iCs/>
        </w:rPr>
        <w:tab/>
      </w:r>
      <w:r w:rsidRPr="00621506">
        <w:rPr>
          <w:i/>
          <w:iCs/>
        </w:rPr>
        <w:tab/>
      </w:r>
      <w:r w:rsidRPr="00621506">
        <w:rPr>
          <w:i/>
          <w:iCs/>
        </w:rPr>
        <w:tab/>
        <w:t xml:space="preserve">          After Covid-19</w:t>
      </w:r>
    </w:p>
    <w:p w14:paraId="2F7FB9D2" w14:textId="77777777" w:rsidR="00621506" w:rsidRDefault="00DB057C" w:rsidP="00621506">
      <w:pPr>
        <w:keepNext/>
        <w:jc w:val="center"/>
      </w:pPr>
      <w:r>
        <w:rPr>
          <w:noProof/>
        </w:rPr>
        <w:drawing>
          <wp:inline distT="0" distB="0" distL="0" distR="0" wp14:anchorId="04F6CBA6" wp14:editId="5CD303AB">
            <wp:extent cx="5731510" cy="4249420"/>
            <wp:effectExtent l="0" t="0" r="254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49420"/>
                    </a:xfrm>
                    <a:prstGeom prst="rect">
                      <a:avLst/>
                    </a:prstGeom>
                  </pic:spPr>
                </pic:pic>
              </a:graphicData>
            </a:graphic>
          </wp:inline>
        </w:drawing>
      </w:r>
    </w:p>
    <w:p w14:paraId="3A060B96" w14:textId="7DB2E66D" w:rsidR="00DB057C" w:rsidRDefault="00621506" w:rsidP="00621506">
      <w:pPr>
        <w:pStyle w:val="Caption"/>
        <w:jc w:val="center"/>
        <w:rPr>
          <w:sz w:val="24"/>
          <w:szCs w:val="24"/>
        </w:rPr>
      </w:pPr>
      <w:bookmarkStart w:id="15" w:name="_Toc53950603"/>
      <w:r>
        <w:t xml:space="preserve">Figure </w:t>
      </w:r>
      <w:r w:rsidR="00D9167B">
        <w:fldChar w:fldCharType="begin"/>
      </w:r>
      <w:r w:rsidR="00D9167B">
        <w:instrText xml:space="preserve"> SEQ Figure \* ARABIC </w:instrText>
      </w:r>
      <w:r w:rsidR="00D9167B">
        <w:fldChar w:fldCharType="separate"/>
      </w:r>
      <w:r w:rsidR="00716FC3">
        <w:rPr>
          <w:noProof/>
        </w:rPr>
        <w:t>5</w:t>
      </w:r>
      <w:r w:rsidR="00D9167B">
        <w:rPr>
          <w:noProof/>
        </w:rPr>
        <w:fldChar w:fldCharType="end"/>
      </w:r>
      <w:r>
        <w:t xml:space="preserve">. </w:t>
      </w:r>
      <w:r w:rsidRPr="00E81CEF">
        <w:t xml:space="preserve">Demand and Prices w.r.t. </w:t>
      </w:r>
      <w:r>
        <w:t>Time Period of the day</w:t>
      </w:r>
      <w:bookmarkEnd w:id="15"/>
    </w:p>
    <w:p w14:paraId="32D28CB2" w14:textId="6C22DFEA" w:rsidR="00470F71" w:rsidRDefault="00DB057C" w:rsidP="008C7CCD">
      <w:r w:rsidRPr="00621506">
        <w:t>A similar to season pattern is observed with the electricity demand with respect to the time of the day. Evenings have the highest electricity demand, and hence the highest prices too. An unexpected spike in the evening electricity price is observed during the start of the year. This might be due to the grand New Year’s Eve celebration throughout Victoria.</w:t>
      </w:r>
    </w:p>
    <w:p w14:paraId="10F50CF2" w14:textId="23FE59FC" w:rsidR="00621506" w:rsidRDefault="00621506" w:rsidP="008C7CCD"/>
    <w:p w14:paraId="6FCEE99E" w14:textId="63C965DB" w:rsidR="00621506" w:rsidRPr="00621506" w:rsidRDefault="00621506" w:rsidP="008C7CCD">
      <w:r>
        <w:t xml:space="preserve">Overall, we can see that the previously added features show great meaning in the </w:t>
      </w:r>
      <w:r w:rsidR="003B0307">
        <w:t>data and</w:t>
      </w:r>
      <w:r>
        <w:t xml:space="preserve"> reveal important trends with regards to the consumption of electricity. We will be using these important features while training the MLP-ANN model.</w:t>
      </w:r>
    </w:p>
    <w:p w14:paraId="23E9691A" w14:textId="77777777" w:rsidR="00DB057C" w:rsidRPr="00DB057C" w:rsidRDefault="00DB057C" w:rsidP="008C7CCD">
      <w:pPr>
        <w:rPr>
          <w:sz w:val="24"/>
          <w:szCs w:val="24"/>
        </w:rPr>
      </w:pPr>
    </w:p>
    <w:p w14:paraId="61D23C85" w14:textId="77777777" w:rsidR="00DB057C" w:rsidRDefault="00DB057C">
      <w:pPr>
        <w:rPr>
          <w:rFonts w:eastAsiaTheme="majorEastAsia" w:cstheme="minorHAnsi"/>
          <w:color w:val="2F5496" w:themeColor="accent1" w:themeShade="BF"/>
          <w:sz w:val="32"/>
          <w:szCs w:val="32"/>
        </w:rPr>
      </w:pPr>
      <w:r>
        <w:rPr>
          <w:rFonts w:cstheme="minorHAnsi"/>
        </w:rPr>
        <w:br w:type="page"/>
      </w:r>
    </w:p>
    <w:p w14:paraId="652211C2" w14:textId="20DF23DD" w:rsidR="00555AF7" w:rsidRDefault="00621506" w:rsidP="003B0A1A">
      <w:pPr>
        <w:pStyle w:val="Heading1"/>
        <w:numPr>
          <w:ilvl w:val="0"/>
          <w:numId w:val="11"/>
        </w:numPr>
        <w:rPr>
          <w:rFonts w:asciiTheme="minorHAnsi" w:hAnsiTheme="minorHAnsi" w:cstheme="minorHAnsi"/>
        </w:rPr>
      </w:pPr>
      <w:bookmarkStart w:id="16" w:name="_Toc53952546"/>
      <w:r>
        <w:rPr>
          <w:rFonts w:asciiTheme="minorHAnsi" w:hAnsiTheme="minorHAnsi" w:cstheme="minorHAnsi"/>
        </w:rPr>
        <w:lastRenderedPageBreak/>
        <w:t>Multi-layer Perceptron – ANN</w:t>
      </w:r>
      <w:bookmarkEnd w:id="16"/>
    </w:p>
    <w:p w14:paraId="5323CE0B" w14:textId="3E5ABEA1" w:rsidR="00621506" w:rsidRPr="00621506" w:rsidRDefault="00621506" w:rsidP="00621506">
      <w:pPr>
        <w:pStyle w:val="Heading2"/>
        <w:numPr>
          <w:ilvl w:val="1"/>
          <w:numId w:val="11"/>
        </w:numPr>
        <w:rPr>
          <w:rFonts w:asciiTheme="minorHAnsi" w:hAnsiTheme="minorHAnsi" w:cstheme="minorHAnsi"/>
        </w:rPr>
      </w:pPr>
      <w:bookmarkStart w:id="17" w:name="_Toc53952547"/>
      <w:r>
        <w:rPr>
          <w:rFonts w:asciiTheme="minorHAnsi" w:hAnsiTheme="minorHAnsi" w:cstheme="minorHAnsi"/>
        </w:rPr>
        <w:t>Feature Engineering</w:t>
      </w:r>
      <w:bookmarkEnd w:id="17"/>
    </w:p>
    <w:p w14:paraId="205849C0" w14:textId="77777777" w:rsidR="00621506" w:rsidRDefault="00621506" w:rsidP="00621506">
      <w:pPr>
        <w:pStyle w:val="ListParagraph"/>
        <w:numPr>
          <w:ilvl w:val="0"/>
          <w:numId w:val="45"/>
        </w:numPr>
      </w:pPr>
      <w:r>
        <w:t>To attain the desired accuracy, features like ‘Time’, ‘Year’, ‘Month’, ‘Day’, ‘</w:t>
      </w:r>
      <w:proofErr w:type="spellStart"/>
      <w:r>
        <w:t>WeekNumber</w:t>
      </w:r>
      <w:proofErr w:type="spellEnd"/>
      <w:r>
        <w:t>’, ‘</w:t>
      </w:r>
      <w:proofErr w:type="spellStart"/>
      <w:r>
        <w:t>DayOfWeek</w:t>
      </w:r>
      <w:proofErr w:type="spellEnd"/>
      <w:r>
        <w:t>’, etc. are all treated as categorical rather than continuous.</w:t>
      </w:r>
    </w:p>
    <w:p w14:paraId="6721E6AE" w14:textId="368FDC6B" w:rsidR="003D1A6F" w:rsidRDefault="00621506" w:rsidP="00621506">
      <w:pPr>
        <w:pStyle w:val="ListParagraph"/>
        <w:numPr>
          <w:ilvl w:val="0"/>
          <w:numId w:val="45"/>
        </w:numPr>
      </w:pPr>
      <w:r>
        <w:t>All the categorical features are one-hot encoded into the data.</w:t>
      </w:r>
    </w:p>
    <w:p w14:paraId="7F106552" w14:textId="3A0F4064" w:rsidR="00621506" w:rsidRDefault="00621506" w:rsidP="00621506">
      <w:pPr>
        <w:pStyle w:val="ListParagraph"/>
        <w:numPr>
          <w:ilvl w:val="0"/>
          <w:numId w:val="45"/>
        </w:numPr>
      </w:pPr>
      <w:r>
        <w:t>The data is then scaled down to a consistent range.</w:t>
      </w:r>
    </w:p>
    <w:p w14:paraId="5365F10B" w14:textId="416D241F" w:rsidR="00621506" w:rsidRDefault="00621506" w:rsidP="00621506">
      <w:pPr>
        <w:pStyle w:val="ListParagraph"/>
        <w:numPr>
          <w:ilvl w:val="0"/>
          <w:numId w:val="45"/>
        </w:numPr>
      </w:pPr>
      <w:r>
        <w:t>Training and testing data are split based on the pre-Covid and post-Covid periods respectively.</w:t>
      </w:r>
    </w:p>
    <w:p w14:paraId="69150B7E" w14:textId="767F515F" w:rsidR="00621506" w:rsidRDefault="00621506" w:rsidP="00621506">
      <w:pPr>
        <w:pStyle w:val="ListParagraph"/>
        <w:numPr>
          <w:ilvl w:val="0"/>
          <w:numId w:val="45"/>
        </w:numPr>
      </w:pPr>
      <w:r>
        <w:t>The data is then passed through the MLP-ANN model for training after tuning the hyperparameters.</w:t>
      </w:r>
    </w:p>
    <w:p w14:paraId="0D619E8E" w14:textId="77777777" w:rsidR="00621506" w:rsidRDefault="00621506" w:rsidP="00621506"/>
    <w:p w14:paraId="7293964D" w14:textId="3009A377" w:rsidR="00621506" w:rsidRDefault="00621506" w:rsidP="00621506">
      <w:pPr>
        <w:pStyle w:val="Heading2"/>
        <w:numPr>
          <w:ilvl w:val="1"/>
          <w:numId w:val="11"/>
        </w:numPr>
        <w:rPr>
          <w:rFonts w:asciiTheme="minorHAnsi" w:hAnsiTheme="minorHAnsi" w:cstheme="minorHAnsi"/>
        </w:rPr>
      </w:pPr>
      <w:bookmarkStart w:id="18" w:name="_Toc53952548"/>
      <w:r>
        <w:rPr>
          <w:rFonts w:asciiTheme="minorHAnsi" w:hAnsiTheme="minorHAnsi" w:cstheme="minorHAnsi"/>
        </w:rPr>
        <w:t>Model</w:t>
      </w:r>
      <w:r w:rsidR="003B0307">
        <w:rPr>
          <w:rFonts w:asciiTheme="minorHAnsi" w:hAnsiTheme="minorHAnsi" w:cstheme="minorHAnsi"/>
        </w:rPr>
        <w:t xml:space="preserve"> Results</w:t>
      </w:r>
      <w:bookmarkEnd w:id="18"/>
    </w:p>
    <w:p w14:paraId="68C2DFAA" w14:textId="6DC3E1A7" w:rsidR="00621506" w:rsidRDefault="00621506" w:rsidP="00621506">
      <w:r>
        <w:t xml:space="preserve">The best result was observed using scikit-learn’s </w:t>
      </w:r>
      <w:proofErr w:type="spellStart"/>
      <w:r>
        <w:t>MLPRegressor</w:t>
      </w:r>
      <w:proofErr w:type="spellEnd"/>
      <w:r>
        <w:t xml:space="preserve"> with the following configuration:</w:t>
      </w:r>
    </w:p>
    <w:p w14:paraId="0EB4BDCE" w14:textId="4DA948ED" w:rsidR="00621506" w:rsidRPr="00621506" w:rsidRDefault="00621506" w:rsidP="00621506">
      <w:pPr>
        <w:pStyle w:val="ListParagraph"/>
        <w:numPr>
          <w:ilvl w:val="0"/>
          <w:numId w:val="47"/>
        </w:numPr>
      </w:pPr>
      <w:r w:rsidRPr="00621506">
        <w:t>6 hidden layers</w:t>
      </w:r>
    </w:p>
    <w:p w14:paraId="725F98BE" w14:textId="6E539B88" w:rsidR="00621506" w:rsidRPr="00621506" w:rsidRDefault="00621506" w:rsidP="00621506">
      <w:pPr>
        <w:pStyle w:val="ListParagraph"/>
        <w:numPr>
          <w:ilvl w:val="0"/>
          <w:numId w:val="47"/>
        </w:numPr>
      </w:pPr>
      <w:r w:rsidRPr="00621506">
        <w:t>20 neurons in each layer</w:t>
      </w:r>
    </w:p>
    <w:p w14:paraId="1882A3E0" w14:textId="7E8B09F7" w:rsidR="00621506" w:rsidRPr="00621506" w:rsidRDefault="00621506" w:rsidP="00621506">
      <w:pPr>
        <w:pStyle w:val="ListParagraph"/>
        <w:numPr>
          <w:ilvl w:val="0"/>
          <w:numId w:val="47"/>
        </w:numPr>
      </w:pPr>
      <w:r w:rsidRPr="00621506">
        <w:t>Rectified Linear Unit as the activation function</w:t>
      </w:r>
    </w:p>
    <w:p w14:paraId="370A51ED" w14:textId="14A52AE1" w:rsidR="00621506" w:rsidRPr="00621506" w:rsidRDefault="00621506" w:rsidP="00621506">
      <w:pPr>
        <w:pStyle w:val="ListParagraph"/>
        <w:numPr>
          <w:ilvl w:val="0"/>
          <w:numId w:val="47"/>
        </w:numPr>
      </w:pPr>
      <w:r w:rsidRPr="00621506">
        <w:t>5000 epochs to train the model</w:t>
      </w:r>
    </w:p>
    <w:p w14:paraId="7A706853" w14:textId="6DDF5B81" w:rsidR="00621506" w:rsidRDefault="00621506" w:rsidP="00621506">
      <w:r w:rsidRPr="00621506">
        <w:t>An</w:t>
      </w:r>
      <w:r w:rsidRPr="00621506">
        <w:rPr>
          <w:b/>
          <w:bCs/>
        </w:rPr>
        <w:t xml:space="preserve"> R2 score </w:t>
      </w:r>
      <w:r w:rsidRPr="00621506">
        <w:t>of approx.</w:t>
      </w:r>
      <w:r w:rsidRPr="00621506">
        <w:rPr>
          <w:b/>
          <w:bCs/>
        </w:rPr>
        <w:t xml:space="preserve"> 95.59% </w:t>
      </w:r>
      <w:r w:rsidRPr="00621506">
        <w:t>and a</w:t>
      </w:r>
      <w:r w:rsidRPr="00621506">
        <w:rPr>
          <w:b/>
          <w:bCs/>
        </w:rPr>
        <w:t xml:space="preserve"> mean squared error </w:t>
      </w:r>
      <w:r w:rsidRPr="00621506">
        <w:t>of approx.</w:t>
      </w:r>
      <w:r w:rsidRPr="00621506">
        <w:rPr>
          <w:b/>
          <w:bCs/>
        </w:rPr>
        <w:t xml:space="preserve"> 0.21 </w:t>
      </w:r>
      <w:r w:rsidRPr="00621506">
        <w:t>are observed for the predictions from the regression</w:t>
      </w:r>
      <w:r w:rsidRPr="00621506">
        <w:rPr>
          <w:b/>
          <w:bCs/>
        </w:rPr>
        <w:t>.</w:t>
      </w:r>
      <w:r>
        <w:t xml:space="preserve"> The </w:t>
      </w:r>
      <w:r w:rsidRPr="00621506">
        <w:rPr>
          <w:b/>
          <w:bCs/>
        </w:rPr>
        <w:t>mean squared error</w:t>
      </w:r>
      <w:r>
        <w:t xml:space="preserve"> changes to approx. </w:t>
      </w:r>
      <w:r w:rsidRPr="00621506">
        <w:rPr>
          <w:b/>
          <w:bCs/>
        </w:rPr>
        <w:t>9.32</w:t>
      </w:r>
      <w:r>
        <w:t xml:space="preserve"> when the predictions are scaled back to the original values.</w:t>
      </w:r>
    </w:p>
    <w:p w14:paraId="7C5398E5" w14:textId="77777777" w:rsidR="00621506" w:rsidRDefault="00621506" w:rsidP="00621506">
      <w:pPr>
        <w:keepNext/>
        <w:jc w:val="center"/>
      </w:pPr>
      <w:r>
        <w:rPr>
          <w:noProof/>
        </w:rPr>
        <w:drawing>
          <wp:inline distT="0" distB="0" distL="0" distR="0" wp14:anchorId="2B3BDF26" wp14:editId="5948B610">
            <wp:extent cx="5036820" cy="3586488"/>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0292" cy="3596081"/>
                    </a:xfrm>
                    <a:prstGeom prst="rect">
                      <a:avLst/>
                    </a:prstGeom>
                  </pic:spPr>
                </pic:pic>
              </a:graphicData>
            </a:graphic>
          </wp:inline>
        </w:drawing>
      </w:r>
    </w:p>
    <w:p w14:paraId="701BD726" w14:textId="6DDB5EA8" w:rsidR="00621506" w:rsidRDefault="00621506" w:rsidP="00621506">
      <w:pPr>
        <w:pStyle w:val="Caption"/>
        <w:jc w:val="center"/>
      </w:pPr>
      <w:bookmarkStart w:id="19" w:name="_Toc53950604"/>
      <w:r>
        <w:t xml:space="preserve">Figure </w:t>
      </w:r>
      <w:r w:rsidR="00D9167B">
        <w:fldChar w:fldCharType="begin"/>
      </w:r>
      <w:r w:rsidR="00D9167B">
        <w:instrText xml:space="preserve"> SEQ Figure \* ARABIC </w:instrText>
      </w:r>
      <w:r w:rsidR="00D9167B">
        <w:fldChar w:fldCharType="separate"/>
      </w:r>
      <w:r w:rsidR="00716FC3">
        <w:rPr>
          <w:noProof/>
        </w:rPr>
        <w:t>6</w:t>
      </w:r>
      <w:r w:rsidR="00D9167B">
        <w:rPr>
          <w:noProof/>
        </w:rPr>
        <w:fldChar w:fldCharType="end"/>
      </w:r>
      <w:r>
        <w:t>. Label and Prediction</w:t>
      </w:r>
      <w:r w:rsidR="003B0307">
        <w:t xml:space="preserve"> Comparison</w:t>
      </w:r>
      <w:r>
        <w:t xml:space="preserve"> to check Model Performance</w:t>
      </w:r>
      <w:bookmarkEnd w:id="19"/>
    </w:p>
    <w:p w14:paraId="00F66E91" w14:textId="50F60E65" w:rsidR="00621506" w:rsidRPr="00621506" w:rsidRDefault="00621506">
      <w:r>
        <w:t xml:space="preserve">Above is the KDE plot </w:t>
      </w:r>
      <w:r w:rsidR="003B0307">
        <w:t>to compare the</w:t>
      </w:r>
      <w:r>
        <w:t xml:space="preserve"> label and prediction values which shows how well the model has been trained.</w:t>
      </w:r>
    </w:p>
    <w:p w14:paraId="0B44E398" w14:textId="567190A5" w:rsidR="00555AF7" w:rsidRPr="00AD5587" w:rsidRDefault="00555AF7" w:rsidP="00955B3C">
      <w:pPr>
        <w:pStyle w:val="Heading1"/>
        <w:numPr>
          <w:ilvl w:val="0"/>
          <w:numId w:val="11"/>
        </w:numPr>
        <w:rPr>
          <w:rFonts w:asciiTheme="minorHAnsi" w:hAnsiTheme="minorHAnsi" w:cstheme="minorHAnsi"/>
        </w:rPr>
      </w:pPr>
      <w:bookmarkStart w:id="20" w:name="_Toc53952549"/>
      <w:r w:rsidRPr="00AD5587">
        <w:rPr>
          <w:rFonts w:asciiTheme="minorHAnsi" w:hAnsiTheme="minorHAnsi" w:cstheme="minorHAnsi"/>
        </w:rPr>
        <w:lastRenderedPageBreak/>
        <w:t>Reflection</w:t>
      </w:r>
      <w:bookmarkEnd w:id="20"/>
    </w:p>
    <w:p w14:paraId="25159D27" w14:textId="2EBC4FE2" w:rsidR="00C671C4" w:rsidRDefault="003B0307">
      <w:pPr>
        <w:rPr>
          <w:rFonts w:cstheme="minorHAnsi"/>
        </w:rPr>
      </w:pPr>
      <w:r>
        <w:rPr>
          <w:rFonts w:cstheme="minorHAnsi"/>
        </w:rPr>
        <w:t>Treating this case of predicting electricity prices in the event of Covid-19 as a causal fore</w:t>
      </w:r>
      <w:r w:rsidR="007235D8">
        <w:rPr>
          <w:rFonts w:cstheme="minorHAnsi"/>
        </w:rPr>
        <w:t xml:space="preserve">casting model instead of a time-series model has </w:t>
      </w:r>
      <w:r w:rsidR="00DA4315">
        <w:rPr>
          <w:rFonts w:cstheme="minorHAnsi"/>
        </w:rPr>
        <w:t>led to</w:t>
      </w:r>
      <w:r w:rsidR="007235D8">
        <w:rPr>
          <w:rFonts w:cstheme="minorHAnsi"/>
        </w:rPr>
        <w:t xml:space="preserve"> good results</w:t>
      </w:r>
      <w:r w:rsidR="00DA4315">
        <w:rPr>
          <w:rFonts w:cstheme="minorHAnsi"/>
        </w:rPr>
        <w:t xml:space="preserve"> </w:t>
      </w:r>
      <w:r w:rsidR="00DA4315">
        <w:rPr>
          <w:rFonts w:cstheme="minorHAnsi"/>
        </w:rPr>
        <w:fldChar w:fldCharType="begin"/>
      </w:r>
      <w:r w:rsidR="00DA4315">
        <w:rPr>
          <w:rFonts w:cstheme="minorHAnsi"/>
        </w:rPr>
        <w:instrText xml:space="preserve"> ADDIN EN.CITE &lt;EndNote&gt;&lt;Cite&gt;&lt;Author&gt;Brierley&lt;/Author&gt;&lt;Year&gt;1998&lt;/Year&gt;&lt;RecNum&gt;75&lt;/RecNum&gt;&lt;DisplayText&gt;(Brierley, 1998)&lt;/DisplayText&gt;&lt;record&gt;&lt;rec-number&gt;75&lt;/rec-number&gt;&lt;foreign-keys&gt;&lt;key app="EN" db-id="edepfv9wmsved5et20lxfxdgxez5fz02wv90" timestamp="1603018501"&gt;75&lt;/key&gt;&lt;/foreign-keys&gt;&lt;ref-type name="Thesis"&gt;32&lt;/ref-type&gt;&lt;contributors&gt;&lt;authors&gt;&lt;author&gt;Brierley, Philip&lt;/author&gt;&lt;/authors&gt;&lt;/contributors&gt;&lt;titles&gt;&lt;title&gt;Some Practical Applications of Neural Networks in the Electricity Industry&lt;/title&gt;&lt;secondary-title&gt;School of Mechanical Engineering&lt;/secondary-title&gt;&lt;/titles&gt;&lt;volume&gt;Engineering Doctorate&lt;/volume&gt;&lt;dates&gt;&lt;year&gt;1998&lt;/year&gt;&lt;pub-dates&gt;&lt;date&gt;September, 1998&lt;/date&gt;&lt;/pub-dates&gt;&lt;/dates&gt;&lt;publisher&gt;Cranfield University&lt;/publisher&gt;&lt;urls&gt;&lt;related-urls&gt;&lt;url&gt;http://philbrierley.com/phil/thesis.zip&lt;/url&gt;&lt;/related-urls&gt;&lt;/urls&gt;&lt;/record&gt;&lt;/Cite&gt;&lt;/EndNote&gt;</w:instrText>
      </w:r>
      <w:r w:rsidR="00DA4315">
        <w:rPr>
          <w:rFonts w:cstheme="minorHAnsi"/>
        </w:rPr>
        <w:fldChar w:fldCharType="separate"/>
      </w:r>
      <w:r w:rsidR="00DA4315">
        <w:rPr>
          <w:rFonts w:cstheme="minorHAnsi"/>
          <w:noProof/>
        </w:rPr>
        <w:t>(Brierley, 1998)</w:t>
      </w:r>
      <w:r w:rsidR="00DA4315">
        <w:rPr>
          <w:rFonts w:cstheme="minorHAnsi"/>
        </w:rPr>
        <w:fldChar w:fldCharType="end"/>
      </w:r>
      <w:r w:rsidR="007235D8">
        <w:rPr>
          <w:rFonts w:cstheme="minorHAnsi"/>
        </w:rPr>
        <w:t xml:space="preserve">. Identifying the various causes for the shift in human behaviour in terms of electricity consumption correctly was one of the most important steps. Choosing the right model was also a key phase in the process. </w:t>
      </w:r>
      <w:proofErr w:type="spellStart"/>
      <w:r w:rsidR="007235D8">
        <w:rPr>
          <w:rFonts w:cstheme="minorHAnsi"/>
        </w:rPr>
        <w:t>XGBoost</w:t>
      </w:r>
      <w:proofErr w:type="spellEnd"/>
      <w:r w:rsidR="007235D8">
        <w:rPr>
          <w:rFonts w:cstheme="minorHAnsi"/>
        </w:rPr>
        <w:t xml:space="preserve"> and </w:t>
      </w:r>
      <w:proofErr w:type="spellStart"/>
      <w:r w:rsidR="007235D8">
        <w:rPr>
          <w:rFonts w:cstheme="minorHAnsi"/>
        </w:rPr>
        <w:t>CatBoost</w:t>
      </w:r>
      <w:proofErr w:type="spellEnd"/>
      <w:r w:rsidR="007235D8">
        <w:rPr>
          <w:rFonts w:cstheme="minorHAnsi"/>
        </w:rPr>
        <w:t xml:space="preserve"> models were</w:t>
      </w:r>
      <w:r w:rsidR="0062286C">
        <w:rPr>
          <w:rFonts w:cstheme="minorHAnsi"/>
        </w:rPr>
        <w:t xml:space="preserve"> also</w:t>
      </w:r>
      <w:r w:rsidR="007235D8">
        <w:rPr>
          <w:rFonts w:cstheme="minorHAnsi"/>
        </w:rPr>
        <w:t xml:space="preserve"> </w:t>
      </w:r>
      <w:r w:rsidR="00C671C4">
        <w:rPr>
          <w:rFonts w:cstheme="minorHAnsi"/>
        </w:rPr>
        <w:t>trained</w:t>
      </w:r>
      <w:r w:rsidR="007235D8">
        <w:rPr>
          <w:rFonts w:cstheme="minorHAnsi"/>
        </w:rPr>
        <w:t xml:space="preserve"> and tested</w:t>
      </w:r>
      <w:r w:rsidR="0062286C">
        <w:rPr>
          <w:rFonts w:cstheme="minorHAnsi"/>
        </w:rPr>
        <w:t xml:space="preserve"> with the same data</w:t>
      </w:r>
      <w:r w:rsidR="007235D8">
        <w:rPr>
          <w:rFonts w:cstheme="minorHAnsi"/>
        </w:rPr>
        <w:t xml:space="preserve"> before finalising the MLP-ANN. No other model produced such good results</w:t>
      </w:r>
      <w:r w:rsidR="00C671C4">
        <w:rPr>
          <w:rFonts w:cstheme="minorHAnsi"/>
        </w:rPr>
        <w:t>. The current model was tested on various configurations, and it was observed that 6 hidden layers with 20 neurons in each</w:t>
      </w:r>
      <w:r w:rsidR="00DA4315">
        <w:rPr>
          <w:rFonts w:cstheme="minorHAnsi"/>
        </w:rPr>
        <w:t>,</w:t>
      </w:r>
      <w:r w:rsidR="00C671C4">
        <w:rPr>
          <w:rFonts w:cstheme="minorHAnsi"/>
        </w:rPr>
        <w:t xml:space="preserve"> produces the best result.</w:t>
      </w:r>
      <w:r w:rsidR="00DA4315">
        <w:rPr>
          <w:rFonts w:cstheme="minorHAnsi"/>
        </w:rPr>
        <w:t xml:space="preserve"> We have successfully forecasted the electricity prices for the Covid-19 period based on historical data, which can aid the electricity providing companies in avoiding losses due to unprecedented events.</w:t>
      </w:r>
    </w:p>
    <w:p w14:paraId="75F23D87" w14:textId="0F1BB6F1" w:rsidR="00DA4315" w:rsidRDefault="00C671C4">
      <w:pPr>
        <w:rPr>
          <w:rFonts w:cstheme="minorHAnsi"/>
        </w:rPr>
      </w:pPr>
      <w:r>
        <w:rPr>
          <w:rFonts w:cstheme="minorHAnsi"/>
        </w:rPr>
        <w:t>The MRIM data for electricity, available only till March 2020, by AEMO</w:t>
      </w:r>
      <w:r w:rsidR="00DA4315">
        <w:rPr>
          <w:rFonts w:cstheme="minorHAnsi"/>
        </w:rPr>
        <w:t>,</w:t>
      </w:r>
      <w:r>
        <w:rPr>
          <w:rFonts w:cstheme="minorHAnsi"/>
        </w:rPr>
        <w:t xml:space="preserve"> was referred to gain insights. 5 different energy providers supplying electricity to 5 regions in Victoria were seen in the data</w:t>
      </w:r>
      <w:r w:rsidR="00DA4315">
        <w:rPr>
          <w:rFonts w:cstheme="minorHAnsi"/>
        </w:rPr>
        <w:t xml:space="preserve"> </w:t>
      </w:r>
      <w:r w:rsidR="00DA4315">
        <w:rPr>
          <w:rFonts w:cstheme="minorHAnsi"/>
        </w:rPr>
        <w:fldChar w:fldCharType="begin"/>
      </w:r>
      <w:r w:rsidR="00DA4315">
        <w:rPr>
          <w:rFonts w:cstheme="minorHAnsi"/>
        </w:rPr>
        <w:instrText xml:space="preserve"> ADDIN EN.CITE &lt;EndNote&gt;&lt;Cite&gt;&lt;Year&gt;2020&lt;/Year&gt;&lt;RecNum&gt;67&lt;/RecNum&gt;&lt;DisplayText&gt;(&amp;quot;Victorian MRIM meter data,&amp;quot; 2020)&lt;/DisplayText&gt;&lt;record&gt;&lt;rec-number&gt;67&lt;/rec-number&gt;&lt;foreign-keys&gt;&lt;key app="EN" db-id="edepfv9wmsved5et20lxfxdgxez5fz02wv90" timestamp="1603016787"&gt;67&lt;/key&gt;&lt;/foreign-keys&gt;&lt;ref-type name="Web Page"&gt;12&lt;/ref-type&gt;&lt;contributors&gt;&lt;/contributors&gt;&lt;titles&gt;&lt;title&gt;Victorian MRIM meter data&lt;/title&gt;&lt;/titles&gt;&lt;dates&gt;&lt;year&gt;2020&lt;/year&gt;&lt;/dates&gt;&lt;publisher&gt;AEMO&lt;/publisher&gt;&lt;urls&gt;&lt;related-urls&gt;&lt;url&gt;https://aemo.com.au/energy-systems/electricity/national-electricity-market-nem/data-nem/metering-data/victorian-mrim-meter-data&lt;/url&gt;&lt;/related-urls&gt;&lt;/urls&gt;&lt;/record&gt;&lt;/Cite&gt;&lt;/EndNote&gt;</w:instrText>
      </w:r>
      <w:r w:rsidR="00DA4315">
        <w:rPr>
          <w:rFonts w:cstheme="minorHAnsi"/>
        </w:rPr>
        <w:fldChar w:fldCharType="separate"/>
      </w:r>
      <w:r w:rsidR="00DA4315">
        <w:rPr>
          <w:rFonts w:cstheme="minorHAnsi"/>
          <w:noProof/>
        </w:rPr>
        <w:t>("Victorian MRIM meter data," 2020)</w:t>
      </w:r>
      <w:r w:rsidR="00DA4315">
        <w:rPr>
          <w:rFonts w:cstheme="minorHAnsi"/>
        </w:rPr>
        <w:fldChar w:fldCharType="end"/>
      </w:r>
      <w:r>
        <w:rPr>
          <w:rFonts w:cstheme="minorHAnsi"/>
        </w:rPr>
        <w:t xml:space="preserve">. Geographical differences were observed in the electricity data. Location is another very important aspect to identify further drilled-down electricity consumption trends. </w:t>
      </w:r>
      <w:r w:rsidR="00DA4315">
        <w:rPr>
          <w:rFonts w:cstheme="minorHAnsi"/>
        </w:rPr>
        <w:t xml:space="preserve">An increase in electricity demand of about 20% was observed in residential consumption of Victoria, whereas, a decrease in demand of about 10% to 15%, also ranging up to 30% in certain locations, was observed in business consumption, during the Covid-19 period </w:t>
      </w:r>
      <w:r w:rsidR="00DA4315">
        <w:rPr>
          <w:rFonts w:cstheme="minorHAnsi"/>
        </w:rPr>
        <w:fldChar w:fldCharType="begin"/>
      </w:r>
      <w:r w:rsidR="00DA4315">
        <w:rPr>
          <w:rFonts w:cstheme="minorHAnsi"/>
        </w:rPr>
        <w:instrText xml:space="preserve"> ADDIN EN.CITE &lt;EndNote&gt;&lt;Cite&gt;&lt;Author&gt;Cainey&lt;/Author&gt;&lt;Year&gt;2020&lt;/Year&gt;&lt;RecNum&gt;66&lt;/RecNum&gt;&lt;DisplayText&gt;(Cainey, 2020)&lt;/DisplayText&gt;&lt;record&gt;&lt;rec-number&gt;66&lt;/rec-number&gt;&lt;foreign-keys&gt;&lt;key app="EN" db-id="edepfv9wmsved5et20lxfxdgxez5fz02wv90" timestamp="1603016460"&gt;66&lt;/key&gt;&lt;/foreign-keys&gt;&lt;ref-type name="Web Page"&gt;12&lt;/ref-type&gt;&lt;contributors&gt;&lt;authors&gt;&lt;author&gt;Cainey, Jill&lt;/author&gt;&lt;/authors&gt;&lt;/contributors&gt;&lt;titles&gt;&lt;title&gt;Mapping the impact of COVID-19 on electricity demand&lt;/title&gt;&lt;secondary-title&gt;2020 Energy Insider&lt;/secondary-title&gt;&lt;/titles&gt;&lt;dates&gt;&lt;year&gt;2020&lt;/year&gt;&lt;/dates&gt;&lt;publisher&gt;Energy Networks Australia&lt;/publisher&gt;&lt;urls&gt;&lt;related-urls&gt;&lt;url&gt;https://www.energynetworks.com.au/news/energy-insider/2020-energy-insider/mapping-the-impact-of-covid-19-on-electricity-demand/&lt;/url&gt;&lt;/related-urls&gt;&lt;/urls&gt;&lt;/record&gt;&lt;/Cite&gt;&lt;/EndNote&gt;</w:instrText>
      </w:r>
      <w:r w:rsidR="00DA4315">
        <w:rPr>
          <w:rFonts w:cstheme="minorHAnsi"/>
        </w:rPr>
        <w:fldChar w:fldCharType="separate"/>
      </w:r>
      <w:r w:rsidR="00DA4315">
        <w:rPr>
          <w:rFonts w:cstheme="minorHAnsi"/>
          <w:noProof/>
        </w:rPr>
        <w:t>(Cainey, 2020)</w:t>
      </w:r>
      <w:r w:rsidR="00DA4315">
        <w:rPr>
          <w:rFonts w:cstheme="minorHAnsi"/>
        </w:rPr>
        <w:fldChar w:fldCharType="end"/>
      </w:r>
      <w:r w:rsidR="00DA4315">
        <w:rPr>
          <w:rFonts w:cstheme="minorHAnsi"/>
        </w:rPr>
        <w:t>.</w:t>
      </w:r>
    </w:p>
    <w:p w14:paraId="7D7AED5D" w14:textId="47C06D9D" w:rsidR="003B0307" w:rsidRDefault="00C671C4">
      <w:pPr>
        <w:rPr>
          <w:rFonts w:cstheme="minorHAnsi"/>
        </w:rPr>
      </w:pPr>
      <w:r>
        <w:rPr>
          <w:rFonts w:cstheme="minorHAnsi"/>
        </w:rPr>
        <w:t>Also,</w:t>
      </w:r>
      <w:r w:rsidR="00DA4315">
        <w:rPr>
          <w:rFonts w:cstheme="minorHAnsi"/>
        </w:rPr>
        <w:t xml:space="preserve"> Western Australia’s WEM data was referred which shows the amount of electricity generated every 30 minutes by the different energy providers </w:t>
      </w:r>
      <w:r w:rsidR="00DA4315">
        <w:rPr>
          <w:rFonts w:cstheme="minorHAnsi"/>
        </w:rPr>
        <w:fldChar w:fldCharType="begin"/>
      </w:r>
      <w:r w:rsidR="00DA4315">
        <w:rPr>
          <w:rFonts w:cstheme="minorHAnsi"/>
        </w:rPr>
        <w:instrText xml:space="preserve"> ADDIN EN.CITE &lt;EndNote&gt;&lt;Cite&gt;&lt;Year&gt;2020&lt;/Year&gt;&lt;RecNum&gt;68&lt;/RecNum&gt;&lt;DisplayText&gt;(&amp;quot;WEM Data Dashboard,&amp;quot; 2020)&lt;/DisplayText&gt;&lt;record&gt;&lt;rec-number&gt;68&lt;/rec-number&gt;&lt;foreign-keys&gt;&lt;key app="EN" db-id="edepfv9wmsved5et20lxfxdgxez5fz02wv90" timestamp="1603017076"&gt;68&lt;/key&gt;&lt;/foreign-keys&gt;&lt;ref-type name="Web Page"&gt;12&lt;/ref-type&gt;&lt;contributors&gt;&lt;/contributors&gt;&lt;titles&gt;&lt;title&gt;WEM Data Dashboard&lt;/title&gt;&lt;/titles&gt;&lt;dates&gt;&lt;year&gt;2020&lt;/year&gt;&lt;/dates&gt;&lt;publisher&gt;AEMO&lt;/publisher&gt;&lt;urls&gt;&lt;related-urls&gt;&lt;url&gt;https://aemo.com.au/energy-systems/electricity/wholesale-electricity-market-wem/data-wem/data-dashboard&lt;/url&gt;&lt;/related-urls&gt;&lt;/urls&gt;&lt;/record&gt;&lt;/Cite&gt;&lt;/EndNote&gt;</w:instrText>
      </w:r>
      <w:r w:rsidR="00DA4315">
        <w:rPr>
          <w:rFonts w:cstheme="minorHAnsi"/>
        </w:rPr>
        <w:fldChar w:fldCharType="separate"/>
      </w:r>
      <w:r w:rsidR="00DA4315">
        <w:rPr>
          <w:rFonts w:cstheme="minorHAnsi"/>
          <w:noProof/>
        </w:rPr>
        <w:t>("WEM Data Dashboard," 2020)</w:t>
      </w:r>
      <w:r w:rsidR="00DA4315">
        <w:rPr>
          <w:rFonts w:cstheme="minorHAnsi"/>
        </w:rPr>
        <w:fldChar w:fldCharType="end"/>
      </w:r>
      <w:r w:rsidR="00DA4315">
        <w:rPr>
          <w:rFonts w:cstheme="minorHAnsi"/>
        </w:rPr>
        <w:t>. If such similar data would have been easily available for Victoria, we would have been able to predict the energy to be generated or prices as required for each energy providing company. And as each company is responsible for a specific region, we would have gained even more control over the data and its trends and insights. Also, we would have been able to predict the electricity to be generated on a more granular level aiding every company individually.</w:t>
      </w:r>
    </w:p>
    <w:p w14:paraId="778D699D" w14:textId="6B5CAE00" w:rsidR="00DA4315" w:rsidRDefault="00DA4315">
      <w:pPr>
        <w:rPr>
          <w:rFonts w:cstheme="minorHAnsi"/>
        </w:rPr>
      </w:pPr>
    </w:p>
    <w:p w14:paraId="63AADEEB" w14:textId="2D36BF27" w:rsidR="00DA4315" w:rsidRDefault="00DA4315">
      <w:pPr>
        <w:rPr>
          <w:rFonts w:cstheme="minorHAnsi"/>
        </w:rPr>
      </w:pPr>
    </w:p>
    <w:p w14:paraId="28501695" w14:textId="77777777" w:rsidR="00DA4315" w:rsidRDefault="00DA4315">
      <w:pPr>
        <w:rPr>
          <w:rFonts w:cstheme="minorHAnsi"/>
        </w:rPr>
      </w:pPr>
    </w:p>
    <w:p w14:paraId="7B9318B4" w14:textId="55279A70" w:rsidR="00DA4315" w:rsidRDefault="00DA4315">
      <w:pPr>
        <w:rPr>
          <w:rFonts w:cstheme="minorHAnsi"/>
        </w:rPr>
      </w:pPr>
      <w:r>
        <w:rPr>
          <w:rFonts w:cstheme="minorHAnsi"/>
          <w:szCs w:val="24"/>
        </w:rPr>
        <w:t>Find the code and more details at:</w:t>
      </w:r>
      <w:r>
        <w:rPr>
          <w:rFonts w:cstheme="minorHAnsi"/>
          <w:szCs w:val="24"/>
        </w:rPr>
        <w:br/>
      </w:r>
      <w:hyperlink r:id="rId20" w:history="1">
        <w:r w:rsidRPr="00816CD0">
          <w:rPr>
            <w:rStyle w:val="Hyperlink"/>
            <w:rFonts w:cstheme="minorHAnsi"/>
            <w:szCs w:val="24"/>
          </w:rPr>
          <w:t>https://github.com/akale1994/Melbourne-Datathon-2020</w:t>
        </w:r>
      </w:hyperlink>
    </w:p>
    <w:p w14:paraId="4FC49356" w14:textId="76538750" w:rsidR="00621506" w:rsidRDefault="00621506">
      <w:pPr>
        <w:rPr>
          <w:rFonts w:eastAsiaTheme="majorEastAsia" w:cstheme="minorHAnsi"/>
          <w:color w:val="2F5496" w:themeColor="accent1" w:themeShade="BF"/>
          <w:sz w:val="32"/>
          <w:szCs w:val="32"/>
        </w:rPr>
      </w:pPr>
      <w:r>
        <w:rPr>
          <w:rFonts w:cstheme="minorHAnsi"/>
        </w:rPr>
        <w:br w:type="page"/>
      </w:r>
    </w:p>
    <w:p w14:paraId="4C03DB6A" w14:textId="1A61C607" w:rsidR="00DA4315" w:rsidRPr="00DA4315" w:rsidRDefault="00621506" w:rsidP="00955B3C">
      <w:pPr>
        <w:pStyle w:val="Heading1"/>
        <w:numPr>
          <w:ilvl w:val="0"/>
          <w:numId w:val="11"/>
        </w:numPr>
        <w:rPr>
          <w:rFonts w:asciiTheme="minorHAnsi" w:hAnsiTheme="minorHAnsi" w:cstheme="minorHAnsi"/>
        </w:rPr>
      </w:pPr>
      <w:bookmarkStart w:id="21" w:name="_Toc53952550"/>
      <w:r>
        <w:rPr>
          <w:rFonts w:asciiTheme="minorHAnsi" w:hAnsiTheme="minorHAnsi" w:cstheme="minorHAnsi"/>
        </w:rPr>
        <w:lastRenderedPageBreak/>
        <w:t>References</w:t>
      </w:r>
      <w:bookmarkEnd w:id="21"/>
    </w:p>
    <w:p w14:paraId="682363AE" w14:textId="593861C4"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rPr>
        <w:fldChar w:fldCharType="begin"/>
      </w:r>
      <w:r w:rsidRPr="00DA4315">
        <w:rPr>
          <w:rFonts w:asciiTheme="minorHAnsi" w:hAnsiTheme="minorHAnsi" w:cstheme="minorHAnsi"/>
        </w:rPr>
        <w:instrText xml:space="preserve"> ADDIN EN.REFLIST </w:instrText>
      </w:r>
      <w:r w:rsidRPr="00DA4315">
        <w:rPr>
          <w:rFonts w:asciiTheme="minorHAnsi" w:hAnsiTheme="minorHAnsi" w:cstheme="minorHAnsi"/>
        </w:rPr>
        <w:fldChar w:fldCharType="separate"/>
      </w:r>
      <w:r w:rsidRPr="00DA4315">
        <w:rPr>
          <w:rFonts w:asciiTheme="minorHAnsi" w:hAnsiTheme="minorHAnsi" w:cstheme="minorHAnsi"/>
          <w:sz w:val="22"/>
        </w:rPr>
        <w:t xml:space="preserve">Aggregated price and demand data. (2020). Retrieved from </w:t>
      </w:r>
      <w:hyperlink r:id="rId21" w:history="1">
        <w:r w:rsidRPr="00DA4315">
          <w:rPr>
            <w:rStyle w:val="Hyperlink"/>
            <w:rFonts w:asciiTheme="minorHAnsi" w:hAnsiTheme="minorHAnsi" w:cstheme="minorHAnsi"/>
            <w:sz w:val="22"/>
          </w:rPr>
          <w:t>https://aemo.com.au/energy-systems/electricity/national-electricity-market-nem/data-nem/aggregated-data</w:t>
        </w:r>
      </w:hyperlink>
    </w:p>
    <w:p w14:paraId="5654536C" w14:textId="1A50E380"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Brierley, P. (1998). </w:t>
      </w:r>
      <w:r w:rsidRPr="00DA4315">
        <w:rPr>
          <w:rFonts w:asciiTheme="minorHAnsi" w:hAnsiTheme="minorHAnsi" w:cstheme="minorHAnsi"/>
          <w:i/>
          <w:sz w:val="22"/>
        </w:rPr>
        <w:t>Some Practical Applications of Neural Networks in the Electricity Industry.</w:t>
      </w:r>
      <w:r w:rsidRPr="00DA4315">
        <w:rPr>
          <w:rFonts w:asciiTheme="minorHAnsi" w:hAnsiTheme="minorHAnsi" w:cstheme="minorHAnsi"/>
          <w:sz w:val="22"/>
        </w:rPr>
        <w:t xml:space="preserve"> (Engineering Doctorate). Cranfield University, Retrieved from </w:t>
      </w:r>
      <w:hyperlink r:id="rId22" w:history="1">
        <w:r w:rsidRPr="00DA4315">
          <w:rPr>
            <w:rStyle w:val="Hyperlink"/>
            <w:rFonts w:asciiTheme="minorHAnsi" w:hAnsiTheme="minorHAnsi" w:cstheme="minorHAnsi"/>
            <w:sz w:val="22"/>
          </w:rPr>
          <w:t>http://philbrierley.com/phil/thesis.zip</w:t>
        </w:r>
      </w:hyperlink>
      <w:r w:rsidRPr="00DA4315">
        <w:rPr>
          <w:rFonts w:asciiTheme="minorHAnsi" w:hAnsiTheme="minorHAnsi" w:cstheme="minorHAnsi"/>
          <w:sz w:val="22"/>
        </w:rPr>
        <w:t xml:space="preserve"> </w:t>
      </w:r>
    </w:p>
    <w:p w14:paraId="03D67A63" w14:textId="1EAF3CC9"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Cainey, J. (2020). Mapping the impact of COVID-19 on electricity demand. </w:t>
      </w:r>
      <w:r w:rsidRPr="00DA4315">
        <w:rPr>
          <w:rFonts w:asciiTheme="minorHAnsi" w:hAnsiTheme="minorHAnsi" w:cstheme="minorHAnsi"/>
          <w:i/>
          <w:sz w:val="22"/>
        </w:rPr>
        <w:t>2020 Energy Insider.</w:t>
      </w:r>
      <w:r w:rsidRPr="00DA4315">
        <w:rPr>
          <w:rFonts w:asciiTheme="minorHAnsi" w:hAnsiTheme="minorHAnsi" w:cstheme="minorHAnsi"/>
          <w:sz w:val="22"/>
        </w:rPr>
        <w:t xml:space="preserve"> Retrieved from </w:t>
      </w:r>
      <w:hyperlink r:id="rId23" w:history="1">
        <w:r w:rsidRPr="00DA4315">
          <w:rPr>
            <w:rStyle w:val="Hyperlink"/>
            <w:rFonts w:asciiTheme="minorHAnsi" w:hAnsiTheme="minorHAnsi" w:cstheme="minorHAnsi"/>
            <w:sz w:val="22"/>
          </w:rPr>
          <w:t>https://www.energynetworks.com.au/news/energy-insider/2020-energy-insider/mapping-the-impact-of-covid-19-on-electricity-demand/</w:t>
        </w:r>
      </w:hyperlink>
    </w:p>
    <w:p w14:paraId="69FB0618" w14:textId="79B18B78"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Climate Data Online. (2020). Retrieved from </w:t>
      </w:r>
      <w:hyperlink r:id="rId24" w:history="1">
        <w:r w:rsidRPr="00DA4315">
          <w:rPr>
            <w:rStyle w:val="Hyperlink"/>
            <w:rFonts w:asciiTheme="minorHAnsi" w:hAnsiTheme="minorHAnsi" w:cstheme="minorHAnsi"/>
            <w:sz w:val="22"/>
          </w:rPr>
          <w:t>http://www.bom.gov.au/climate/data/</w:t>
        </w:r>
      </w:hyperlink>
    </w:p>
    <w:p w14:paraId="5531621D" w14:textId="3B13D422"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Demographic Resources. (2020). Retrieved from </w:t>
      </w:r>
      <w:hyperlink r:id="rId25" w:history="1">
        <w:r w:rsidRPr="00DA4315">
          <w:rPr>
            <w:rStyle w:val="Hyperlink"/>
            <w:rFonts w:asciiTheme="minorHAnsi" w:hAnsiTheme="minorHAnsi" w:cstheme="minorHAnsi"/>
            <w:sz w:val="22"/>
          </w:rPr>
          <w:t>https://profile.id.com.au/australia?WebID=110</w:t>
        </w:r>
      </w:hyperlink>
    </w:p>
    <w:p w14:paraId="781C6B8E" w14:textId="5D44DCB7"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Macroeconomic Indicators. (2020). Retrieved from </w:t>
      </w:r>
      <w:hyperlink r:id="rId26" w:history="1">
        <w:r w:rsidRPr="00DA4315">
          <w:rPr>
            <w:rStyle w:val="Hyperlink"/>
            <w:rFonts w:asciiTheme="minorHAnsi" w:hAnsiTheme="minorHAnsi" w:cstheme="minorHAnsi"/>
            <w:sz w:val="22"/>
          </w:rPr>
          <w:t>https://www.dtf.vic.gov.au/sites/default/files/document/Macroeconomic%20data_2019-20%20Budget%20Update_1.xlsx</w:t>
        </w:r>
      </w:hyperlink>
    </w:p>
    <w:p w14:paraId="4706448D" w14:textId="12150E21"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Victorian MRIM meter data. (2020). Retrieved from </w:t>
      </w:r>
      <w:hyperlink r:id="rId27" w:history="1">
        <w:r w:rsidRPr="00DA4315">
          <w:rPr>
            <w:rStyle w:val="Hyperlink"/>
            <w:rFonts w:asciiTheme="minorHAnsi" w:hAnsiTheme="minorHAnsi" w:cstheme="minorHAnsi"/>
            <w:sz w:val="22"/>
          </w:rPr>
          <w:t>https://aemo.com.au/energy-systems/electricity/national-electricity-market-nem/data-nem/metering-data/victorian-mrim-meter-data</w:t>
        </w:r>
      </w:hyperlink>
    </w:p>
    <w:p w14:paraId="225B63E4" w14:textId="33DFD98F"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Victorian public holidays. (2020). Retrieved from </w:t>
      </w:r>
      <w:hyperlink r:id="rId28" w:history="1">
        <w:r w:rsidRPr="00DA4315">
          <w:rPr>
            <w:rStyle w:val="Hyperlink"/>
            <w:rFonts w:asciiTheme="minorHAnsi" w:hAnsiTheme="minorHAnsi" w:cstheme="minorHAnsi"/>
            <w:sz w:val="22"/>
          </w:rPr>
          <w:t>https://www.business.vic.gov.au/victorian-public-holidays-and-daylight-saving/victorian-public-holidays</w:t>
        </w:r>
      </w:hyperlink>
    </w:p>
    <w:p w14:paraId="41DD9294" w14:textId="63BE90ED"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Wahlquist, C. (2020). Australia's coronavirus lockdown – the first 50 days.</w:t>
      </w:r>
      <w:r w:rsidRPr="00DA4315">
        <w:rPr>
          <w:rFonts w:asciiTheme="minorHAnsi" w:hAnsiTheme="minorHAnsi" w:cstheme="minorHAnsi"/>
          <w:i/>
          <w:sz w:val="22"/>
        </w:rPr>
        <w:t xml:space="preserve"> The Guardian</w:t>
      </w:r>
      <w:r w:rsidRPr="00DA4315">
        <w:rPr>
          <w:rFonts w:asciiTheme="minorHAnsi" w:hAnsiTheme="minorHAnsi" w:cstheme="minorHAnsi"/>
          <w:sz w:val="22"/>
        </w:rPr>
        <w:t xml:space="preserve">. Retrieved from </w:t>
      </w:r>
      <w:hyperlink r:id="rId29" w:history="1">
        <w:r w:rsidRPr="00DA4315">
          <w:rPr>
            <w:rStyle w:val="Hyperlink"/>
            <w:rFonts w:asciiTheme="minorHAnsi" w:hAnsiTheme="minorHAnsi" w:cstheme="minorHAnsi"/>
            <w:sz w:val="22"/>
          </w:rPr>
          <w:t>https://www.theguardian.com/world/2020/may/02/australias-coronavirus-lockdown-the-first-50-days</w:t>
        </w:r>
      </w:hyperlink>
    </w:p>
    <w:p w14:paraId="34A3ECCC" w14:textId="253B2BD4" w:rsidR="00DA4315" w:rsidRPr="00DA4315" w:rsidRDefault="00DA4315" w:rsidP="00DA4315">
      <w:pPr>
        <w:pStyle w:val="EndNoteBibliography"/>
        <w:ind w:left="720" w:hanging="720"/>
        <w:rPr>
          <w:rFonts w:asciiTheme="minorHAnsi" w:hAnsiTheme="minorHAnsi" w:cstheme="minorHAnsi"/>
        </w:rPr>
      </w:pPr>
      <w:r w:rsidRPr="00DA4315">
        <w:rPr>
          <w:rFonts w:asciiTheme="minorHAnsi" w:hAnsiTheme="minorHAnsi" w:cstheme="minorHAnsi"/>
          <w:sz w:val="22"/>
        </w:rPr>
        <w:t xml:space="preserve">WEM Data Dashboard. (2020). Retrieved from </w:t>
      </w:r>
      <w:hyperlink r:id="rId30" w:history="1">
        <w:r w:rsidRPr="00DA4315">
          <w:rPr>
            <w:rStyle w:val="Hyperlink"/>
            <w:rFonts w:asciiTheme="minorHAnsi" w:hAnsiTheme="minorHAnsi" w:cstheme="minorHAnsi"/>
            <w:sz w:val="22"/>
          </w:rPr>
          <w:t>https://aemo.com.au/energy-systems/electricity/wholesale-electricity-market-wem/data-wem/data-dashboard</w:t>
        </w:r>
      </w:hyperlink>
    </w:p>
    <w:p w14:paraId="55E9DA87" w14:textId="2CDEB1CA" w:rsidR="00DA4315" w:rsidRPr="00621506" w:rsidRDefault="00DA4315" w:rsidP="00621506">
      <w:r w:rsidRPr="00DA4315">
        <w:rPr>
          <w:rFonts w:cstheme="minorHAnsi"/>
        </w:rPr>
        <w:fldChar w:fldCharType="end"/>
      </w:r>
    </w:p>
    <w:sectPr w:rsidR="00DA4315" w:rsidRPr="00621506" w:rsidSect="00810FFF">
      <w:footerReference w:type="default" r:id="rId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EA165" w14:textId="77777777" w:rsidR="00D9167B" w:rsidRDefault="00D9167B" w:rsidP="00432AF5">
      <w:pPr>
        <w:spacing w:after="0" w:line="240" w:lineRule="auto"/>
      </w:pPr>
      <w:r>
        <w:separator/>
      </w:r>
    </w:p>
  </w:endnote>
  <w:endnote w:type="continuationSeparator" w:id="0">
    <w:p w14:paraId="130F97E0" w14:textId="77777777" w:rsidR="00D9167B" w:rsidRDefault="00D9167B" w:rsidP="00432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282819"/>
      <w:docPartObj>
        <w:docPartGallery w:val="Page Numbers (Bottom of Page)"/>
        <w:docPartUnique/>
      </w:docPartObj>
    </w:sdtPr>
    <w:sdtEndPr>
      <w:rPr>
        <w:color w:val="7F7F7F" w:themeColor="background1" w:themeShade="7F"/>
        <w:spacing w:val="60"/>
      </w:rPr>
    </w:sdtEndPr>
    <w:sdtContent>
      <w:p w14:paraId="68DEB60E" w14:textId="384BBD29" w:rsidR="00621506" w:rsidRDefault="0062150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866210" w14:textId="77777777" w:rsidR="00621506" w:rsidRDefault="00621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F5991" w14:textId="77777777" w:rsidR="00D9167B" w:rsidRDefault="00D9167B" w:rsidP="00432AF5">
      <w:pPr>
        <w:spacing w:after="0" w:line="240" w:lineRule="auto"/>
      </w:pPr>
      <w:r>
        <w:separator/>
      </w:r>
    </w:p>
  </w:footnote>
  <w:footnote w:type="continuationSeparator" w:id="0">
    <w:p w14:paraId="3927037C" w14:textId="77777777" w:rsidR="00D9167B" w:rsidRDefault="00D9167B" w:rsidP="00432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265241"/>
    <w:multiLevelType w:val="hybridMultilevel"/>
    <w:tmpl w:val="91FC79C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49C1C47"/>
    <w:multiLevelType w:val="hybridMultilevel"/>
    <w:tmpl w:val="CC18F54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0995EA2"/>
    <w:multiLevelType w:val="hybridMultilevel"/>
    <w:tmpl w:val="D769FA8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EF274E"/>
    <w:multiLevelType w:val="hybridMultilevel"/>
    <w:tmpl w:val="4794532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1710FE"/>
    <w:multiLevelType w:val="hybridMultilevel"/>
    <w:tmpl w:val="788C1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4E17F4"/>
    <w:multiLevelType w:val="multilevel"/>
    <w:tmpl w:val="BEBA71A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CBB20BC"/>
    <w:multiLevelType w:val="hybridMultilevel"/>
    <w:tmpl w:val="0602E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534450"/>
    <w:multiLevelType w:val="hybridMultilevel"/>
    <w:tmpl w:val="DF6AA5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C13746"/>
    <w:multiLevelType w:val="hybridMultilevel"/>
    <w:tmpl w:val="F3F0932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83272B5"/>
    <w:multiLevelType w:val="hybridMultilevel"/>
    <w:tmpl w:val="90BACB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B5536A"/>
    <w:multiLevelType w:val="hybridMultilevel"/>
    <w:tmpl w:val="BA7CC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6A5947"/>
    <w:multiLevelType w:val="hybridMultilevel"/>
    <w:tmpl w:val="5E7E703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FE10C0"/>
    <w:multiLevelType w:val="hybridMultilevel"/>
    <w:tmpl w:val="74F8B55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704667"/>
    <w:multiLevelType w:val="hybridMultilevel"/>
    <w:tmpl w:val="9EAE1FB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970132"/>
    <w:multiLevelType w:val="hybridMultilevel"/>
    <w:tmpl w:val="2AD48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0062F3"/>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BFC202B"/>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FEA72EF"/>
    <w:multiLevelType w:val="hybridMultilevel"/>
    <w:tmpl w:val="2884C65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2B4753"/>
    <w:multiLevelType w:val="hybridMultilevel"/>
    <w:tmpl w:val="03F2D24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61496F"/>
    <w:multiLevelType w:val="hybridMultilevel"/>
    <w:tmpl w:val="C058A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2F2682"/>
    <w:multiLevelType w:val="hybridMultilevel"/>
    <w:tmpl w:val="6FDC3E0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E643CCA"/>
    <w:multiLevelType w:val="hybridMultilevel"/>
    <w:tmpl w:val="EB941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981A55"/>
    <w:multiLevelType w:val="hybridMultilevel"/>
    <w:tmpl w:val="B27E0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BF68C2"/>
    <w:multiLevelType w:val="hybridMultilevel"/>
    <w:tmpl w:val="645C862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20864FC"/>
    <w:multiLevelType w:val="hybridMultilevel"/>
    <w:tmpl w:val="9A38B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6E1707C"/>
    <w:multiLevelType w:val="hybridMultilevel"/>
    <w:tmpl w:val="1DDE3B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0C5206"/>
    <w:multiLevelType w:val="hybridMultilevel"/>
    <w:tmpl w:val="3E221F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AD22346"/>
    <w:multiLevelType w:val="hybridMultilevel"/>
    <w:tmpl w:val="D9BA3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1F1B8B"/>
    <w:multiLevelType w:val="hybridMultilevel"/>
    <w:tmpl w:val="A7B458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C051BEC"/>
    <w:multiLevelType w:val="hybridMultilevel"/>
    <w:tmpl w:val="EFF069B2"/>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0FC20FB"/>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AC57B7B"/>
    <w:multiLevelType w:val="hybridMultilevel"/>
    <w:tmpl w:val="2D568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A45573"/>
    <w:multiLevelType w:val="hybridMultilevel"/>
    <w:tmpl w:val="7B9CA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441545"/>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1763A3F"/>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3241C98"/>
    <w:multiLevelType w:val="hybridMultilevel"/>
    <w:tmpl w:val="32044E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619247E"/>
    <w:multiLevelType w:val="hybridMultilevel"/>
    <w:tmpl w:val="49AA656C"/>
    <w:lvl w:ilvl="0" w:tplc="40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6593F3A"/>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9122200"/>
    <w:multiLevelType w:val="hybridMultilevel"/>
    <w:tmpl w:val="46D48F3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E91DC5"/>
    <w:multiLevelType w:val="hybridMultilevel"/>
    <w:tmpl w:val="9482CB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CED057D"/>
    <w:multiLevelType w:val="hybridMultilevel"/>
    <w:tmpl w:val="87FC78F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EF04C9D"/>
    <w:multiLevelType w:val="hybridMultilevel"/>
    <w:tmpl w:val="C8BEC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01639EC"/>
    <w:multiLevelType w:val="hybridMultilevel"/>
    <w:tmpl w:val="2854A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0BB76DC"/>
    <w:multiLevelType w:val="hybridMultilevel"/>
    <w:tmpl w:val="D8EA2C2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5297675"/>
    <w:multiLevelType w:val="hybridMultilevel"/>
    <w:tmpl w:val="8F4A9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BD65AD"/>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7EE27B6E"/>
    <w:multiLevelType w:val="hybridMultilevel"/>
    <w:tmpl w:val="1D64F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6"/>
  </w:num>
  <w:num w:numId="4">
    <w:abstractNumId w:val="12"/>
  </w:num>
  <w:num w:numId="5">
    <w:abstractNumId w:val="0"/>
  </w:num>
  <w:num w:numId="6">
    <w:abstractNumId w:val="26"/>
  </w:num>
  <w:num w:numId="7">
    <w:abstractNumId w:val="36"/>
  </w:num>
  <w:num w:numId="8">
    <w:abstractNumId w:val="7"/>
  </w:num>
  <w:num w:numId="9">
    <w:abstractNumId w:val="9"/>
  </w:num>
  <w:num w:numId="10">
    <w:abstractNumId w:val="13"/>
  </w:num>
  <w:num w:numId="11">
    <w:abstractNumId w:val="16"/>
  </w:num>
  <w:num w:numId="12">
    <w:abstractNumId w:val="27"/>
  </w:num>
  <w:num w:numId="13">
    <w:abstractNumId w:val="18"/>
  </w:num>
  <w:num w:numId="14">
    <w:abstractNumId w:val="42"/>
  </w:num>
  <w:num w:numId="15">
    <w:abstractNumId w:val="17"/>
  </w:num>
  <w:num w:numId="16">
    <w:abstractNumId w:val="2"/>
  </w:num>
  <w:num w:numId="17">
    <w:abstractNumId w:val="46"/>
  </w:num>
  <w:num w:numId="18">
    <w:abstractNumId w:val="20"/>
  </w:num>
  <w:num w:numId="19">
    <w:abstractNumId w:val="44"/>
  </w:num>
  <w:num w:numId="20">
    <w:abstractNumId w:val="21"/>
  </w:num>
  <w:num w:numId="21">
    <w:abstractNumId w:val="23"/>
  </w:num>
  <w:num w:numId="22">
    <w:abstractNumId w:val="41"/>
  </w:num>
  <w:num w:numId="23">
    <w:abstractNumId w:val="32"/>
  </w:num>
  <w:num w:numId="24">
    <w:abstractNumId w:val="10"/>
  </w:num>
  <w:num w:numId="25">
    <w:abstractNumId w:val="40"/>
  </w:num>
  <w:num w:numId="26">
    <w:abstractNumId w:val="14"/>
  </w:num>
  <w:num w:numId="27">
    <w:abstractNumId w:val="8"/>
  </w:num>
  <w:num w:numId="28">
    <w:abstractNumId w:val="1"/>
  </w:num>
  <w:num w:numId="29">
    <w:abstractNumId w:val="19"/>
  </w:num>
  <w:num w:numId="30">
    <w:abstractNumId w:val="29"/>
  </w:num>
  <w:num w:numId="31">
    <w:abstractNumId w:val="35"/>
  </w:num>
  <w:num w:numId="32">
    <w:abstractNumId w:val="31"/>
  </w:num>
  <w:num w:numId="33">
    <w:abstractNumId w:val="37"/>
  </w:num>
  <w:num w:numId="34">
    <w:abstractNumId w:val="45"/>
  </w:num>
  <w:num w:numId="35">
    <w:abstractNumId w:val="34"/>
  </w:num>
  <w:num w:numId="36">
    <w:abstractNumId w:val="43"/>
  </w:num>
  <w:num w:numId="37">
    <w:abstractNumId w:val="28"/>
  </w:num>
  <w:num w:numId="38">
    <w:abstractNumId w:val="39"/>
  </w:num>
  <w:num w:numId="39">
    <w:abstractNumId w:val="38"/>
  </w:num>
  <w:num w:numId="40">
    <w:abstractNumId w:val="22"/>
  </w:num>
  <w:num w:numId="41">
    <w:abstractNumId w:val="3"/>
  </w:num>
  <w:num w:numId="42">
    <w:abstractNumId w:val="30"/>
  </w:num>
  <w:num w:numId="43">
    <w:abstractNumId w:val="15"/>
  </w:num>
  <w:num w:numId="44">
    <w:abstractNumId w:val="33"/>
  </w:num>
  <w:num w:numId="45">
    <w:abstractNumId w:val="4"/>
  </w:num>
  <w:num w:numId="46">
    <w:abstractNumId w:val="25"/>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xNTA3MTS2MDM0NjZR0lEKTi0uzszPAykwqgUAOgKg+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epfv9wmsved5et20lxfxdgxez5fz02wv90&quot;&gt;CriticalWriting&lt;record-ids&gt;&lt;item&gt;66&lt;/item&gt;&lt;item&gt;67&lt;/item&gt;&lt;item&gt;68&lt;/item&gt;&lt;item&gt;69&lt;/item&gt;&lt;item&gt;70&lt;/item&gt;&lt;item&gt;71&lt;/item&gt;&lt;item&gt;72&lt;/item&gt;&lt;item&gt;73&lt;/item&gt;&lt;item&gt;74&lt;/item&gt;&lt;item&gt;75&lt;/item&gt;&lt;/record-ids&gt;&lt;/item&gt;&lt;/Libraries&gt;"/>
  </w:docVars>
  <w:rsids>
    <w:rsidRoot w:val="0074355C"/>
    <w:rsid w:val="00001CCA"/>
    <w:rsid w:val="000079E5"/>
    <w:rsid w:val="00070D58"/>
    <w:rsid w:val="000750BC"/>
    <w:rsid w:val="00086828"/>
    <w:rsid w:val="00087414"/>
    <w:rsid w:val="0009268B"/>
    <w:rsid w:val="0009663A"/>
    <w:rsid w:val="000A20AD"/>
    <w:rsid w:val="000B01B8"/>
    <w:rsid w:val="000C1F82"/>
    <w:rsid w:val="000C473B"/>
    <w:rsid w:val="000C5AE3"/>
    <w:rsid w:val="000D2911"/>
    <w:rsid w:val="000D6F66"/>
    <w:rsid w:val="000E14A3"/>
    <w:rsid w:val="000E1695"/>
    <w:rsid w:val="000F1D8B"/>
    <w:rsid w:val="000F46BE"/>
    <w:rsid w:val="00115ACA"/>
    <w:rsid w:val="00124E2B"/>
    <w:rsid w:val="00126F80"/>
    <w:rsid w:val="00131B2B"/>
    <w:rsid w:val="0013773E"/>
    <w:rsid w:val="001531E0"/>
    <w:rsid w:val="0015685F"/>
    <w:rsid w:val="00160C8E"/>
    <w:rsid w:val="001644BD"/>
    <w:rsid w:val="001677D6"/>
    <w:rsid w:val="00171D5A"/>
    <w:rsid w:val="00177FCA"/>
    <w:rsid w:val="00197B43"/>
    <w:rsid w:val="001A1C7D"/>
    <w:rsid w:val="001A507C"/>
    <w:rsid w:val="001B1430"/>
    <w:rsid w:val="001B162E"/>
    <w:rsid w:val="001C1555"/>
    <w:rsid w:val="001E29D8"/>
    <w:rsid w:val="001E7177"/>
    <w:rsid w:val="00206678"/>
    <w:rsid w:val="002322A1"/>
    <w:rsid w:val="00237567"/>
    <w:rsid w:val="00243A8A"/>
    <w:rsid w:val="00243F59"/>
    <w:rsid w:val="00247436"/>
    <w:rsid w:val="00261E30"/>
    <w:rsid w:val="00263741"/>
    <w:rsid w:val="0027174F"/>
    <w:rsid w:val="00282D9E"/>
    <w:rsid w:val="002844BD"/>
    <w:rsid w:val="00287778"/>
    <w:rsid w:val="00292313"/>
    <w:rsid w:val="002A249B"/>
    <w:rsid w:val="002A4EB3"/>
    <w:rsid w:val="002C172F"/>
    <w:rsid w:val="002C27E9"/>
    <w:rsid w:val="002C3F91"/>
    <w:rsid w:val="002C4F02"/>
    <w:rsid w:val="002D0E5A"/>
    <w:rsid w:val="002E2FAE"/>
    <w:rsid w:val="002E32C7"/>
    <w:rsid w:val="003017A3"/>
    <w:rsid w:val="003023C4"/>
    <w:rsid w:val="003071B4"/>
    <w:rsid w:val="00320C93"/>
    <w:rsid w:val="003236F9"/>
    <w:rsid w:val="0032639A"/>
    <w:rsid w:val="00337414"/>
    <w:rsid w:val="00355E68"/>
    <w:rsid w:val="00367916"/>
    <w:rsid w:val="003736FE"/>
    <w:rsid w:val="00376328"/>
    <w:rsid w:val="0038596D"/>
    <w:rsid w:val="003945F2"/>
    <w:rsid w:val="00396070"/>
    <w:rsid w:val="003A0501"/>
    <w:rsid w:val="003A389D"/>
    <w:rsid w:val="003A6C66"/>
    <w:rsid w:val="003A6C69"/>
    <w:rsid w:val="003B0307"/>
    <w:rsid w:val="003B0A1A"/>
    <w:rsid w:val="003C30A5"/>
    <w:rsid w:val="003C5970"/>
    <w:rsid w:val="003C6BDB"/>
    <w:rsid w:val="003C6D75"/>
    <w:rsid w:val="003D1A6F"/>
    <w:rsid w:val="003D4377"/>
    <w:rsid w:val="003D5404"/>
    <w:rsid w:val="003E2076"/>
    <w:rsid w:val="003E3E54"/>
    <w:rsid w:val="003E5935"/>
    <w:rsid w:val="003F25DA"/>
    <w:rsid w:val="003F3232"/>
    <w:rsid w:val="003F683F"/>
    <w:rsid w:val="00403058"/>
    <w:rsid w:val="00407BA5"/>
    <w:rsid w:val="00432AF5"/>
    <w:rsid w:val="004351B1"/>
    <w:rsid w:val="004435F5"/>
    <w:rsid w:val="004539AC"/>
    <w:rsid w:val="004564D3"/>
    <w:rsid w:val="00462943"/>
    <w:rsid w:val="00465DD6"/>
    <w:rsid w:val="00470F71"/>
    <w:rsid w:val="00476AD0"/>
    <w:rsid w:val="004809C7"/>
    <w:rsid w:val="00486DC9"/>
    <w:rsid w:val="00496A31"/>
    <w:rsid w:val="0049751F"/>
    <w:rsid w:val="004B03E8"/>
    <w:rsid w:val="004B6827"/>
    <w:rsid w:val="004F1866"/>
    <w:rsid w:val="004F2CF8"/>
    <w:rsid w:val="005032B3"/>
    <w:rsid w:val="005045AE"/>
    <w:rsid w:val="0050614D"/>
    <w:rsid w:val="00522DC0"/>
    <w:rsid w:val="00523777"/>
    <w:rsid w:val="00543FBD"/>
    <w:rsid w:val="00555AF7"/>
    <w:rsid w:val="00563165"/>
    <w:rsid w:val="00571F49"/>
    <w:rsid w:val="00577B93"/>
    <w:rsid w:val="00590107"/>
    <w:rsid w:val="005930FE"/>
    <w:rsid w:val="005A5758"/>
    <w:rsid w:val="005A5BA6"/>
    <w:rsid w:val="005B7721"/>
    <w:rsid w:val="005C0EEF"/>
    <w:rsid w:val="005C1A8A"/>
    <w:rsid w:val="005C5535"/>
    <w:rsid w:val="005D0BEE"/>
    <w:rsid w:val="005D58C0"/>
    <w:rsid w:val="005E0ED7"/>
    <w:rsid w:val="005F20DC"/>
    <w:rsid w:val="005F286F"/>
    <w:rsid w:val="005F32A4"/>
    <w:rsid w:val="005F6B88"/>
    <w:rsid w:val="005F6F3A"/>
    <w:rsid w:val="00600AF1"/>
    <w:rsid w:val="00601F1A"/>
    <w:rsid w:val="006121CC"/>
    <w:rsid w:val="00621506"/>
    <w:rsid w:val="0062286C"/>
    <w:rsid w:val="00624238"/>
    <w:rsid w:val="00626459"/>
    <w:rsid w:val="006411ED"/>
    <w:rsid w:val="00654B3E"/>
    <w:rsid w:val="00663185"/>
    <w:rsid w:val="00677500"/>
    <w:rsid w:val="00682A14"/>
    <w:rsid w:val="00686FFD"/>
    <w:rsid w:val="006A0C48"/>
    <w:rsid w:val="006A71D2"/>
    <w:rsid w:val="006B706C"/>
    <w:rsid w:val="006C2366"/>
    <w:rsid w:val="006C29B6"/>
    <w:rsid w:val="006C5850"/>
    <w:rsid w:val="006D4173"/>
    <w:rsid w:val="006E59B1"/>
    <w:rsid w:val="006F12C5"/>
    <w:rsid w:val="006F2180"/>
    <w:rsid w:val="006F4C3F"/>
    <w:rsid w:val="006F50F3"/>
    <w:rsid w:val="006F5C83"/>
    <w:rsid w:val="00706E28"/>
    <w:rsid w:val="00713E62"/>
    <w:rsid w:val="00716FC3"/>
    <w:rsid w:val="007235D8"/>
    <w:rsid w:val="00734E6E"/>
    <w:rsid w:val="0073707E"/>
    <w:rsid w:val="0074355C"/>
    <w:rsid w:val="00761401"/>
    <w:rsid w:val="00767F2B"/>
    <w:rsid w:val="00780BE6"/>
    <w:rsid w:val="00783D61"/>
    <w:rsid w:val="00791857"/>
    <w:rsid w:val="0079583B"/>
    <w:rsid w:val="00796F8D"/>
    <w:rsid w:val="007D161E"/>
    <w:rsid w:val="007D2BEC"/>
    <w:rsid w:val="007D59D0"/>
    <w:rsid w:val="007D60A9"/>
    <w:rsid w:val="007F41BC"/>
    <w:rsid w:val="00803BEB"/>
    <w:rsid w:val="00810FFF"/>
    <w:rsid w:val="00812430"/>
    <w:rsid w:val="00815B6A"/>
    <w:rsid w:val="00823D45"/>
    <w:rsid w:val="0083271A"/>
    <w:rsid w:val="008340D7"/>
    <w:rsid w:val="008367F2"/>
    <w:rsid w:val="00840DEF"/>
    <w:rsid w:val="00845F5F"/>
    <w:rsid w:val="00845F9B"/>
    <w:rsid w:val="00863C79"/>
    <w:rsid w:val="008679DB"/>
    <w:rsid w:val="008714CA"/>
    <w:rsid w:val="008760B3"/>
    <w:rsid w:val="008805B8"/>
    <w:rsid w:val="00887390"/>
    <w:rsid w:val="008A15F0"/>
    <w:rsid w:val="008B46D8"/>
    <w:rsid w:val="008C1018"/>
    <w:rsid w:val="008C7CCD"/>
    <w:rsid w:val="008D0893"/>
    <w:rsid w:val="008D5DEE"/>
    <w:rsid w:val="008E04D7"/>
    <w:rsid w:val="008E0F7B"/>
    <w:rsid w:val="008E2DED"/>
    <w:rsid w:val="008E61E0"/>
    <w:rsid w:val="008F2E8A"/>
    <w:rsid w:val="00900AC1"/>
    <w:rsid w:val="00913301"/>
    <w:rsid w:val="009273C8"/>
    <w:rsid w:val="0093091D"/>
    <w:rsid w:val="0093282B"/>
    <w:rsid w:val="00945768"/>
    <w:rsid w:val="0094797B"/>
    <w:rsid w:val="00955B3C"/>
    <w:rsid w:val="009623F1"/>
    <w:rsid w:val="009625D1"/>
    <w:rsid w:val="009671FA"/>
    <w:rsid w:val="00972CDA"/>
    <w:rsid w:val="0097407F"/>
    <w:rsid w:val="00983699"/>
    <w:rsid w:val="00987B20"/>
    <w:rsid w:val="00991847"/>
    <w:rsid w:val="00994D51"/>
    <w:rsid w:val="009A1ECA"/>
    <w:rsid w:val="009C650B"/>
    <w:rsid w:val="009E0EC4"/>
    <w:rsid w:val="009E5583"/>
    <w:rsid w:val="009F1A3E"/>
    <w:rsid w:val="00A06D43"/>
    <w:rsid w:val="00A15556"/>
    <w:rsid w:val="00A165D3"/>
    <w:rsid w:val="00A2632B"/>
    <w:rsid w:val="00A4050F"/>
    <w:rsid w:val="00A421F3"/>
    <w:rsid w:val="00A45252"/>
    <w:rsid w:val="00A6023B"/>
    <w:rsid w:val="00A60EE4"/>
    <w:rsid w:val="00A63B40"/>
    <w:rsid w:val="00A711FC"/>
    <w:rsid w:val="00A72B54"/>
    <w:rsid w:val="00A747B8"/>
    <w:rsid w:val="00A762E2"/>
    <w:rsid w:val="00A77EF5"/>
    <w:rsid w:val="00A81742"/>
    <w:rsid w:val="00A90E91"/>
    <w:rsid w:val="00AA5147"/>
    <w:rsid w:val="00AC2B37"/>
    <w:rsid w:val="00AC65BC"/>
    <w:rsid w:val="00AD0C6F"/>
    <w:rsid w:val="00AD5587"/>
    <w:rsid w:val="00AD64C2"/>
    <w:rsid w:val="00AD7638"/>
    <w:rsid w:val="00AE0B25"/>
    <w:rsid w:val="00AF2E5B"/>
    <w:rsid w:val="00AF7292"/>
    <w:rsid w:val="00AF77A7"/>
    <w:rsid w:val="00B07F4F"/>
    <w:rsid w:val="00B11FE4"/>
    <w:rsid w:val="00B21D3C"/>
    <w:rsid w:val="00B2241C"/>
    <w:rsid w:val="00B23320"/>
    <w:rsid w:val="00B23A46"/>
    <w:rsid w:val="00B3418C"/>
    <w:rsid w:val="00B4203A"/>
    <w:rsid w:val="00B42945"/>
    <w:rsid w:val="00B61C2E"/>
    <w:rsid w:val="00B67FBA"/>
    <w:rsid w:val="00B74796"/>
    <w:rsid w:val="00B761D9"/>
    <w:rsid w:val="00B76993"/>
    <w:rsid w:val="00B8606B"/>
    <w:rsid w:val="00B91CFF"/>
    <w:rsid w:val="00B93947"/>
    <w:rsid w:val="00BA0D31"/>
    <w:rsid w:val="00BA2DC2"/>
    <w:rsid w:val="00BB0E4C"/>
    <w:rsid w:val="00BB2082"/>
    <w:rsid w:val="00BB2B1A"/>
    <w:rsid w:val="00BC2EC9"/>
    <w:rsid w:val="00BD56AF"/>
    <w:rsid w:val="00BD647E"/>
    <w:rsid w:val="00BD72D3"/>
    <w:rsid w:val="00BE3A64"/>
    <w:rsid w:val="00BE543B"/>
    <w:rsid w:val="00BE6769"/>
    <w:rsid w:val="00BF1EE8"/>
    <w:rsid w:val="00BF332B"/>
    <w:rsid w:val="00BF450B"/>
    <w:rsid w:val="00C069F4"/>
    <w:rsid w:val="00C06F10"/>
    <w:rsid w:val="00C115CB"/>
    <w:rsid w:val="00C170D2"/>
    <w:rsid w:val="00C2290E"/>
    <w:rsid w:val="00C27455"/>
    <w:rsid w:val="00C43A56"/>
    <w:rsid w:val="00C57C77"/>
    <w:rsid w:val="00C57D0F"/>
    <w:rsid w:val="00C57EAF"/>
    <w:rsid w:val="00C60360"/>
    <w:rsid w:val="00C671C4"/>
    <w:rsid w:val="00C80D0F"/>
    <w:rsid w:val="00C91D5C"/>
    <w:rsid w:val="00C9465D"/>
    <w:rsid w:val="00CA23ED"/>
    <w:rsid w:val="00CA6A64"/>
    <w:rsid w:val="00CB0390"/>
    <w:rsid w:val="00CB314A"/>
    <w:rsid w:val="00CD4E45"/>
    <w:rsid w:val="00CE1918"/>
    <w:rsid w:val="00CF329A"/>
    <w:rsid w:val="00CF7DB0"/>
    <w:rsid w:val="00D042E4"/>
    <w:rsid w:val="00D06D7E"/>
    <w:rsid w:val="00D11CA8"/>
    <w:rsid w:val="00D12CB5"/>
    <w:rsid w:val="00D15DB4"/>
    <w:rsid w:val="00D41C51"/>
    <w:rsid w:val="00D432A1"/>
    <w:rsid w:val="00D433A9"/>
    <w:rsid w:val="00D43E52"/>
    <w:rsid w:val="00D505BC"/>
    <w:rsid w:val="00D50C75"/>
    <w:rsid w:val="00D60876"/>
    <w:rsid w:val="00D7114F"/>
    <w:rsid w:val="00D7347B"/>
    <w:rsid w:val="00D9167B"/>
    <w:rsid w:val="00DA4315"/>
    <w:rsid w:val="00DB057C"/>
    <w:rsid w:val="00DB6CCD"/>
    <w:rsid w:val="00DC1F4D"/>
    <w:rsid w:val="00DC7972"/>
    <w:rsid w:val="00DD07AB"/>
    <w:rsid w:val="00DE7374"/>
    <w:rsid w:val="00E065D5"/>
    <w:rsid w:val="00E131C7"/>
    <w:rsid w:val="00E24BC0"/>
    <w:rsid w:val="00E273B8"/>
    <w:rsid w:val="00E277F7"/>
    <w:rsid w:val="00E35356"/>
    <w:rsid w:val="00E36C89"/>
    <w:rsid w:val="00E40492"/>
    <w:rsid w:val="00E45EE7"/>
    <w:rsid w:val="00E57E6C"/>
    <w:rsid w:val="00E641BC"/>
    <w:rsid w:val="00E66E8E"/>
    <w:rsid w:val="00E82796"/>
    <w:rsid w:val="00E87B01"/>
    <w:rsid w:val="00EA3D5D"/>
    <w:rsid w:val="00EA5422"/>
    <w:rsid w:val="00EA5D07"/>
    <w:rsid w:val="00EB7F2D"/>
    <w:rsid w:val="00EC3BA2"/>
    <w:rsid w:val="00ED6E5C"/>
    <w:rsid w:val="00EE2BEB"/>
    <w:rsid w:val="00EF4B3A"/>
    <w:rsid w:val="00F0585D"/>
    <w:rsid w:val="00F16286"/>
    <w:rsid w:val="00F20B8A"/>
    <w:rsid w:val="00F746F6"/>
    <w:rsid w:val="00F9024A"/>
    <w:rsid w:val="00FB51A1"/>
    <w:rsid w:val="00FB63A1"/>
    <w:rsid w:val="00FC1729"/>
    <w:rsid w:val="00FC2B31"/>
    <w:rsid w:val="00FC3044"/>
    <w:rsid w:val="00FC41A6"/>
    <w:rsid w:val="00FD33EF"/>
    <w:rsid w:val="00FF2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5327B5"/>
  <w14:defaultImageDpi w14:val="32767"/>
  <w15:chartTrackingRefBased/>
  <w15:docId w15:val="{7A44AD92-0D8A-4D3B-ADFA-6DA908E3C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E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3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55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320C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0C93"/>
    <w:rPr>
      <w:rFonts w:eastAsiaTheme="minorEastAsia"/>
      <w:lang w:val="en-US"/>
    </w:rPr>
  </w:style>
  <w:style w:type="paragraph" w:styleId="Header">
    <w:name w:val="header"/>
    <w:basedOn w:val="Normal"/>
    <w:link w:val="HeaderChar"/>
    <w:uiPriority w:val="99"/>
    <w:unhideWhenUsed/>
    <w:rsid w:val="00432A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AF5"/>
  </w:style>
  <w:style w:type="paragraph" w:styleId="Footer">
    <w:name w:val="footer"/>
    <w:basedOn w:val="Normal"/>
    <w:link w:val="FooterChar"/>
    <w:uiPriority w:val="99"/>
    <w:unhideWhenUsed/>
    <w:rsid w:val="00432A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AF5"/>
  </w:style>
  <w:style w:type="paragraph" w:styleId="TOCHeading">
    <w:name w:val="TOC Heading"/>
    <w:basedOn w:val="Heading1"/>
    <w:next w:val="Normal"/>
    <w:uiPriority w:val="39"/>
    <w:unhideWhenUsed/>
    <w:qFormat/>
    <w:rsid w:val="008679DB"/>
    <w:pPr>
      <w:outlineLvl w:val="9"/>
    </w:pPr>
    <w:rPr>
      <w:lang w:val="en-US"/>
    </w:rPr>
  </w:style>
  <w:style w:type="paragraph" w:styleId="TOC1">
    <w:name w:val="toc 1"/>
    <w:basedOn w:val="Normal"/>
    <w:next w:val="Normal"/>
    <w:autoRedefine/>
    <w:uiPriority w:val="39"/>
    <w:unhideWhenUsed/>
    <w:rsid w:val="008679DB"/>
    <w:pPr>
      <w:spacing w:after="100"/>
    </w:pPr>
  </w:style>
  <w:style w:type="character" w:styleId="Hyperlink">
    <w:name w:val="Hyperlink"/>
    <w:basedOn w:val="DefaultParagraphFont"/>
    <w:uiPriority w:val="99"/>
    <w:unhideWhenUsed/>
    <w:rsid w:val="008679DB"/>
    <w:rPr>
      <w:color w:val="0563C1" w:themeColor="hyperlink"/>
      <w:u w:val="single"/>
    </w:rPr>
  </w:style>
  <w:style w:type="paragraph" w:styleId="ListParagraph">
    <w:name w:val="List Paragraph"/>
    <w:basedOn w:val="Normal"/>
    <w:uiPriority w:val="34"/>
    <w:qFormat/>
    <w:rsid w:val="008679DB"/>
    <w:pPr>
      <w:ind w:left="720"/>
      <w:contextualSpacing/>
    </w:pPr>
  </w:style>
  <w:style w:type="character" w:customStyle="1" w:styleId="Heading2Char">
    <w:name w:val="Heading 2 Char"/>
    <w:basedOn w:val="DefaultParagraphFont"/>
    <w:link w:val="Heading2"/>
    <w:uiPriority w:val="9"/>
    <w:rsid w:val="00C57EA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7EAF"/>
    <w:pPr>
      <w:spacing w:after="100"/>
      <w:ind w:left="220"/>
    </w:pPr>
  </w:style>
  <w:style w:type="paragraph" w:styleId="Caption">
    <w:name w:val="caption"/>
    <w:basedOn w:val="Normal"/>
    <w:next w:val="Normal"/>
    <w:uiPriority w:val="35"/>
    <w:unhideWhenUsed/>
    <w:qFormat/>
    <w:rsid w:val="009623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E6769"/>
    <w:pPr>
      <w:spacing w:after="0"/>
    </w:pPr>
  </w:style>
  <w:style w:type="paragraph" w:customStyle="1" w:styleId="Default">
    <w:name w:val="Default"/>
    <w:rsid w:val="008760B3"/>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B91CFF"/>
    <w:rPr>
      <w:color w:val="605E5C"/>
      <w:shd w:val="clear" w:color="auto" w:fill="E1DFDD"/>
    </w:rPr>
  </w:style>
  <w:style w:type="character" w:styleId="FollowedHyperlink">
    <w:name w:val="FollowedHyperlink"/>
    <w:basedOn w:val="DefaultParagraphFont"/>
    <w:uiPriority w:val="99"/>
    <w:semiHidden/>
    <w:unhideWhenUsed/>
    <w:rsid w:val="00B91CFF"/>
    <w:rPr>
      <w:color w:val="954F72" w:themeColor="followedHyperlink"/>
      <w:u w:val="single"/>
    </w:rPr>
  </w:style>
  <w:style w:type="paragraph" w:customStyle="1" w:styleId="EndNoteBibliographyTitle">
    <w:name w:val="EndNote Bibliography Title"/>
    <w:basedOn w:val="Normal"/>
    <w:link w:val="EndNoteBibliographyTitleChar"/>
    <w:rsid w:val="004564D3"/>
    <w:pPr>
      <w:spacing w:after="0"/>
      <w:jc w:val="center"/>
    </w:pPr>
    <w:rPr>
      <w:rFonts w:ascii="Calibri Light" w:hAnsi="Calibri Light" w:cs="Calibri Light"/>
      <w:noProof/>
      <w:sz w:val="32"/>
      <w:lang w:val="en-US"/>
    </w:rPr>
  </w:style>
  <w:style w:type="character" w:customStyle="1" w:styleId="EndNoteBibliographyTitleChar">
    <w:name w:val="EndNote Bibliography Title Char"/>
    <w:basedOn w:val="DefaultParagraphFont"/>
    <w:link w:val="EndNoteBibliographyTitle"/>
    <w:rsid w:val="004564D3"/>
    <w:rPr>
      <w:rFonts w:ascii="Calibri Light" w:hAnsi="Calibri Light" w:cs="Calibri Light"/>
      <w:noProof/>
      <w:sz w:val="32"/>
      <w:lang w:val="en-US"/>
    </w:rPr>
  </w:style>
  <w:style w:type="paragraph" w:customStyle="1" w:styleId="EndNoteBibliography">
    <w:name w:val="EndNote Bibliography"/>
    <w:basedOn w:val="Normal"/>
    <w:link w:val="EndNoteBibliographyChar"/>
    <w:rsid w:val="004564D3"/>
    <w:pPr>
      <w:spacing w:line="240" w:lineRule="auto"/>
    </w:pPr>
    <w:rPr>
      <w:rFonts w:ascii="Calibri Light" w:hAnsi="Calibri Light" w:cs="Calibri Light"/>
      <w:noProof/>
      <w:sz w:val="32"/>
      <w:lang w:val="en-US"/>
    </w:rPr>
  </w:style>
  <w:style w:type="character" w:customStyle="1" w:styleId="EndNoteBibliographyChar">
    <w:name w:val="EndNote Bibliography Char"/>
    <w:basedOn w:val="DefaultParagraphFont"/>
    <w:link w:val="EndNoteBibliography"/>
    <w:rsid w:val="004564D3"/>
    <w:rPr>
      <w:rFonts w:ascii="Calibri Light" w:hAnsi="Calibri Light" w:cs="Calibri Light"/>
      <w:noProof/>
      <w:sz w:val="32"/>
      <w:lang w:val="en-US"/>
    </w:rPr>
  </w:style>
  <w:style w:type="character" w:customStyle="1" w:styleId="Heading3Char">
    <w:name w:val="Heading 3 Char"/>
    <w:basedOn w:val="DefaultParagraphFont"/>
    <w:link w:val="Heading3"/>
    <w:uiPriority w:val="9"/>
    <w:rsid w:val="0088739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629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3680">
      <w:bodyDiv w:val="1"/>
      <w:marLeft w:val="0"/>
      <w:marRight w:val="0"/>
      <w:marTop w:val="0"/>
      <w:marBottom w:val="0"/>
      <w:divBdr>
        <w:top w:val="none" w:sz="0" w:space="0" w:color="auto"/>
        <w:left w:val="none" w:sz="0" w:space="0" w:color="auto"/>
        <w:bottom w:val="none" w:sz="0" w:space="0" w:color="auto"/>
        <w:right w:val="none" w:sz="0" w:space="0" w:color="auto"/>
      </w:divBdr>
    </w:div>
    <w:div w:id="151749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akale1994/Melbourne-Datathon-2020" TargetMode="External"/><Relationship Id="rId18" Type="http://schemas.openxmlformats.org/officeDocument/2006/relationships/image" Target="media/image5.png"/><Relationship Id="rId26" Type="http://schemas.openxmlformats.org/officeDocument/2006/relationships/hyperlink" Target="https://www.dtf.vic.gov.au/sites/default/files/document/Macroeconomic%20data_2019-20%20Budget%20Update_1.xlsx" TargetMode="External"/><Relationship Id="rId3" Type="http://schemas.openxmlformats.org/officeDocument/2006/relationships/customXml" Target="../customXml/item3.xml"/><Relationship Id="rId21" Type="http://schemas.openxmlformats.org/officeDocument/2006/relationships/hyperlink" Target="https://aemo.com.au/energy-systems/electricity/national-electricity-market-nem/data-nem/aggregated-data" TargetMode="External"/><Relationship Id="rId7" Type="http://schemas.openxmlformats.org/officeDocument/2006/relationships/styles" Target="styles.xml"/><Relationship Id="rId12" Type="http://schemas.openxmlformats.org/officeDocument/2006/relationships/hyperlink" Target="https://github.com/akale1994/Melbourne-Datathon-2020" TargetMode="External"/><Relationship Id="rId17" Type="http://schemas.openxmlformats.org/officeDocument/2006/relationships/image" Target="media/image4.png"/><Relationship Id="rId25" Type="http://schemas.openxmlformats.org/officeDocument/2006/relationships/hyperlink" Target="https://profile.id.com.au/australia?WebID=11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akale1994/Melbourne-Datathon-2020" TargetMode="External"/><Relationship Id="rId29" Type="http://schemas.openxmlformats.org/officeDocument/2006/relationships/hyperlink" Target="https://www.theguardian.com/world/2020/may/02/australias-coronavirus-lockdown-the-first-50-day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bom.gov.au/climate/data/"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www.energynetworks.com.au/news/energy-insider/2020-energy-insider/mapping-the-impact-of-covid-19-on-electricity-demand/" TargetMode="External"/><Relationship Id="rId28" Type="http://schemas.openxmlformats.org/officeDocument/2006/relationships/hyperlink" Target="https://www.business.vic.gov.au/victorian-public-holidays-and-daylight-saving/victorian-public-holidays"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philbrierley.com/phil/thesis.zip" TargetMode="External"/><Relationship Id="rId27" Type="http://schemas.openxmlformats.org/officeDocument/2006/relationships/hyperlink" Target="https://aemo.com.au/energy-systems/electricity/national-electricity-market-nem/data-nem/metering-data/victorian-mrim-meter-data" TargetMode="External"/><Relationship Id="rId30" Type="http://schemas.openxmlformats.org/officeDocument/2006/relationships/hyperlink" Target="https://aemo.com.au/energy-systems/electricity/wholesale-electricity-market-wem/data-wem/data-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7558DEDA7D4949A373A14120C779CA" ma:contentTypeVersion="2" ma:contentTypeDescription="Create a new document." ma:contentTypeScope="" ma:versionID="db4a93303f0f4df0882fa29718043b6a">
  <xsd:schema xmlns:xsd="http://www.w3.org/2001/XMLSchema" xmlns:xs="http://www.w3.org/2001/XMLSchema" xmlns:p="http://schemas.microsoft.com/office/2006/metadata/properties" xmlns:ns3="6c5aafb5-b3cb-4fcf-8cf4-4a9853d2849a" targetNamespace="http://schemas.microsoft.com/office/2006/metadata/properties" ma:root="true" ma:fieldsID="4676a7077954047173348c490fd2f3ec" ns3:_="">
    <xsd:import namespace="6c5aafb5-b3cb-4fcf-8cf4-4a9853d2849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5aafb5-b3cb-4fcf-8cf4-4a9853d284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354A1A-CB37-457D-BF22-E74D3D571623}">
  <ds:schemaRefs>
    <ds:schemaRef ds:uri="http://schemas.microsoft.com/sharepoint/v3/contenttype/forms"/>
  </ds:schemaRefs>
</ds:datastoreItem>
</file>

<file path=customXml/itemProps3.xml><?xml version="1.0" encoding="utf-8"?>
<ds:datastoreItem xmlns:ds="http://schemas.openxmlformats.org/officeDocument/2006/customXml" ds:itemID="{BFAE2D65-F94D-43D1-8C2D-081912BC685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F9671D-48C6-4FFE-AC65-A43219A8DB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5aafb5-b3cb-4fcf-8cf4-4a9853d28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1575DD7-4310-4D11-BB87-07CF72B38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3213</Words>
  <Characters>18317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Melbourne Datathon 2020</vt:lpstr>
    </vt:vector>
  </TitlesOfParts>
  <Company/>
  <LinksUpToDate>false</LinksUpToDate>
  <CharactersWithSpaces>21488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Melbourne Datathon 2020</dc:title>
  <dc:subject>Semester 1, 2020</dc:subject>
  <dc:creator>Submitted by: Abhilash Kale</dc:creator>
  <cp:keywords/>
  <dc:description/>
  <cp:lastModifiedBy>Abhilash Kale</cp:lastModifiedBy>
  <cp:revision>9</cp:revision>
  <cp:lastPrinted>2020-10-18T11:06:00Z</cp:lastPrinted>
  <dcterms:created xsi:type="dcterms:W3CDTF">2020-10-18T10:56:00Z</dcterms:created>
  <dcterms:modified xsi:type="dcterms:W3CDTF">2020-10-18T11:28:00Z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0x010100D17558DEDA7D4949A373A14120C779CA</vt:lpwstr>
  </property>
</Properties>
</file>