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011B" w14:textId="5EF88D89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 xml:space="preserve">Results and </w:t>
      </w:r>
      <w:r w:rsidRPr="006757B5">
        <w:rPr>
          <w:rFonts w:ascii="Segoe UI" w:hAnsi="Segoe UI" w:cs="Segoe UI"/>
          <w:b/>
          <w:bCs/>
        </w:rPr>
        <w:t>Discussion</w:t>
      </w:r>
    </w:p>
    <w:p w14:paraId="699E6676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This section evaluates the </w:t>
      </w:r>
      <w:r w:rsidRPr="006757B5">
        <w:rPr>
          <w:rFonts w:ascii="Segoe UI" w:hAnsi="Segoe UI" w:cs="Segoe UI"/>
          <w:b/>
          <w:bCs/>
        </w:rPr>
        <w:t>QSRAC (Quantum-Secure Risk-Adaptive Access Control)</w:t>
      </w:r>
      <w:r w:rsidRPr="006757B5">
        <w:rPr>
          <w:rFonts w:ascii="Segoe UI" w:hAnsi="Segoe UI" w:cs="Segoe UI"/>
        </w:rPr>
        <w:t xml:space="preserve"> system across four key dimensions: </w:t>
      </w:r>
      <w:r w:rsidRPr="006757B5">
        <w:rPr>
          <w:rFonts w:ascii="Segoe UI" w:hAnsi="Segoe UI" w:cs="Segoe UI"/>
          <w:b/>
          <w:bCs/>
        </w:rPr>
        <w:t>ML performance, calibration &amp; thresholding, system efficiency, and security robustness</w:t>
      </w:r>
      <w:r w:rsidRPr="006757B5">
        <w:rPr>
          <w:rFonts w:ascii="Segoe UI" w:hAnsi="Segoe UI" w:cs="Segoe UI"/>
        </w:rPr>
        <w:t>. The results collectively demonstrate that the system is accurate, reliable, and suitable for real-world zero-trust deployment.</w:t>
      </w:r>
    </w:p>
    <w:p w14:paraId="7CCDAE3B" w14:textId="1BCC2CC5" w:rsidR="008B5BD3" w:rsidRPr="006757B5" w:rsidRDefault="008B5BD3" w:rsidP="008B5BD3">
      <w:pPr>
        <w:rPr>
          <w:rFonts w:ascii="Segoe UI" w:hAnsi="Segoe UI" w:cs="Segoe UI"/>
        </w:rPr>
      </w:pPr>
    </w:p>
    <w:p w14:paraId="79A206D0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1. Risk Stratification and Threshold Justification</w:t>
      </w:r>
    </w:p>
    <w:p w14:paraId="1C43AF8D" w14:textId="77777777" w:rsidR="00E74143" w:rsidRPr="006757B5" w:rsidRDefault="00E7414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band_distribution_bar</w:t>
      </w:r>
      <w:proofErr w:type="spellEnd"/>
      <w:r w:rsidRPr="006757B5">
        <w:rPr>
          <w:rFonts w:ascii="Segoe UI" w:hAnsi="Segoe UI" w:cs="Segoe UI"/>
        </w:rPr>
        <w:t>]</w:t>
      </w:r>
      <w:r w:rsidRPr="006757B5">
        <w:rPr>
          <w:rFonts w:ascii="Segoe UI" w:hAnsi="Segoe UI" w:cs="Segoe UI"/>
        </w:rPr>
        <w:t xml:space="preserve"> </w:t>
      </w:r>
    </w:p>
    <w:p w14:paraId="3AAECDE9" w14:textId="77777777" w:rsidR="00E74143" w:rsidRPr="006757B5" w:rsidRDefault="00E74143" w:rsidP="00E7414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risk_cdf</w:t>
      </w:r>
      <w:proofErr w:type="spellEnd"/>
      <w:r w:rsidRPr="006757B5">
        <w:rPr>
          <w:rFonts w:ascii="Segoe UI" w:hAnsi="Segoe UI" w:cs="Segoe UI"/>
        </w:rPr>
        <w:t>]</w:t>
      </w:r>
    </w:p>
    <w:p w14:paraId="063A3535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risk band distribution</w:t>
      </w:r>
      <w:r w:rsidRPr="006757B5">
        <w:rPr>
          <w:rFonts w:ascii="Segoe UI" w:hAnsi="Segoe UI" w:cs="Segoe UI"/>
        </w:rPr>
        <w:t xml:space="preserve"> and </w:t>
      </w:r>
      <w:r w:rsidRPr="006757B5">
        <w:rPr>
          <w:rFonts w:ascii="Segoe UI" w:hAnsi="Segoe UI" w:cs="Segoe UI"/>
          <w:b/>
          <w:bCs/>
        </w:rPr>
        <w:t>CDF of risk scores</w:t>
      </w:r>
      <w:r w:rsidRPr="006757B5">
        <w:rPr>
          <w:rFonts w:ascii="Segoe UI" w:hAnsi="Segoe UI" w:cs="Segoe UI"/>
        </w:rPr>
        <w:t xml:space="preserve"> together validate how continuous ML outputs are converted into actionable categories (</w:t>
      </w:r>
      <w:r w:rsidRPr="006757B5">
        <w:rPr>
          <w:rFonts w:ascii="Segoe UI" w:hAnsi="Segoe UI" w:cs="Segoe UI"/>
          <w:b/>
          <w:bCs/>
        </w:rPr>
        <w:t>Low, Medium, High, Critical</w:t>
      </w:r>
      <w:r w:rsidRPr="006757B5">
        <w:rPr>
          <w:rFonts w:ascii="Segoe UI" w:hAnsi="Segoe UI" w:cs="Segoe UI"/>
        </w:rPr>
        <w:t>).</w:t>
      </w:r>
    </w:p>
    <w:p w14:paraId="0217E117" w14:textId="77777777" w:rsidR="008B5BD3" w:rsidRPr="006757B5" w:rsidRDefault="008B5BD3" w:rsidP="008B5BD3">
      <w:pPr>
        <w:numPr>
          <w:ilvl w:val="0"/>
          <w:numId w:val="59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bar chart shows that most requests fall into clearly defined bands, indicating </w:t>
      </w:r>
      <w:r w:rsidRPr="006757B5">
        <w:rPr>
          <w:rFonts w:ascii="Segoe UI" w:hAnsi="Segoe UI" w:cs="Segoe UI"/>
          <w:b/>
          <w:bCs/>
        </w:rPr>
        <w:t xml:space="preserve">strong separation between benign and malicious </w:t>
      </w:r>
      <w:proofErr w:type="spellStart"/>
      <w:r w:rsidRPr="006757B5">
        <w:rPr>
          <w:rFonts w:ascii="Segoe UI" w:hAnsi="Segoe UI" w:cs="Segoe UI"/>
          <w:b/>
          <w:bCs/>
        </w:rPr>
        <w:t>behavior</w:t>
      </w:r>
      <w:proofErr w:type="spellEnd"/>
      <w:r w:rsidRPr="006757B5">
        <w:rPr>
          <w:rFonts w:ascii="Segoe UI" w:hAnsi="Segoe UI" w:cs="Segoe UI"/>
        </w:rPr>
        <w:t>.</w:t>
      </w:r>
    </w:p>
    <w:p w14:paraId="6922D09F" w14:textId="77777777" w:rsidR="008B5BD3" w:rsidRPr="006757B5" w:rsidRDefault="008B5BD3" w:rsidP="008B5BD3">
      <w:pPr>
        <w:numPr>
          <w:ilvl w:val="0"/>
          <w:numId w:val="59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The CDF confirms that thresholds (</w:t>
      </w:r>
      <w:r w:rsidRPr="006757B5">
        <w:rPr>
          <w:rFonts w:ascii="Segoe UI" w:hAnsi="Segoe UI" w:cs="Segoe UI"/>
          <w:b/>
          <w:bCs/>
        </w:rPr>
        <w:t>0.32, 0.60, 0.94</w:t>
      </w:r>
      <w:r w:rsidRPr="006757B5">
        <w:rPr>
          <w:rFonts w:ascii="Segoe UI" w:hAnsi="Segoe UI" w:cs="Segoe UI"/>
        </w:rPr>
        <w:t xml:space="preserve">) are </w:t>
      </w:r>
      <w:r w:rsidRPr="006757B5">
        <w:rPr>
          <w:rFonts w:ascii="Segoe UI" w:hAnsi="Segoe UI" w:cs="Segoe UI"/>
          <w:b/>
          <w:bCs/>
        </w:rPr>
        <w:t>data-driven</w:t>
      </w:r>
      <w:r w:rsidRPr="006757B5">
        <w:rPr>
          <w:rFonts w:ascii="Segoe UI" w:hAnsi="Segoe UI" w:cs="Segoe UI"/>
        </w:rPr>
        <w:t>, aligning with natural inflection points in the distribution.</w:t>
      </w:r>
    </w:p>
    <w:p w14:paraId="77AA567A" w14:textId="77777777" w:rsidR="008B5BD3" w:rsidRPr="006757B5" w:rsidRDefault="008B5BD3" w:rsidP="008B5BD3">
      <w:pPr>
        <w:numPr>
          <w:ilvl w:val="0"/>
          <w:numId w:val="59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relatively smaller </w:t>
      </w:r>
      <w:proofErr w:type="gramStart"/>
      <w:r w:rsidRPr="006757B5">
        <w:rPr>
          <w:rFonts w:ascii="Segoe UI" w:hAnsi="Segoe UI" w:cs="Segoe UI"/>
        </w:rPr>
        <w:t>Medium</w:t>
      </w:r>
      <w:proofErr w:type="gramEnd"/>
      <w:r w:rsidRPr="006757B5">
        <w:rPr>
          <w:rFonts w:ascii="Segoe UI" w:hAnsi="Segoe UI" w:cs="Segoe UI"/>
        </w:rPr>
        <w:t xml:space="preserve"> region indicates </w:t>
      </w:r>
      <w:r w:rsidRPr="006757B5">
        <w:rPr>
          <w:rFonts w:ascii="Segoe UI" w:hAnsi="Segoe UI" w:cs="Segoe UI"/>
          <w:b/>
          <w:bCs/>
        </w:rPr>
        <w:t>sharp decision boundaries</w:t>
      </w:r>
      <w:r w:rsidRPr="006757B5">
        <w:rPr>
          <w:rFonts w:ascii="Segoe UI" w:hAnsi="Segoe UI" w:cs="Segoe UI"/>
        </w:rPr>
        <w:t>, meaning the system avoids ambiguity and produces decisive outputs.</w:t>
      </w:r>
    </w:p>
    <w:p w14:paraId="5CC47AAF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Together, these results prove that the risk scoring pipeline is </w:t>
      </w:r>
      <w:r w:rsidRPr="006757B5">
        <w:rPr>
          <w:rFonts w:ascii="Segoe UI" w:hAnsi="Segoe UI" w:cs="Segoe UI"/>
          <w:b/>
          <w:bCs/>
        </w:rPr>
        <w:t>stable, interpretable, and suitable for policy enforcement</w:t>
      </w:r>
      <w:r w:rsidRPr="006757B5">
        <w:rPr>
          <w:rFonts w:ascii="Segoe UI" w:hAnsi="Segoe UI" w:cs="Segoe UI"/>
        </w:rPr>
        <w:t>.</w:t>
      </w:r>
    </w:p>
    <w:p w14:paraId="78A368DB" w14:textId="79270B77" w:rsidR="008B5BD3" w:rsidRPr="006757B5" w:rsidRDefault="008B5BD3" w:rsidP="008B5BD3">
      <w:pPr>
        <w:rPr>
          <w:rFonts w:ascii="Segoe UI" w:hAnsi="Segoe UI" w:cs="Segoe UI"/>
        </w:rPr>
      </w:pPr>
    </w:p>
    <w:p w14:paraId="2FFA9F3B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2. Classification Performance and Model Effectiveness</w:t>
      </w:r>
    </w:p>
    <w:p w14:paraId="2715F959" w14:textId="77777777" w:rsidR="00EC05C4" w:rsidRPr="006757B5" w:rsidRDefault="00EC05C4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confusion_matrix</w:t>
      </w:r>
      <w:proofErr w:type="spellEnd"/>
      <w:r w:rsidRPr="006757B5">
        <w:rPr>
          <w:rFonts w:ascii="Segoe UI" w:hAnsi="Segoe UI" w:cs="Segoe UI"/>
        </w:rPr>
        <w:t>]</w:t>
      </w:r>
      <w:r w:rsidRPr="006757B5">
        <w:rPr>
          <w:rFonts w:ascii="Segoe UI" w:hAnsi="Segoe UI" w:cs="Segoe UI"/>
        </w:rPr>
        <w:t xml:space="preserve"> </w:t>
      </w:r>
    </w:p>
    <w:p w14:paraId="6BBAF699" w14:textId="77777777" w:rsidR="00EC05C4" w:rsidRPr="006757B5" w:rsidRDefault="00EC05C4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pr_roc_curves</w:t>
      </w:r>
      <w:proofErr w:type="spellEnd"/>
      <w:r w:rsidRPr="006757B5">
        <w:rPr>
          <w:rFonts w:ascii="Segoe UI" w:hAnsi="Segoe UI" w:cs="Segoe UI"/>
        </w:rPr>
        <w:t>]</w:t>
      </w:r>
      <w:r w:rsidRPr="006757B5">
        <w:rPr>
          <w:rFonts w:ascii="Segoe UI" w:hAnsi="Segoe UI" w:cs="Segoe UI"/>
        </w:rPr>
        <w:t xml:space="preserve"> </w:t>
      </w:r>
    </w:p>
    <w:p w14:paraId="5344FA34" w14:textId="77777777" w:rsidR="00EC05C4" w:rsidRPr="006757B5" w:rsidRDefault="00EC05C4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Model_Comparsion</w:t>
      </w:r>
      <w:proofErr w:type="spellEnd"/>
      <w:r w:rsidRPr="006757B5">
        <w:rPr>
          <w:rFonts w:ascii="Segoe UI" w:hAnsi="Segoe UI" w:cs="Segoe UI"/>
        </w:rPr>
        <w:t>]</w:t>
      </w:r>
      <w:r w:rsidRPr="006757B5">
        <w:rPr>
          <w:rFonts w:ascii="Segoe UI" w:hAnsi="Segoe UI" w:cs="Segoe UI"/>
        </w:rPr>
        <w:t xml:space="preserve"> </w:t>
      </w:r>
    </w:p>
    <w:p w14:paraId="20946D05" w14:textId="77777777" w:rsidR="00EC05C4" w:rsidRPr="006757B5" w:rsidRDefault="00EC05C4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table </w:t>
      </w:r>
      <w:proofErr w:type="spellStart"/>
      <w:r w:rsidRPr="006757B5">
        <w:rPr>
          <w:rFonts w:ascii="Segoe UI" w:hAnsi="Segoe UI" w:cs="Segoe UI"/>
        </w:rPr>
        <w:t>core_ml_metrics</w:t>
      </w:r>
      <w:proofErr w:type="spellEnd"/>
      <w:r w:rsidRPr="006757B5">
        <w:rPr>
          <w:rFonts w:ascii="Segoe UI" w:hAnsi="Segoe UI" w:cs="Segoe UI"/>
        </w:rPr>
        <w:t>]</w:t>
      </w:r>
    </w:p>
    <w:p w14:paraId="7BFD7692" w14:textId="3C68EE8D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confusion matrix, PR/ROC curves, model comparison graph, and core ML metrics table</w:t>
      </w:r>
      <w:r w:rsidRPr="006757B5">
        <w:rPr>
          <w:rFonts w:ascii="Segoe UI" w:hAnsi="Segoe UI" w:cs="Segoe UI"/>
        </w:rPr>
        <w:t xml:space="preserve"> collectively evaluate model performance.</w:t>
      </w:r>
    </w:p>
    <w:p w14:paraId="45BAB174" w14:textId="77777777" w:rsidR="008B5BD3" w:rsidRPr="006757B5" w:rsidRDefault="008B5BD3" w:rsidP="008B5BD3">
      <w:pPr>
        <w:numPr>
          <w:ilvl w:val="0"/>
          <w:numId w:val="60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confusion matrix shows </w:t>
      </w:r>
      <w:r w:rsidRPr="006757B5">
        <w:rPr>
          <w:rFonts w:ascii="Segoe UI" w:hAnsi="Segoe UI" w:cs="Segoe UI"/>
          <w:b/>
          <w:bCs/>
        </w:rPr>
        <w:t>high true positives and true negatives</w:t>
      </w:r>
      <w:r w:rsidRPr="006757B5">
        <w:rPr>
          <w:rFonts w:ascii="Segoe UI" w:hAnsi="Segoe UI" w:cs="Segoe UI"/>
        </w:rPr>
        <w:t>, with low misclassification.</w:t>
      </w:r>
    </w:p>
    <w:p w14:paraId="26369711" w14:textId="77777777" w:rsidR="008B5BD3" w:rsidRPr="006757B5" w:rsidRDefault="008B5BD3" w:rsidP="008B5BD3">
      <w:pPr>
        <w:numPr>
          <w:ilvl w:val="0"/>
          <w:numId w:val="60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PR and ROC curves (AUC ~0.94) confirm </w:t>
      </w:r>
      <w:r w:rsidRPr="006757B5">
        <w:rPr>
          <w:rFonts w:ascii="Segoe UI" w:hAnsi="Segoe UI" w:cs="Segoe UI"/>
          <w:b/>
          <w:bCs/>
        </w:rPr>
        <w:t>strong separability and performance under imbalance</w:t>
      </w:r>
      <w:r w:rsidRPr="006757B5">
        <w:rPr>
          <w:rFonts w:ascii="Segoe UI" w:hAnsi="Segoe UI" w:cs="Segoe UI"/>
        </w:rPr>
        <w:t>.</w:t>
      </w:r>
    </w:p>
    <w:p w14:paraId="174E3E8C" w14:textId="77777777" w:rsidR="008B5BD3" w:rsidRPr="006757B5" w:rsidRDefault="008B5BD3" w:rsidP="008B5BD3">
      <w:pPr>
        <w:numPr>
          <w:ilvl w:val="0"/>
          <w:numId w:val="60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The core metrics table reinforces this with high F1, ROC-AUC, and PR-AUC values.</w:t>
      </w:r>
    </w:p>
    <w:p w14:paraId="2FC22C65" w14:textId="77777777" w:rsidR="008B5BD3" w:rsidRPr="006757B5" w:rsidRDefault="008B5BD3" w:rsidP="008B5BD3">
      <w:pPr>
        <w:numPr>
          <w:ilvl w:val="0"/>
          <w:numId w:val="60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lastRenderedPageBreak/>
        <w:t xml:space="preserve">The model comparison shows that the </w:t>
      </w:r>
      <w:r w:rsidRPr="006757B5">
        <w:rPr>
          <w:rFonts w:ascii="Segoe UI" w:hAnsi="Segoe UI" w:cs="Segoe UI"/>
          <w:b/>
          <w:bCs/>
        </w:rPr>
        <w:t xml:space="preserve">Hybrid model matches </w:t>
      </w:r>
      <w:proofErr w:type="spellStart"/>
      <w:r w:rsidRPr="006757B5">
        <w:rPr>
          <w:rFonts w:ascii="Segoe UI" w:hAnsi="Segoe UI" w:cs="Segoe UI"/>
          <w:b/>
          <w:bCs/>
        </w:rPr>
        <w:t>LightGBM</w:t>
      </w:r>
      <w:proofErr w:type="spellEnd"/>
      <w:r w:rsidRPr="006757B5">
        <w:rPr>
          <w:rFonts w:ascii="Segoe UI" w:hAnsi="Segoe UI" w:cs="Segoe UI"/>
          <w:b/>
          <w:bCs/>
        </w:rPr>
        <w:t xml:space="preserve"> performance</w:t>
      </w:r>
      <w:r w:rsidRPr="006757B5">
        <w:rPr>
          <w:rFonts w:ascii="Segoe UI" w:hAnsi="Segoe UI" w:cs="Segoe UI"/>
        </w:rPr>
        <w:t xml:space="preserve"> while significantly outperforming Isolation Forest.</w:t>
      </w:r>
    </w:p>
    <w:p w14:paraId="472DE69F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Even though Hybrid and </w:t>
      </w:r>
      <w:proofErr w:type="spellStart"/>
      <w:r w:rsidRPr="006757B5">
        <w:rPr>
          <w:rFonts w:ascii="Segoe UI" w:hAnsi="Segoe UI" w:cs="Segoe UI"/>
        </w:rPr>
        <w:t>LightGBM</w:t>
      </w:r>
      <w:proofErr w:type="spellEnd"/>
      <w:r w:rsidRPr="006757B5">
        <w:rPr>
          <w:rFonts w:ascii="Segoe UI" w:hAnsi="Segoe UI" w:cs="Segoe UI"/>
        </w:rPr>
        <w:t xml:space="preserve"> have similar metrics, the Hybrid model is superior because it combines:</w:t>
      </w:r>
    </w:p>
    <w:p w14:paraId="46F549FD" w14:textId="77777777" w:rsidR="008B5BD3" w:rsidRPr="006757B5" w:rsidRDefault="008B5BD3" w:rsidP="008B5BD3">
      <w:pPr>
        <w:numPr>
          <w:ilvl w:val="0"/>
          <w:numId w:val="61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Supervised learning (pattern detection)</w:t>
      </w:r>
    </w:p>
    <w:p w14:paraId="4B243BC9" w14:textId="77777777" w:rsidR="008B5BD3" w:rsidRPr="006757B5" w:rsidRDefault="008B5BD3" w:rsidP="008B5BD3">
      <w:pPr>
        <w:numPr>
          <w:ilvl w:val="0"/>
          <w:numId w:val="61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Unsupervised anomaly detection (unknown attack detection)</w:t>
      </w:r>
    </w:p>
    <w:p w14:paraId="481675CC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This makes the system more </w:t>
      </w:r>
      <w:r w:rsidRPr="006757B5">
        <w:rPr>
          <w:rFonts w:ascii="Segoe UI" w:hAnsi="Segoe UI" w:cs="Segoe UI"/>
          <w:b/>
          <w:bCs/>
        </w:rPr>
        <w:t>robust, generalizable, and security-relevant</w:t>
      </w:r>
      <w:r w:rsidRPr="006757B5">
        <w:rPr>
          <w:rFonts w:ascii="Segoe UI" w:hAnsi="Segoe UI" w:cs="Segoe UI"/>
        </w:rPr>
        <w:t>, especially in dynamic environments.</w:t>
      </w:r>
    </w:p>
    <w:p w14:paraId="20B1DC8B" w14:textId="69EFCC57" w:rsidR="008B5BD3" w:rsidRPr="006757B5" w:rsidRDefault="008B5BD3" w:rsidP="008B5BD3">
      <w:pPr>
        <w:rPr>
          <w:rFonts w:ascii="Segoe UI" w:hAnsi="Segoe UI" w:cs="Segoe UI"/>
        </w:rPr>
      </w:pPr>
    </w:p>
    <w:p w14:paraId="62667445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3. Threshold Optimization and Calibration Quality</w:t>
      </w:r>
    </w:p>
    <w:p w14:paraId="1D1901A8" w14:textId="77777777" w:rsidR="006A1DCE" w:rsidRPr="006757B5" w:rsidRDefault="006A1DCE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[insert image f1_vs_threshold]</w:t>
      </w:r>
      <w:r w:rsidRPr="006757B5">
        <w:rPr>
          <w:rFonts w:ascii="Segoe UI" w:hAnsi="Segoe UI" w:cs="Segoe UI"/>
        </w:rPr>
        <w:t xml:space="preserve"> </w:t>
      </w:r>
    </w:p>
    <w:p w14:paraId="77ACD1DA" w14:textId="77777777" w:rsidR="006A1DCE" w:rsidRPr="006757B5" w:rsidRDefault="006A1DCE" w:rsidP="006A1DCE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reliability_diagram</w:t>
      </w:r>
      <w:proofErr w:type="spellEnd"/>
      <w:r w:rsidRPr="006757B5">
        <w:rPr>
          <w:rFonts w:ascii="Segoe UI" w:hAnsi="Segoe UI" w:cs="Segoe UI"/>
        </w:rPr>
        <w:t>]</w:t>
      </w:r>
    </w:p>
    <w:p w14:paraId="1C344847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F1 vs threshold curve</w:t>
      </w:r>
      <w:r w:rsidRPr="006757B5">
        <w:rPr>
          <w:rFonts w:ascii="Segoe UI" w:hAnsi="Segoe UI" w:cs="Segoe UI"/>
        </w:rPr>
        <w:t xml:space="preserve"> and </w:t>
      </w:r>
      <w:r w:rsidRPr="006757B5">
        <w:rPr>
          <w:rFonts w:ascii="Segoe UI" w:hAnsi="Segoe UI" w:cs="Segoe UI"/>
          <w:b/>
          <w:bCs/>
        </w:rPr>
        <w:t>reliability diagram</w:t>
      </w:r>
      <w:r w:rsidRPr="006757B5">
        <w:rPr>
          <w:rFonts w:ascii="Segoe UI" w:hAnsi="Segoe UI" w:cs="Segoe UI"/>
        </w:rPr>
        <w:t xml:space="preserve"> together validate decision quality.</w:t>
      </w:r>
    </w:p>
    <w:p w14:paraId="1CC58976" w14:textId="77777777" w:rsidR="008B5BD3" w:rsidRPr="006757B5" w:rsidRDefault="008B5BD3" w:rsidP="008B5BD3">
      <w:pPr>
        <w:numPr>
          <w:ilvl w:val="0"/>
          <w:numId w:val="62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F1 curve shows the optimal threshold (~0.32) was selected based on </w:t>
      </w:r>
      <w:r w:rsidRPr="006757B5">
        <w:rPr>
          <w:rFonts w:ascii="Segoe UI" w:hAnsi="Segoe UI" w:cs="Segoe UI"/>
          <w:b/>
          <w:bCs/>
        </w:rPr>
        <w:t>maximum performance</w:t>
      </w:r>
      <w:r w:rsidRPr="006757B5">
        <w:rPr>
          <w:rFonts w:ascii="Segoe UI" w:hAnsi="Segoe UI" w:cs="Segoe UI"/>
        </w:rPr>
        <w:t>, ensuring balanced precision and recall.</w:t>
      </w:r>
    </w:p>
    <w:p w14:paraId="61373A26" w14:textId="77777777" w:rsidR="008B5BD3" w:rsidRPr="006757B5" w:rsidRDefault="008B5BD3" w:rsidP="008B5BD3">
      <w:pPr>
        <w:numPr>
          <w:ilvl w:val="0"/>
          <w:numId w:val="62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curve’s smoothness indicates </w:t>
      </w:r>
      <w:r w:rsidRPr="006757B5">
        <w:rPr>
          <w:rFonts w:ascii="Segoe UI" w:hAnsi="Segoe UI" w:cs="Segoe UI"/>
          <w:b/>
          <w:bCs/>
        </w:rPr>
        <w:t>threshold stability</w:t>
      </w:r>
      <w:r w:rsidRPr="006757B5">
        <w:rPr>
          <w:rFonts w:ascii="Segoe UI" w:hAnsi="Segoe UI" w:cs="Segoe UI"/>
        </w:rPr>
        <w:t>, meaning small variations do not degrade performance.</w:t>
      </w:r>
    </w:p>
    <w:p w14:paraId="1EBEAC2F" w14:textId="77777777" w:rsidR="008B5BD3" w:rsidRPr="006757B5" w:rsidRDefault="008B5BD3" w:rsidP="008B5BD3">
      <w:pPr>
        <w:numPr>
          <w:ilvl w:val="0"/>
          <w:numId w:val="62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reliability diagram shows predicted probabilities align closely with actual outcomes, confirming </w:t>
      </w:r>
      <w:r w:rsidRPr="006757B5">
        <w:rPr>
          <w:rFonts w:ascii="Segoe UI" w:hAnsi="Segoe UI" w:cs="Segoe UI"/>
          <w:b/>
          <w:bCs/>
        </w:rPr>
        <w:t>good calibration</w:t>
      </w:r>
      <w:r w:rsidRPr="006757B5">
        <w:rPr>
          <w:rFonts w:ascii="Segoe UI" w:hAnsi="Segoe UI" w:cs="Segoe UI"/>
        </w:rPr>
        <w:t>.</w:t>
      </w:r>
    </w:p>
    <w:p w14:paraId="13E03B87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This is critical because in QSRAC:</w:t>
      </w:r>
    </w:p>
    <w:p w14:paraId="1C586337" w14:textId="77777777" w:rsidR="008B5BD3" w:rsidRPr="006757B5" w:rsidRDefault="008B5BD3" w:rsidP="008B5BD3">
      <w:pPr>
        <w:numPr>
          <w:ilvl w:val="0"/>
          <w:numId w:val="63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Risk scores directly drive </w:t>
      </w:r>
      <w:r w:rsidRPr="006757B5">
        <w:rPr>
          <w:rFonts w:ascii="Segoe UI" w:hAnsi="Segoe UI" w:cs="Segoe UI"/>
          <w:b/>
          <w:bCs/>
        </w:rPr>
        <w:t>access control decisions</w:t>
      </w:r>
    </w:p>
    <w:p w14:paraId="05E2FF2A" w14:textId="77777777" w:rsidR="008B5BD3" w:rsidRPr="006757B5" w:rsidRDefault="008B5BD3" w:rsidP="008B5BD3">
      <w:pPr>
        <w:numPr>
          <w:ilvl w:val="0"/>
          <w:numId w:val="63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Well-calibrated probabilities ensure </w:t>
      </w:r>
      <w:r w:rsidRPr="006757B5">
        <w:rPr>
          <w:rFonts w:ascii="Segoe UI" w:hAnsi="Segoe UI" w:cs="Segoe UI"/>
          <w:b/>
          <w:bCs/>
        </w:rPr>
        <w:t xml:space="preserve">trustworthy and consistent </w:t>
      </w:r>
      <w:proofErr w:type="spellStart"/>
      <w:r w:rsidRPr="006757B5">
        <w:rPr>
          <w:rFonts w:ascii="Segoe UI" w:hAnsi="Segoe UI" w:cs="Segoe UI"/>
          <w:b/>
          <w:bCs/>
        </w:rPr>
        <w:t>behavior</w:t>
      </w:r>
      <w:proofErr w:type="spellEnd"/>
    </w:p>
    <w:p w14:paraId="70639AFD" w14:textId="056C5C8F" w:rsidR="008B5BD3" w:rsidRPr="006757B5" w:rsidRDefault="008B5BD3" w:rsidP="008B5BD3">
      <w:pPr>
        <w:rPr>
          <w:rFonts w:ascii="Segoe UI" w:hAnsi="Segoe UI" w:cs="Segoe UI"/>
        </w:rPr>
      </w:pPr>
    </w:p>
    <w:p w14:paraId="383DC69C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4. System Efficiency and Real-Time Capability</w:t>
      </w:r>
    </w:p>
    <w:p w14:paraId="0497F452" w14:textId="77777777" w:rsidR="00690B2B" w:rsidRPr="006757B5" w:rsidRDefault="00690B2B" w:rsidP="00690B2B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table </w:t>
      </w:r>
      <w:proofErr w:type="spellStart"/>
      <w:r w:rsidRPr="006757B5">
        <w:rPr>
          <w:rFonts w:ascii="Segoe UI" w:hAnsi="Segoe UI" w:cs="Segoe UI"/>
        </w:rPr>
        <w:t>inference_latency</w:t>
      </w:r>
      <w:proofErr w:type="spellEnd"/>
      <w:r w:rsidRPr="006757B5">
        <w:rPr>
          <w:rFonts w:ascii="Segoe UI" w:hAnsi="Segoe UI" w:cs="Segoe UI"/>
        </w:rPr>
        <w:t>]</w:t>
      </w:r>
    </w:p>
    <w:p w14:paraId="539A1206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inference latency table</w:t>
      </w:r>
      <w:r w:rsidRPr="006757B5">
        <w:rPr>
          <w:rFonts w:ascii="Segoe UI" w:hAnsi="Segoe UI" w:cs="Segoe UI"/>
        </w:rPr>
        <w:t xml:space="preserve"> demonstrates that the system operates within low response times.</w:t>
      </w:r>
    </w:p>
    <w:p w14:paraId="58B245F9" w14:textId="77777777" w:rsidR="008B5BD3" w:rsidRPr="006757B5" w:rsidRDefault="008B5BD3" w:rsidP="008B5BD3">
      <w:pPr>
        <w:numPr>
          <w:ilvl w:val="0"/>
          <w:numId w:val="64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The full pipeline (ML + trust computation + policy evaluation) introduces minimal delay.</w:t>
      </w:r>
    </w:p>
    <w:p w14:paraId="4A333A79" w14:textId="77777777" w:rsidR="008B5BD3" w:rsidRPr="006757B5" w:rsidRDefault="008B5BD3" w:rsidP="008B5BD3">
      <w:pPr>
        <w:numPr>
          <w:ilvl w:val="0"/>
          <w:numId w:val="64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This confirms the system is suitable for </w:t>
      </w:r>
      <w:r w:rsidRPr="006757B5">
        <w:rPr>
          <w:rFonts w:ascii="Segoe UI" w:hAnsi="Segoe UI" w:cs="Segoe UI"/>
          <w:b/>
          <w:bCs/>
        </w:rPr>
        <w:t>real-time, high-throughput environments</w:t>
      </w:r>
      <w:r w:rsidRPr="006757B5">
        <w:rPr>
          <w:rFonts w:ascii="Segoe UI" w:hAnsi="Segoe UI" w:cs="Segoe UI"/>
        </w:rPr>
        <w:t>.</w:t>
      </w:r>
    </w:p>
    <w:p w14:paraId="2A5705B5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Efficiency is essential for deployment, and these results show that performance is achieved </w:t>
      </w:r>
      <w:r w:rsidRPr="006757B5">
        <w:rPr>
          <w:rFonts w:ascii="Segoe UI" w:hAnsi="Segoe UI" w:cs="Segoe UI"/>
          <w:b/>
          <w:bCs/>
        </w:rPr>
        <w:t>without compromising speed</w:t>
      </w:r>
      <w:r w:rsidRPr="006757B5">
        <w:rPr>
          <w:rFonts w:ascii="Segoe UI" w:hAnsi="Segoe UI" w:cs="Segoe UI"/>
        </w:rPr>
        <w:t>.</w:t>
      </w:r>
    </w:p>
    <w:p w14:paraId="6782AABF" w14:textId="2847407B" w:rsidR="008B5BD3" w:rsidRPr="006757B5" w:rsidRDefault="008B5BD3" w:rsidP="008B5BD3">
      <w:pPr>
        <w:rPr>
          <w:rFonts w:ascii="Segoe UI" w:hAnsi="Segoe UI" w:cs="Segoe UI"/>
        </w:rPr>
      </w:pPr>
    </w:p>
    <w:p w14:paraId="1ADD51DB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5. Stateful Security and Attack Resistance</w:t>
      </w:r>
    </w:p>
    <w:p w14:paraId="59CE7C72" w14:textId="77777777" w:rsidR="00690B2B" w:rsidRPr="006757B5" w:rsidRDefault="00690B2B" w:rsidP="00690B2B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table </w:t>
      </w:r>
      <w:proofErr w:type="spellStart"/>
      <w:r w:rsidRPr="006757B5">
        <w:rPr>
          <w:rFonts w:ascii="Segoe UI" w:hAnsi="Segoe UI" w:cs="Segoe UI"/>
        </w:rPr>
        <w:t>stateful_security_results</w:t>
      </w:r>
      <w:proofErr w:type="spellEnd"/>
      <w:r w:rsidRPr="006757B5">
        <w:rPr>
          <w:rFonts w:ascii="Segoe UI" w:hAnsi="Segoe UI" w:cs="Segoe UI"/>
        </w:rPr>
        <w:t>]</w:t>
      </w:r>
    </w:p>
    <w:p w14:paraId="2B98CA65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stateful security results table</w:t>
      </w:r>
      <w:r w:rsidRPr="006757B5">
        <w:rPr>
          <w:rFonts w:ascii="Segoe UI" w:hAnsi="Segoe UI" w:cs="Segoe UI"/>
        </w:rPr>
        <w:t xml:space="preserve"> validates the system’s ability to enforce secure session evolution.</w:t>
      </w:r>
    </w:p>
    <w:p w14:paraId="1F9950F9" w14:textId="77777777" w:rsidR="008B5BD3" w:rsidRPr="006757B5" w:rsidRDefault="008B5BD3" w:rsidP="008B5BD3">
      <w:pPr>
        <w:numPr>
          <w:ilvl w:val="0"/>
          <w:numId w:val="65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Replay attacks → Blocked</w:t>
      </w:r>
    </w:p>
    <w:p w14:paraId="57C4107C" w14:textId="77777777" w:rsidR="008B5BD3" w:rsidRPr="006757B5" w:rsidRDefault="008B5BD3" w:rsidP="008B5BD3">
      <w:pPr>
        <w:numPr>
          <w:ilvl w:val="0"/>
          <w:numId w:val="65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Tampering (hash-chain break) → Blocked</w:t>
      </w:r>
    </w:p>
    <w:p w14:paraId="17B94F73" w14:textId="77777777" w:rsidR="008B5BD3" w:rsidRPr="006757B5" w:rsidRDefault="008B5BD3" w:rsidP="008B5BD3">
      <w:pPr>
        <w:numPr>
          <w:ilvl w:val="0"/>
          <w:numId w:val="65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Valid sequences → Passed</w:t>
      </w:r>
    </w:p>
    <w:p w14:paraId="3B299F8E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This confirms that the system enforces:</w:t>
      </w:r>
    </w:p>
    <w:p w14:paraId="46DAEDF1" w14:textId="77777777" w:rsidR="008B5BD3" w:rsidRPr="006757B5" w:rsidRDefault="008B5BD3" w:rsidP="008B5BD3">
      <w:pPr>
        <w:numPr>
          <w:ilvl w:val="0"/>
          <w:numId w:val="66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Replay protection (sequence validation)</w:t>
      </w:r>
    </w:p>
    <w:p w14:paraId="57E70AD8" w14:textId="77777777" w:rsidR="008B5BD3" w:rsidRPr="006757B5" w:rsidRDefault="008B5BD3" w:rsidP="008B5BD3">
      <w:pPr>
        <w:numPr>
          <w:ilvl w:val="0"/>
          <w:numId w:val="66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Forward integrity (hash-chain linking)</w:t>
      </w:r>
    </w:p>
    <w:p w14:paraId="5597E792" w14:textId="77777777" w:rsidR="008B5BD3" w:rsidRPr="006757B5" w:rsidRDefault="008B5BD3" w:rsidP="008B5BD3">
      <w:pPr>
        <w:numPr>
          <w:ilvl w:val="0"/>
          <w:numId w:val="66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Atomic state transitions (no race conditions)</w:t>
      </w:r>
    </w:p>
    <w:p w14:paraId="3F9BA37B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These guarantees ensure that session state cannot be manipulated, making the system </w:t>
      </w:r>
      <w:r w:rsidRPr="006757B5">
        <w:rPr>
          <w:rFonts w:ascii="Segoe UI" w:hAnsi="Segoe UI" w:cs="Segoe UI"/>
          <w:b/>
          <w:bCs/>
        </w:rPr>
        <w:t>secure against active attacks</w:t>
      </w:r>
      <w:r w:rsidRPr="006757B5">
        <w:rPr>
          <w:rFonts w:ascii="Segoe UI" w:hAnsi="Segoe UI" w:cs="Segoe UI"/>
        </w:rPr>
        <w:t>.</w:t>
      </w:r>
    </w:p>
    <w:p w14:paraId="50DB7E8C" w14:textId="36F28359" w:rsidR="008B5BD3" w:rsidRPr="006757B5" w:rsidRDefault="008B5BD3" w:rsidP="008B5BD3">
      <w:pPr>
        <w:rPr>
          <w:rFonts w:ascii="Segoe UI" w:hAnsi="Segoe UI" w:cs="Segoe UI"/>
        </w:rPr>
      </w:pPr>
    </w:p>
    <w:p w14:paraId="0F92AB09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6. Adaptive Trust Management</w:t>
      </w:r>
    </w:p>
    <w:p w14:paraId="79AEF9D9" w14:textId="77777777" w:rsidR="00690B2B" w:rsidRPr="006757B5" w:rsidRDefault="00690B2B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trust_decay_curves</w:t>
      </w:r>
      <w:proofErr w:type="spellEnd"/>
      <w:r w:rsidRPr="006757B5">
        <w:rPr>
          <w:rFonts w:ascii="Segoe UI" w:hAnsi="Segoe UI" w:cs="Segoe UI"/>
        </w:rPr>
        <w:t>]</w:t>
      </w:r>
      <w:r w:rsidRPr="006757B5">
        <w:rPr>
          <w:rFonts w:ascii="Segoe UI" w:hAnsi="Segoe UI" w:cs="Segoe UI"/>
        </w:rPr>
        <w:t xml:space="preserve"> </w:t>
      </w:r>
    </w:p>
    <w:p w14:paraId="52392A73" w14:textId="77777777" w:rsidR="006757B5" w:rsidRPr="006757B5" w:rsidRDefault="006757B5" w:rsidP="006757B5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image </w:t>
      </w:r>
      <w:proofErr w:type="spellStart"/>
      <w:r w:rsidRPr="006757B5">
        <w:rPr>
          <w:rFonts w:ascii="Segoe UI" w:hAnsi="Segoe UI" w:cs="Segoe UI"/>
        </w:rPr>
        <w:t>trust_repair_trace</w:t>
      </w:r>
      <w:proofErr w:type="spellEnd"/>
      <w:r w:rsidRPr="006757B5">
        <w:rPr>
          <w:rFonts w:ascii="Segoe UI" w:hAnsi="Segoe UI" w:cs="Segoe UI"/>
        </w:rPr>
        <w:t>]</w:t>
      </w:r>
    </w:p>
    <w:p w14:paraId="616B654C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The </w:t>
      </w:r>
      <w:r w:rsidRPr="006757B5">
        <w:rPr>
          <w:rFonts w:ascii="Segoe UI" w:hAnsi="Segoe UI" w:cs="Segoe UI"/>
          <w:b/>
          <w:bCs/>
        </w:rPr>
        <w:t>trust decay curves</w:t>
      </w:r>
      <w:r w:rsidRPr="006757B5">
        <w:rPr>
          <w:rFonts w:ascii="Segoe UI" w:hAnsi="Segoe UI" w:cs="Segoe UI"/>
        </w:rPr>
        <w:t xml:space="preserve"> and </w:t>
      </w:r>
      <w:r w:rsidRPr="006757B5">
        <w:rPr>
          <w:rFonts w:ascii="Segoe UI" w:hAnsi="Segoe UI" w:cs="Segoe UI"/>
          <w:b/>
          <w:bCs/>
        </w:rPr>
        <w:t>event-driven trust recovery trace</w:t>
      </w:r>
      <w:r w:rsidRPr="006757B5">
        <w:rPr>
          <w:rFonts w:ascii="Segoe UI" w:hAnsi="Segoe UI" w:cs="Segoe UI"/>
        </w:rPr>
        <w:t xml:space="preserve"> demonstrate dynamic trust </w:t>
      </w:r>
      <w:proofErr w:type="spellStart"/>
      <w:r w:rsidRPr="006757B5">
        <w:rPr>
          <w:rFonts w:ascii="Segoe UI" w:hAnsi="Segoe UI" w:cs="Segoe UI"/>
        </w:rPr>
        <w:t>behavior</w:t>
      </w:r>
      <w:proofErr w:type="spellEnd"/>
      <w:r w:rsidRPr="006757B5">
        <w:rPr>
          <w:rFonts w:ascii="Segoe UI" w:hAnsi="Segoe UI" w:cs="Segoe UI"/>
        </w:rPr>
        <w:t>.</w:t>
      </w:r>
    </w:p>
    <w:p w14:paraId="701A0646" w14:textId="77777777" w:rsidR="008B5BD3" w:rsidRPr="006757B5" w:rsidRDefault="008B5BD3" w:rsidP="008B5BD3">
      <w:pPr>
        <w:numPr>
          <w:ilvl w:val="0"/>
          <w:numId w:val="67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Trust decays over time based on </w:t>
      </w:r>
      <w:r w:rsidRPr="006757B5">
        <w:rPr>
          <w:rFonts w:ascii="Segoe UI" w:hAnsi="Segoe UI" w:cs="Segoe UI"/>
          <w:b/>
          <w:bCs/>
        </w:rPr>
        <w:t>sensitivity and risk trends</w:t>
      </w:r>
      <w:r w:rsidRPr="006757B5">
        <w:rPr>
          <w:rFonts w:ascii="Segoe UI" w:hAnsi="Segoe UI" w:cs="Segoe UI"/>
        </w:rPr>
        <w:t>, ensuring stale sessions lose privilege.</w:t>
      </w:r>
    </w:p>
    <w:p w14:paraId="316F9A53" w14:textId="77777777" w:rsidR="008B5BD3" w:rsidRPr="006757B5" w:rsidRDefault="008B5BD3" w:rsidP="008B5BD3">
      <w:pPr>
        <w:numPr>
          <w:ilvl w:val="0"/>
          <w:numId w:val="67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Higher sensitivity leads to faster decay, aligning with stricter security requirements.</w:t>
      </w:r>
    </w:p>
    <w:p w14:paraId="21803566" w14:textId="77777777" w:rsidR="008B5BD3" w:rsidRPr="006757B5" w:rsidRDefault="008B5BD3" w:rsidP="008B5BD3">
      <w:pPr>
        <w:numPr>
          <w:ilvl w:val="0"/>
          <w:numId w:val="67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Upon anomaly detection, trust drops sharply, reflecting increased risk.</w:t>
      </w:r>
    </w:p>
    <w:p w14:paraId="4E8D5C53" w14:textId="77777777" w:rsidR="008B5BD3" w:rsidRPr="006757B5" w:rsidRDefault="008B5BD3" w:rsidP="008B5BD3">
      <w:pPr>
        <w:numPr>
          <w:ilvl w:val="0"/>
          <w:numId w:val="67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After successful verification (e.g., MFA), trust is partially restored, enabling </w:t>
      </w:r>
      <w:r w:rsidRPr="006757B5">
        <w:rPr>
          <w:rFonts w:ascii="Segoe UI" w:hAnsi="Segoe UI" w:cs="Segoe UI"/>
          <w:b/>
          <w:bCs/>
        </w:rPr>
        <w:t>controlled recovery</w:t>
      </w:r>
      <w:r w:rsidRPr="006757B5">
        <w:rPr>
          <w:rFonts w:ascii="Segoe UI" w:hAnsi="Segoe UI" w:cs="Segoe UI"/>
        </w:rPr>
        <w:t>.</w:t>
      </w:r>
    </w:p>
    <w:p w14:paraId="201BC6ED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This dynamic </w:t>
      </w:r>
      <w:proofErr w:type="spellStart"/>
      <w:r w:rsidRPr="006757B5">
        <w:rPr>
          <w:rFonts w:ascii="Segoe UI" w:hAnsi="Segoe UI" w:cs="Segoe UI"/>
        </w:rPr>
        <w:t>behavior</w:t>
      </w:r>
      <w:proofErr w:type="spellEnd"/>
      <w:r w:rsidRPr="006757B5">
        <w:rPr>
          <w:rFonts w:ascii="Segoe UI" w:hAnsi="Segoe UI" w:cs="Segoe UI"/>
        </w:rPr>
        <w:t xml:space="preserve"> aligns with </w:t>
      </w:r>
      <w:r w:rsidRPr="006757B5">
        <w:rPr>
          <w:rFonts w:ascii="Segoe UI" w:hAnsi="Segoe UI" w:cs="Segoe UI"/>
          <w:b/>
          <w:bCs/>
        </w:rPr>
        <w:t>zero-trust principles</w:t>
      </w:r>
      <w:r w:rsidRPr="006757B5">
        <w:rPr>
          <w:rFonts w:ascii="Segoe UI" w:hAnsi="Segoe UI" w:cs="Segoe UI"/>
        </w:rPr>
        <w:t>, where trust is continuously evaluated rather than assumed.</w:t>
      </w:r>
    </w:p>
    <w:p w14:paraId="64AB45B7" w14:textId="437DA677" w:rsidR="008B5BD3" w:rsidRPr="006757B5" w:rsidRDefault="008B5BD3" w:rsidP="008B5BD3">
      <w:pPr>
        <w:rPr>
          <w:rFonts w:ascii="Segoe UI" w:hAnsi="Segoe UI" w:cs="Segoe UI"/>
        </w:rPr>
      </w:pPr>
    </w:p>
    <w:p w14:paraId="199E7299" w14:textId="77777777" w:rsidR="008B5BD3" w:rsidRPr="006757B5" w:rsidRDefault="008B5BD3" w:rsidP="008B5BD3">
      <w:pPr>
        <w:rPr>
          <w:rFonts w:ascii="Segoe UI" w:hAnsi="Segoe UI" w:cs="Segoe UI"/>
          <w:b/>
          <w:bCs/>
        </w:rPr>
      </w:pPr>
      <w:r w:rsidRPr="006757B5">
        <w:rPr>
          <w:rFonts w:ascii="Segoe UI" w:hAnsi="Segoe UI" w:cs="Segoe UI"/>
          <w:b/>
          <w:bCs/>
        </w:rPr>
        <w:t>7. Comparative Performance Validation</w:t>
      </w:r>
    </w:p>
    <w:p w14:paraId="1B0B65B7" w14:textId="77777777" w:rsidR="006757B5" w:rsidRPr="006757B5" w:rsidRDefault="006757B5" w:rsidP="006757B5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[insert table </w:t>
      </w:r>
      <w:proofErr w:type="spellStart"/>
      <w:r w:rsidRPr="006757B5">
        <w:rPr>
          <w:rFonts w:ascii="Segoe UI" w:hAnsi="Segoe UI" w:cs="Segoe UI"/>
        </w:rPr>
        <w:t>baseline_comparison</w:t>
      </w:r>
      <w:proofErr w:type="spellEnd"/>
      <w:r w:rsidRPr="006757B5">
        <w:rPr>
          <w:rFonts w:ascii="Segoe UI" w:hAnsi="Segoe UI" w:cs="Segoe UI"/>
        </w:rPr>
        <w:t>]</w:t>
      </w:r>
    </w:p>
    <w:p w14:paraId="65EB3675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lastRenderedPageBreak/>
        <w:t xml:space="preserve">The </w:t>
      </w:r>
      <w:r w:rsidRPr="006757B5">
        <w:rPr>
          <w:rFonts w:ascii="Segoe UI" w:hAnsi="Segoe UI" w:cs="Segoe UI"/>
          <w:b/>
          <w:bCs/>
        </w:rPr>
        <w:t>baseline comparison table</w:t>
      </w:r>
      <w:r w:rsidRPr="006757B5">
        <w:rPr>
          <w:rFonts w:ascii="Segoe UI" w:hAnsi="Segoe UI" w:cs="Segoe UI"/>
        </w:rPr>
        <w:t xml:space="preserve"> reinforces that the Hybrid model achieves performance equal to or better than </w:t>
      </w:r>
      <w:proofErr w:type="spellStart"/>
      <w:r w:rsidRPr="006757B5">
        <w:rPr>
          <w:rFonts w:ascii="Segoe UI" w:hAnsi="Segoe UI" w:cs="Segoe UI"/>
        </w:rPr>
        <w:t>LightGBM</w:t>
      </w:r>
      <w:proofErr w:type="spellEnd"/>
      <w:r w:rsidRPr="006757B5">
        <w:rPr>
          <w:rFonts w:ascii="Segoe UI" w:hAnsi="Segoe UI" w:cs="Segoe UI"/>
        </w:rPr>
        <w:t xml:space="preserve"> while adding anomaly detection capability.</w:t>
      </w:r>
    </w:p>
    <w:p w14:paraId="0B950A16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This demonstrates that the proposed approach improves </w:t>
      </w:r>
      <w:r w:rsidRPr="006757B5">
        <w:rPr>
          <w:rFonts w:ascii="Segoe UI" w:hAnsi="Segoe UI" w:cs="Segoe UI"/>
          <w:b/>
          <w:bCs/>
        </w:rPr>
        <w:t>robustness and security coverage without sacrificing accuracy</w:t>
      </w:r>
      <w:r w:rsidRPr="006757B5">
        <w:rPr>
          <w:rFonts w:ascii="Segoe UI" w:hAnsi="Segoe UI" w:cs="Segoe UI"/>
        </w:rPr>
        <w:t>, which is a key contribution of this project.</w:t>
      </w:r>
    </w:p>
    <w:p w14:paraId="6FB0B0D3" w14:textId="69C4BCB4" w:rsidR="008B5BD3" w:rsidRPr="006757B5" w:rsidRDefault="008B5BD3" w:rsidP="008B5BD3">
      <w:pPr>
        <w:rPr>
          <w:rFonts w:ascii="Segoe UI" w:hAnsi="Segoe UI" w:cs="Segoe UI"/>
        </w:rPr>
      </w:pPr>
    </w:p>
    <w:p w14:paraId="0DA3B7C2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>The combined results demonstrate that the QSRAC system successfully achieves:</w:t>
      </w:r>
    </w:p>
    <w:p w14:paraId="5CCD3C61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High accuracy and strong classification performance</w:t>
      </w:r>
    </w:p>
    <w:p w14:paraId="48924A33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Reliable, calibrated, and interpretable risk scoring</w:t>
      </w:r>
    </w:p>
    <w:p w14:paraId="2F35751F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Data-driven thresholding with clear decision boundaries</w:t>
      </w:r>
    </w:p>
    <w:p w14:paraId="30DB0400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Real-time efficiency suitable for deployment</w:t>
      </w:r>
    </w:p>
    <w:p w14:paraId="5D353064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Strong stateful security with replay and tamper protection</w:t>
      </w:r>
    </w:p>
    <w:p w14:paraId="5C8E559A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Adaptive trust management aligned with zero-trust architecture</w:t>
      </w:r>
    </w:p>
    <w:p w14:paraId="5B76D6A7" w14:textId="77777777" w:rsidR="008B5BD3" w:rsidRPr="006757B5" w:rsidRDefault="008B5BD3" w:rsidP="008B5BD3">
      <w:pPr>
        <w:numPr>
          <w:ilvl w:val="0"/>
          <w:numId w:val="68"/>
        </w:numPr>
        <w:rPr>
          <w:rFonts w:ascii="Segoe UI" w:hAnsi="Segoe UI" w:cs="Segoe UI"/>
        </w:rPr>
      </w:pPr>
      <w:r w:rsidRPr="006757B5">
        <w:rPr>
          <w:rFonts w:ascii="Segoe UI" w:hAnsi="Segoe UI" w:cs="Segoe UI"/>
          <w:b/>
          <w:bCs/>
        </w:rPr>
        <w:t>Enhanced robustness through hybrid ML design</w:t>
      </w:r>
    </w:p>
    <w:p w14:paraId="7915991C" w14:textId="77777777" w:rsidR="008B5BD3" w:rsidRPr="006757B5" w:rsidRDefault="008B5BD3" w:rsidP="008B5BD3">
      <w:pPr>
        <w:rPr>
          <w:rFonts w:ascii="Segoe UI" w:hAnsi="Segoe UI" w:cs="Segoe UI"/>
        </w:rPr>
      </w:pPr>
      <w:r w:rsidRPr="006757B5">
        <w:rPr>
          <w:rFonts w:ascii="Segoe UI" w:hAnsi="Segoe UI" w:cs="Segoe UI"/>
        </w:rPr>
        <w:t xml:space="preserve">Overall, the system integrates machine learning, cryptographic security, and adaptive policy enforcement into a unified framework. The results confirm that the proposed solution is </w:t>
      </w:r>
      <w:r w:rsidRPr="006757B5">
        <w:rPr>
          <w:rFonts w:ascii="Segoe UI" w:hAnsi="Segoe UI" w:cs="Segoe UI"/>
          <w:b/>
          <w:bCs/>
        </w:rPr>
        <w:t>practically viable, secure, and effective for modern access control systems</w:t>
      </w:r>
      <w:r w:rsidRPr="006757B5">
        <w:rPr>
          <w:rFonts w:ascii="Segoe UI" w:hAnsi="Segoe UI" w:cs="Segoe UI"/>
        </w:rPr>
        <w:t>, demonstrating the success of the capstone project.</w:t>
      </w:r>
    </w:p>
    <w:p w14:paraId="7586DB42" w14:textId="77777777" w:rsidR="0025617F" w:rsidRPr="006757B5" w:rsidRDefault="0025617F" w:rsidP="008B5BD3">
      <w:pPr>
        <w:rPr>
          <w:rFonts w:ascii="Segoe UI" w:hAnsi="Segoe UI" w:cs="Segoe UI"/>
        </w:rPr>
      </w:pPr>
    </w:p>
    <w:sectPr w:rsidR="0025617F" w:rsidRPr="00675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3C"/>
    <w:multiLevelType w:val="multilevel"/>
    <w:tmpl w:val="B69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113E"/>
    <w:multiLevelType w:val="multilevel"/>
    <w:tmpl w:val="687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8C8"/>
    <w:multiLevelType w:val="multilevel"/>
    <w:tmpl w:val="3FC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29A6"/>
    <w:multiLevelType w:val="multilevel"/>
    <w:tmpl w:val="E1F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17D3"/>
    <w:multiLevelType w:val="multilevel"/>
    <w:tmpl w:val="69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6EC6"/>
    <w:multiLevelType w:val="multilevel"/>
    <w:tmpl w:val="D75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15EAE"/>
    <w:multiLevelType w:val="multilevel"/>
    <w:tmpl w:val="0EC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C4DC5"/>
    <w:multiLevelType w:val="multilevel"/>
    <w:tmpl w:val="856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072A0"/>
    <w:multiLevelType w:val="multilevel"/>
    <w:tmpl w:val="610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A11BA"/>
    <w:multiLevelType w:val="multilevel"/>
    <w:tmpl w:val="79F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05C3A"/>
    <w:multiLevelType w:val="multilevel"/>
    <w:tmpl w:val="CED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A10AB"/>
    <w:multiLevelType w:val="multilevel"/>
    <w:tmpl w:val="282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D331C"/>
    <w:multiLevelType w:val="multilevel"/>
    <w:tmpl w:val="0C0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268CA"/>
    <w:multiLevelType w:val="multilevel"/>
    <w:tmpl w:val="C67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2F76"/>
    <w:multiLevelType w:val="multilevel"/>
    <w:tmpl w:val="F11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F65E1"/>
    <w:multiLevelType w:val="multilevel"/>
    <w:tmpl w:val="69A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B020A"/>
    <w:multiLevelType w:val="multilevel"/>
    <w:tmpl w:val="DDC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77A60"/>
    <w:multiLevelType w:val="multilevel"/>
    <w:tmpl w:val="0BA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E06E2"/>
    <w:multiLevelType w:val="multilevel"/>
    <w:tmpl w:val="6F7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E2AEC"/>
    <w:multiLevelType w:val="multilevel"/>
    <w:tmpl w:val="D0E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D0169"/>
    <w:multiLevelType w:val="multilevel"/>
    <w:tmpl w:val="B5C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712E2"/>
    <w:multiLevelType w:val="multilevel"/>
    <w:tmpl w:val="188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B4948"/>
    <w:multiLevelType w:val="multilevel"/>
    <w:tmpl w:val="073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37BB8"/>
    <w:multiLevelType w:val="multilevel"/>
    <w:tmpl w:val="2B3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A134D"/>
    <w:multiLevelType w:val="multilevel"/>
    <w:tmpl w:val="53A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D7213"/>
    <w:multiLevelType w:val="multilevel"/>
    <w:tmpl w:val="105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256F8"/>
    <w:multiLevelType w:val="multilevel"/>
    <w:tmpl w:val="5C9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255BC"/>
    <w:multiLevelType w:val="multilevel"/>
    <w:tmpl w:val="869A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83429"/>
    <w:multiLevelType w:val="multilevel"/>
    <w:tmpl w:val="8A3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844E0"/>
    <w:multiLevelType w:val="multilevel"/>
    <w:tmpl w:val="2C7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838AF"/>
    <w:multiLevelType w:val="multilevel"/>
    <w:tmpl w:val="C5F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41616"/>
    <w:multiLevelType w:val="multilevel"/>
    <w:tmpl w:val="236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849A5"/>
    <w:multiLevelType w:val="multilevel"/>
    <w:tmpl w:val="E3F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E79A0"/>
    <w:multiLevelType w:val="multilevel"/>
    <w:tmpl w:val="927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66238"/>
    <w:multiLevelType w:val="multilevel"/>
    <w:tmpl w:val="B58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E0818"/>
    <w:multiLevelType w:val="multilevel"/>
    <w:tmpl w:val="42C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5118D"/>
    <w:multiLevelType w:val="multilevel"/>
    <w:tmpl w:val="073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E7EB9"/>
    <w:multiLevelType w:val="multilevel"/>
    <w:tmpl w:val="825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D59AB"/>
    <w:multiLevelType w:val="multilevel"/>
    <w:tmpl w:val="740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512EA1"/>
    <w:multiLevelType w:val="multilevel"/>
    <w:tmpl w:val="363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A20B3E"/>
    <w:multiLevelType w:val="multilevel"/>
    <w:tmpl w:val="EFE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B7264"/>
    <w:multiLevelType w:val="multilevel"/>
    <w:tmpl w:val="621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C15E4"/>
    <w:multiLevelType w:val="multilevel"/>
    <w:tmpl w:val="07B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981CC8"/>
    <w:multiLevelType w:val="multilevel"/>
    <w:tmpl w:val="A12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2747F"/>
    <w:multiLevelType w:val="multilevel"/>
    <w:tmpl w:val="F49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35803"/>
    <w:multiLevelType w:val="multilevel"/>
    <w:tmpl w:val="692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13D15"/>
    <w:multiLevelType w:val="multilevel"/>
    <w:tmpl w:val="384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35B8C"/>
    <w:multiLevelType w:val="multilevel"/>
    <w:tmpl w:val="A02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56DD5"/>
    <w:multiLevelType w:val="multilevel"/>
    <w:tmpl w:val="C9E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D1839"/>
    <w:multiLevelType w:val="multilevel"/>
    <w:tmpl w:val="14A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96BA9"/>
    <w:multiLevelType w:val="multilevel"/>
    <w:tmpl w:val="025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3A58E8"/>
    <w:multiLevelType w:val="multilevel"/>
    <w:tmpl w:val="1C7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40CB2"/>
    <w:multiLevelType w:val="multilevel"/>
    <w:tmpl w:val="802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C450D"/>
    <w:multiLevelType w:val="multilevel"/>
    <w:tmpl w:val="7A9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30625E"/>
    <w:multiLevelType w:val="multilevel"/>
    <w:tmpl w:val="F41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622BB"/>
    <w:multiLevelType w:val="multilevel"/>
    <w:tmpl w:val="357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C2BF2"/>
    <w:multiLevelType w:val="multilevel"/>
    <w:tmpl w:val="5E7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A01B89"/>
    <w:multiLevelType w:val="multilevel"/>
    <w:tmpl w:val="2C8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D3C1E"/>
    <w:multiLevelType w:val="multilevel"/>
    <w:tmpl w:val="F1D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F35997"/>
    <w:multiLevelType w:val="multilevel"/>
    <w:tmpl w:val="685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19741A"/>
    <w:multiLevelType w:val="multilevel"/>
    <w:tmpl w:val="C78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BA5A12"/>
    <w:multiLevelType w:val="multilevel"/>
    <w:tmpl w:val="439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A969E1"/>
    <w:multiLevelType w:val="multilevel"/>
    <w:tmpl w:val="413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25111"/>
    <w:multiLevelType w:val="multilevel"/>
    <w:tmpl w:val="708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9D0866"/>
    <w:multiLevelType w:val="multilevel"/>
    <w:tmpl w:val="C19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DF5FC5"/>
    <w:multiLevelType w:val="multilevel"/>
    <w:tmpl w:val="C8B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23FE0"/>
    <w:multiLevelType w:val="multilevel"/>
    <w:tmpl w:val="90D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B60E3"/>
    <w:multiLevelType w:val="multilevel"/>
    <w:tmpl w:val="6CA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62620">
    <w:abstractNumId w:val="4"/>
  </w:num>
  <w:num w:numId="2" w16cid:durableId="1004279391">
    <w:abstractNumId w:val="7"/>
  </w:num>
  <w:num w:numId="3" w16cid:durableId="333803320">
    <w:abstractNumId w:val="58"/>
  </w:num>
  <w:num w:numId="4" w16cid:durableId="1514489964">
    <w:abstractNumId w:val="2"/>
  </w:num>
  <w:num w:numId="5" w16cid:durableId="320307081">
    <w:abstractNumId w:val="22"/>
  </w:num>
  <w:num w:numId="6" w16cid:durableId="925961389">
    <w:abstractNumId w:val="0"/>
  </w:num>
  <w:num w:numId="7" w16cid:durableId="1011756690">
    <w:abstractNumId w:val="8"/>
  </w:num>
  <w:num w:numId="8" w16cid:durableId="1873687683">
    <w:abstractNumId w:val="49"/>
  </w:num>
  <w:num w:numId="9" w16cid:durableId="351956112">
    <w:abstractNumId w:val="33"/>
  </w:num>
  <w:num w:numId="10" w16cid:durableId="1799301829">
    <w:abstractNumId w:val="21"/>
  </w:num>
  <w:num w:numId="11" w16cid:durableId="926812974">
    <w:abstractNumId w:val="15"/>
  </w:num>
  <w:num w:numId="12" w16cid:durableId="183831729">
    <w:abstractNumId w:val="14"/>
  </w:num>
  <w:num w:numId="13" w16cid:durableId="1863200506">
    <w:abstractNumId w:val="24"/>
  </w:num>
  <w:num w:numId="14" w16cid:durableId="869730018">
    <w:abstractNumId w:val="53"/>
  </w:num>
  <w:num w:numId="15" w16cid:durableId="2073694429">
    <w:abstractNumId w:val="37"/>
  </w:num>
  <w:num w:numId="16" w16cid:durableId="1025060839">
    <w:abstractNumId w:val="31"/>
  </w:num>
  <w:num w:numId="17" w16cid:durableId="122579546">
    <w:abstractNumId w:val="61"/>
  </w:num>
  <w:num w:numId="18" w16cid:durableId="1814712840">
    <w:abstractNumId w:val="41"/>
  </w:num>
  <w:num w:numId="19" w16cid:durableId="1527477806">
    <w:abstractNumId w:val="30"/>
  </w:num>
  <w:num w:numId="20" w16cid:durableId="708191403">
    <w:abstractNumId w:val="20"/>
  </w:num>
  <w:num w:numId="21" w16cid:durableId="1335761958">
    <w:abstractNumId w:val="66"/>
  </w:num>
  <w:num w:numId="22" w16cid:durableId="943657395">
    <w:abstractNumId w:val="5"/>
  </w:num>
  <w:num w:numId="23" w16cid:durableId="426776311">
    <w:abstractNumId w:val="23"/>
  </w:num>
  <w:num w:numId="24" w16cid:durableId="70197058">
    <w:abstractNumId w:val="25"/>
  </w:num>
  <w:num w:numId="25" w16cid:durableId="390277515">
    <w:abstractNumId w:val="56"/>
  </w:num>
  <w:num w:numId="26" w16cid:durableId="500896736">
    <w:abstractNumId w:val="55"/>
  </w:num>
  <w:num w:numId="27" w16cid:durableId="364719639">
    <w:abstractNumId w:val="35"/>
  </w:num>
  <w:num w:numId="28" w16cid:durableId="1153638009">
    <w:abstractNumId w:val="54"/>
  </w:num>
  <w:num w:numId="29" w16cid:durableId="202599523">
    <w:abstractNumId w:val="47"/>
  </w:num>
  <w:num w:numId="30" w16cid:durableId="702949993">
    <w:abstractNumId w:val="10"/>
  </w:num>
  <w:num w:numId="31" w16cid:durableId="47996680">
    <w:abstractNumId w:val="32"/>
  </w:num>
  <w:num w:numId="32" w16cid:durableId="875041490">
    <w:abstractNumId w:val="3"/>
  </w:num>
  <w:num w:numId="33" w16cid:durableId="1645045416">
    <w:abstractNumId w:val="27"/>
  </w:num>
  <w:num w:numId="34" w16cid:durableId="563225844">
    <w:abstractNumId w:val="17"/>
  </w:num>
  <w:num w:numId="35" w16cid:durableId="594020824">
    <w:abstractNumId w:val="52"/>
  </w:num>
  <w:num w:numId="36" w16cid:durableId="588001711">
    <w:abstractNumId w:val="39"/>
  </w:num>
  <w:num w:numId="37" w16cid:durableId="927352836">
    <w:abstractNumId w:val="45"/>
  </w:num>
  <w:num w:numId="38" w16cid:durableId="723914890">
    <w:abstractNumId w:val="65"/>
  </w:num>
  <w:num w:numId="39" w16cid:durableId="2046590321">
    <w:abstractNumId w:val="34"/>
  </w:num>
  <w:num w:numId="40" w16cid:durableId="1222135545">
    <w:abstractNumId w:val="26"/>
  </w:num>
  <w:num w:numId="41" w16cid:durableId="128791974">
    <w:abstractNumId w:val="67"/>
  </w:num>
  <w:num w:numId="42" w16cid:durableId="1518226288">
    <w:abstractNumId w:val="59"/>
  </w:num>
  <w:num w:numId="43" w16cid:durableId="883256017">
    <w:abstractNumId w:val="48"/>
  </w:num>
  <w:num w:numId="44" w16cid:durableId="162745102">
    <w:abstractNumId w:val="28"/>
  </w:num>
  <w:num w:numId="45" w16cid:durableId="1628898592">
    <w:abstractNumId w:val="6"/>
  </w:num>
  <w:num w:numId="46" w16cid:durableId="53241159">
    <w:abstractNumId w:val="43"/>
  </w:num>
  <w:num w:numId="47" w16cid:durableId="226383733">
    <w:abstractNumId w:val="29"/>
  </w:num>
  <w:num w:numId="48" w16cid:durableId="225651894">
    <w:abstractNumId w:val="64"/>
  </w:num>
  <w:num w:numId="49" w16cid:durableId="1893152987">
    <w:abstractNumId w:val="1"/>
  </w:num>
  <w:num w:numId="50" w16cid:durableId="77871980">
    <w:abstractNumId w:val="63"/>
  </w:num>
  <w:num w:numId="51" w16cid:durableId="248856778">
    <w:abstractNumId w:val="46"/>
  </w:num>
  <w:num w:numId="52" w16cid:durableId="1569919797">
    <w:abstractNumId w:val="38"/>
  </w:num>
  <w:num w:numId="53" w16cid:durableId="1654064512">
    <w:abstractNumId w:val="9"/>
  </w:num>
  <w:num w:numId="54" w16cid:durableId="751513553">
    <w:abstractNumId w:val="36"/>
  </w:num>
  <w:num w:numId="55" w16cid:durableId="1816870227">
    <w:abstractNumId w:val="13"/>
  </w:num>
  <w:num w:numId="56" w16cid:durableId="1889761515">
    <w:abstractNumId w:val="57"/>
  </w:num>
  <w:num w:numId="57" w16cid:durableId="211355386">
    <w:abstractNumId w:val="18"/>
  </w:num>
  <w:num w:numId="58" w16cid:durableId="578172008">
    <w:abstractNumId w:val="50"/>
  </w:num>
  <w:num w:numId="59" w16cid:durableId="373702164">
    <w:abstractNumId w:val="44"/>
  </w:num>
  <w:num w:numId="60" w16cid:durableId="123276691">
    <w:abstractNumId w:val="42"/>
  </w:num>
  <w:num w:numId="61" w16cid:durableId="1814758580">
    <w:abstractNumId w:val="51"/>
  </w:num>
  <w:num w:numId="62" w16cid:durableId="616453435">
    <w:abstractNumId w:val="19"/>
  </w:num>
  <w:num w:numId="63" w16cid:durableId="1317108714">
    <w:abstractNumId w:val="62"/>
  </w:num>
  <w:num w:numId="64" w16cid:durableId="1513185329">
    <w:abstractNumId w:val="12"/>
  </w:num>
  <w:num w:numId="65" w16cid:durableId="2055762964">
    <w:abstractNumId w:val="11"/>
  </w:num>
  <w:num w:numId="66" w16cid:durableId="1437673651">
    <w:abstractNumId w:val="60"/>
  </w:num>
  <w:num w:numId="67" w16cid:durableId="1786077055">
    <w:abstractNumId w:val="16"/>
  </w:num>
  <w:num w:numId="68" w16cid:durableId="7604873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BD"/>
    <w:rsid w:val="00092786"/>
    <w:rsid w:val="0025617F"/>
    <w:rsid w:val="002F62CF"/>
    <w:rsid w:val="003D1CC3"/>
    <w:rsid w:val="004121EF"/>
    <w:rsid w:val="00431EC7"/>
    <w:rsid w:val="004D64BD"/>
    <w:rsid w:val="004E7C5B"/>
    <w:rsid w:val="006757B5"/>
    <w:rsid w:val="00690B2B"/>
    <w:rsid w:val="006A1DCE"/>
    <w:rsid w:val="008210EF"/>
    <w:rsid w:val="008B5BD3"/>
    <w:rsid w:val="008E153B"/>
    <w:rsid w:val="00912F68"/>
    <w:rsid w:val="00BA37B3"/>
    <w:rsid w:val="00DA2E16"/>
    <w:rsid w:val="00E64EA9"/>
    <w:rsid w:val="00E74143"/>
    <w:rsid w:val="00EC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EF58"/>
  <w15:chartTrackingRefBased/>
  <w15:docId w15:val="{AB57E8E7-5A64-467E-A60B-A754A292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Panigrahi</dc:creator>
  <cp:keywords/>
  <dc:description/>
  <cp:lastModifiedBy>Abhilash Panigrahi</cp:lastModifiedBy>
  <cp:revision>15</cp:revision>
  <dcterms:created xsi:type="dcterms:W3CDTF">2026-04-25T11:22:00Z</dcterms:created>
  <dcterms:modified xsi:type="dcterms:W3CDTF">2026-04-25T11:39:00Z</dcterms:modified>
</cp:coreProperties>
</file>