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01DB" w14:textId="447C78B0" w:rsidR="0068166C" w:rsidRDefault="005F704E">
      <w:r>
        <w:t>Make sure that the code is run from the same folder as of video</w:t>
      </w:r>
    </w:p>
    <w:p w14:paraId="762ED046" w14:textId="711FA785" w:rsidR="00613541" w:rsidRDefault="00613541">
      <w:r>
        <w:t>If u want to see the video unhash the respective video and let the code run once it is ru it will get save in folder</w:t>
      </w:r>
    </w:p>
    <w:sectPr w:rsidR="0061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5F704E"/>
    <w:rsid w:val="00613541"/>
    <w:rsid w:val="0068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4EA9"/>
  <w15:chartTrackingRefBased/>
  <w15:docId w15:val="{A8FB95E2-1D56-4E95-BE73-4B4123FB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Pravin Mane</dc:creator>
  <cp:keywords/>
  <dc:description/>
  <cp:lastModifiedBy>Abhilash Pravin Mane</cp:lastModifiedBy>
  <cp:revision>3</cp:revision>
  <dcterms:created xsi:type="dcterms:W3CDTF">2021-05-18T03:13:00Z</dcterms:created>
  <dcterms:modified xsi:type="dcterms:W3CDTF">2021-05-18T03:15:00Z</dcterms:modified>
</cp:coreProperties>
</file>