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MINUTES OF BOARD OF DIRECTORS MEETING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VARUN BEVERAGES LIMITED</w:t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CIN: L15549UP1995PLC025767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Meeting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 November 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Okhla Industrial Area, New Delhi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BM-04/FY2024-25 (4th Board Meeting of FY2024-25)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10:30 AM — 2:45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Ravi Kant Jaipuria (Chairman); Varun Jaipuria (Whole-time Director); Kapil Agarwal (Whole-time Director &amp; CEO); Raj Shankar Das (CFO); Rajinder Miglani (Independent Director); Geeta Mathur (Independent Director — Audit Committee Chair)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Invitees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Secretary, Group General Counsel, Head of Finance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 — Quorum requirements met as per Companies Act 2013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Agenda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Confirmation of previous meeting minutes (30 July 2024)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FY2025 Unaudited Financial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of Term Loan Application — Bihar Greenfield Plant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on Bihar Plant Construction Progress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International Operations Update — Africa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PepsiCo Franchise Review — Territory Expansion Approval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Declaration of Interim Dividend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Other Business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PROCEEDINGS AND RESOLUTIONS</w:t>
      </w:r>
    </w:p>
    <w:p>
      <w:pPr>
        <w:spacing w:after="80"/>
      </w:pPr>
    </w:p>
    <w:p>
      <w:pPr>
        <w:pStyle w:val="Heading3"/>
      </w:pPr>
      <w:r>
        <w:t xml:space="preserve">Q3 FY2025 Financial Results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CFO Raj Shankar Das presented Q3 (Oct-Dec 2024, off-season) results. Revenue ₹2,100 Cr (in line with seasonality — Q3 is typically 13-15% of annual revenue). EBITDA ₹380 Cr (18.1% margin — lower due to seasonality and fixed cost absorption). The Board noted that H1 FY2025 revenue of ₹9,800 Cr was +20% YoY, confirming the company is tracking ahead of FY2025 guidance of ₹16,500 Cr.</w:t>
      </w:r>
    </w:p>
    <w:p>
      <w:pPr>
        <w:spacing w:after="80"/>
      </w:pPr>
    </w:p>
    <w:p>
      <w:pPr>
        <w:pStyle w:val="Heading3"/>
      </w:pPr>
      <w:r>
        <w:t xml:space="preserve">Bihar Plant Term Loan Approval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Board considered the management's proposal to avail a ₹1,500 Cr term loan for the Bihar greenfield plant. VP Projects Mr. Anil Jain presented the detailed project report (DPR):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Total Project Cost: ₹1,800 Cr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Own Funds: ₹300 Cr (already deployed)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Loan Amount: ₹1,500 Cr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Plant Capacity: 5 crore cases per annum (Phase 1)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Expected COD: October 2026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Target Markets: Bihar (pop. 12.5 Cr), Jharkhand, Eastern UP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IRR at 80% utilisation: 18.5% (pre-tax)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Audit Committee Chair Ms. Geeta Mathur raised a question on PepsiCo approval for the Bihar territory. CFO confirmed written approval letter from PepsiCo India received on 20 September 2024, and it was tabled before the Board.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Resolved: Board unanimously approved the term loan application. CFO to approach HDFC Bank and Kotak Mahindra Bank with the Information Memorandum.</w:t>
      </w:r>
    </w:p>
    <w:p>
      <w:pPr>
        <w:spacing w:after="80"/>
      </w:pPr>
    </w:p>
    <w:p>
      <w:pPr>
        <w:pStyle w:val="Heading3"/>
      </w:pPr>
      <w:r>
        <w:t xml:space="preserve">Interim Dividend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Board resolved to declare an interim dividend of ₹2.50 per equity share (face value ₹2). Total dividend outflow: ₹165 Cr. Record date: 25 November 2024.</w:t>
      </w:r>
    </w:p>
    <w:p>
      <w:pPr>
        <w:spacing w:after="80"/>
      </w:pPr>
    </w:p>
    <w:p>
      <w:pPr>
        <w:pStyle w:val="Heading2"/>
      </w:pPr>
      <w:r>
        <w:t xml:space="preserve">CLOSURE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There being no other business, the Chairman thanked all the Directors for their valuable inputs and declared the meeting closed.</w:t>
      </w:r>
    </w:p>
    <w:p>
      <w:pPr>
        <w:spacing w:after="200"/>
      </w:pP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Confirmed and Signed as a true record of proceedings:</w:t>
      </w:r>
    </w:p>
    <w:p>
      <w:pPr>
        <w:spacing w:after="30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                    _______________________________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Chairman                                                              Company Secretary</w:t>
      </w:r>
    </w:p>
    <w:p>
      <w:pPr>
        <w:spacing w:after="6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Date: 08 November 2024                                          Place: Okhla Industrial Area, New Delhi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2026-03-08T06:43:15.023Z</dcterms:created>
  <dcterms:modified xsi:type="dcterms:W3CDTF">2026-03-08T06:43:15.023Z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