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Jaypee Institute of Information Technology, Noida</w:t>
      </w:r>
    </w:p>
    <w:p w:rsidR="00000000" w:rsidDel="00000000" w:rsidP="00000000" w:rsidRDefault="00000000" w:rsidRPr="00000000" w14:paraId="00000002">
      <w:pPr>
        <w:spacing w:after="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DEPARTMENT OF COMPUTER SCIENCE &amp; ENGINEERING AND INFORMATION TECHNOLOGY</w:t>
      </w:r>
      <w:r w:rsidDel="00000000" w:rsidR="00000000" w:rsidRPr="00000000">
        <w:rPr>
          <w:rtl w:val="0"/>
        </w:rPr>
      </w:r>
    </w:p>
    <w:p w:rsidR="00000000" w:rsidDel="00000000" w:rsidP="00000000" w:rsidRDefault="00000000" w:rsidRPr="00000000" w14:paraId="00000003">
      <w:pPr>
        <w:spacing w:after="240" w:line="276"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276" w:lineRule="auto"/>
        <w:jc w:val="cente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2276475</wp:posOffset>
            </wp:positionH>
            <wp:positionV relativeFrom="paragraph">
              <wp:posOffset>231140</wp:posOffset>
            </wp:positionV>
            <wp:extent cx="1761490" cy="2035175"/>
            <wp:effectExtent b="0" l="0" r="0" t="0"/>
            <wp:wrapSquare wrapText="bothSides" distB="0" distT="0" distL="114300" distR="11430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61490" cy="2035175"/>
                    </a:xfrm>
                    <a:prstGeom prst="rect"/>
                    <a:ln/>
                  </pic:spPr>
                </pic:pic>
              </a:graphicData>
            </a:graphic>
          </wp:anchor>
        </w:drawing>
      </w:r>
    </w:p>
    <w:p w:rsidR="00000000" w:rsidDel="00000000" w:rsidP="00000000" w:rsidRDefault="00000000" w:rsidRPr="00000000" w14:paraId="00000005">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rtl w:val="0"/>
        </w:rPr>
      </w:r>
    </w:p>
    <w:p w:rsidR="00000000" w:rsidDel="00000000" w:rsidP="00000000" w:rsidRDefault="00000000" w:rsidRPr="00000000" w14:paraId="0000000B">
      <w:pPr>
        <w:spacing w:line="276" w:lineRule="auto"/>
        <w:jc w:val="center"/>
        <w:rPr>
          <w:b w:val="1"/>
        </w:rPr>
      </w:pPr>
      <w:r w:rsidDel="00000000" w:rsidR="00000000" w:rsidRPr="00000000">
        <w:rPr>
          <w:rtl w:val="0"/>
        </w:rPr>
      </w:r>
    </w:p>
    <w:p w:rsidR="00000000" w:rsidDel="00000000" w:rsidP="00000000" w:rsidRDefault="00000000" w:rsidRPr="00000000" w14:paraId="0000000C">
      <w:pPr>
        <w:spacing w:line="276" w:lineRule="auto"/>
        <w:jc w:val="center"/>
        <w:rPr>
          <w:b w:val="1"/>
        </w:rPr>
      </w:pPr>
      <w:r w:rsidDel="00000000" w:rsidR="00000000" w:rsidRPr="00000000">
        <w:rPr>
          <w:rtl w:val="0"/>
        </w:rPr>
      </w:r>
    </w:p>
    <w:p w:rsidR="00000000" w:rsidDel="00000000" w:rsidP="00000000" w:rsidRDefault="00000000" w:rsidRPr="00000000" w14:paraId="0000000D">
      <w:pPr>
        <w:spacing w:line="276" w:lineRule="auto"/>
        <w:jc w:val="center"/>
        <w:rPr>
          <w:b w:val="1"/>
        </w:rPr>
      </w:pPr>
      <w:r w:rsidDel="00000000" w:rsidR="00000000" w:rsidRPr="00000000">
        <w:rPr>
          <w:rtl w:val="0"/>
        </w:rPr>
      </w:r>
    </w:p>
    <w:p w:rsidR="00000000" w:rsidDel="00000000" w:rsidP="00000000" w:rsidRDefault="00000000" w:rsidRPr="00000000" w14:paraId="0000000E">
      <w:pPr>
        <w:spacing w:line="276" w:lineRule="auto"/>
        <w:jc w:val="center"/>
        <w:rPr>
          <w:b w:val="1"/>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left"/>
        <w:rPr>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           COURSE - </w:t>
      </w:r>
      <w:r w:rsidDel="00000000" w:rsidR="00000000" w:rsidRPr="00000000">
        <w:rPr>
          <w:rFonts w:ascii="Times New Roman" w:cs="Times New Roman" w:eastAsia="Times New Roman" w:hAnsi="Times New Roman"/>
          <w:sz w:val="34"/>
          <w:szCs w:val="34"/>
          <w:rtl w:val="0"/>
        </w:rPr>
        <w:t xml:space="preserve">Open Source Software Lab (15B17CI575)</w:t>
      </w: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rtl w:val="0"/>
        </w:rPr>
      </w:r>
    </w:p>
    <w:p w:rsidR="00000000" w:rsidDel="00000000" w:rsidP="00000000" w:rsidRDefault="00000000" w:rsidRPr="00000000" w14:paraId="00000012">
      <w:pPr>
        <w:spacing w:line="276" w:lineRule="auto"/>
        <w:jc w:val="center"/>
        <w:rPr>
          <w:b w:val="1"/>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38"/>
          <w:szCs w:val="38"/>
          <w:u w:val="single"/>
        </w:rPr>
      </w:pPr>
      <w:r w:rsidDel="00000000" w:rsidR="00000000" w:rsidRPr="00000000">
        <w:rPr>
          <w:rFonts w:ascii="Times New Roman" w:cs="Times New Roman" w:eastAsia="Times New Roman" w:hAnsi="Times New Roman"/>
          <w:b w:val="1"/>
          <w:sz w:val="32"/>
          <w:szCs w:val="32"/>
          <w:rtl w:val="0"/>
        </w:rPr>
        <w:t xml:space="preserve">Project Title:- </w:t>
      </w:r>
      <w:r w:rsidDel="00000000" w:rsidR="00000000" w:rsidRPr="00000000">
        <w:rPr>
          <w:rFonts w:ascii="Times New Roman" w:cs="Times New Roman" w:eastAsia="Times New Roman" w:hAnsi="Times New Roman"/>
          <w:sz w:val="38"/>
          <w:szCs w:val="38"/>
          <w:u w:val="single"/>
          <w:rtl w:val="0"/>
        </w:rPr>
        <w:t xml:space="preserve">PLACEMENT PREDICTION USING ML</w:t>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color w:val="000000"/>
          <w:sz w:val="24"/>
          <w:szCs w:val="24"/>
        </w:rPr>
      </w:pPr>
      <w:bookmarkStart w:colFirst="0" w:colLast="0" w:name="_lgryf45poxp6" w:id="0"/>
      <w:bookmarkEnd w:id="0"/>
      <w:r w:rsidDel="00000000" w:rsidR="00000000" w:rsidRPr="00000000">
        <w:rPr>
          <w:rFonts w:ascii="Times New Roman" w:cs="Times New Roman" w:eastAsia="Times New Roman" w:hAnsi="Times New Roman"/>
          <w:color w:val="000000"/>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ENROLLMENT NUMBER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NAME OF THE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21104019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ABHILASH TYAGI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21104027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OJASVI PANDEY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B-14</w:t>
            </w:r>
            <w:r w:rsidDel="00000000" w:rsidR="00000000" w:rsidRPr="00000000">
              <w:rPr>
                <w:rtl w:val="0"/>
              </w:rPr>
            </w:r>
          </w:p>
        </w:tc>
      </w:tr>
    </w:tbl>
    <w:p w:rsidR="00000000" w:rsidDel="00000000" w:rsidP="00000000" w:rsidRDefault="00000000" w:rsidRPr="00000000" w14:paraId="0000002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jhf2rto3is1k" w:id="1"/>
      <w:bookmarkEnd w:id="1"/>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lls8fqugmumk" w:id="2"/>
      <w:bookmarkEnd w:id="2"/>
      <w:r w:rsidDel="00000000" w:rsidR="00000000" w:rsidRPr="00000000">
        <w:rPr>
          <w:rtl w:val="0"/>
        </w:rPr>
      </w:r>
    </w:p>
    <w:p w:rsidR="00000000" w:rsidDel="00000000" w:rsidP="00000000" w:rsidRDefault="00000000" w:rsidRPr="00000000" w14:paraId="0000002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k3zai6rt9imq" w:id="3"/>
      <w:bookmarkEnd w:id="3"/>
      <w:r w:rsidDel="00000000" w:rsidR="00000000" w:rsidRPr="00000000">
        <w:rPr>
          <w:rtl w:val="0"/>
        </w:rPr>
      </w:r>
    </w:p>
    <w:p w:rsidR="00000000" w:rsidDel="00000000" w:rsidP="00000000" w:rsidRDefault="00000000" w:rsidRPr="00000000" w14:paraId="0000002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g63lzmrluqie" w:id="4"/>
      <w:bookmarkEnd w:id="4"/>
      <w:r w:rsidDel="00000000" w:rsidR="00000000" w:rsidRPr="00000000">
        <w:rPr>
          <w:rtl w:val="0"/>
        </w:rPr>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55u3zds8c32n" w:id="5"/>
      <w:bookmarkEnd w:id="5"/>
      <w:r w:rsidDel="00000000" w:rsidR="00000000" w:rsidRPr="00000000">
        <w:rPr>
          <w:rtl w:val="0"/>
        </w:rPr>
      </w:r>
    </w:p>
    <w:p w:rsidR="00000000" w:rsidDel="00000000" w:rsidP="00000000" w:rsidRDefault="00000000" w:rsidRPr="00000000" w14:paraId="0000002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ax1cni40r5za" w:id="6"/>
      <w:bookmarkEnd w:id="6"/>
      <w:r w:rsidDel="00000000" w:rsidR="00000000" w:rsidRPr="00000000">
        <w:rPr>
          <w:rFonts w:ascii="Times New Roman" w:cs="Times New Roman" w:eastAsia="Times New Roman" w:hAnsi="Times New Roman"/>
          <w:b w:val="1"/>
          <w:color w:val="000000"/>
          <w:u w:val="single"/>
          <w:rtl w:val="0"/>
        </w:rPr>
        <w:t xml:space="preserve">1. Briefing about the Project:</w:t>
      </w:r>
    </w:p>
    <w:p w:rsidR="00000000" w:rsidDel="00000000" w:rsidP="00000000" w:rsidRDefault="00000000" w:rsidRPr="00000000" w14:paraId="0000002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902h8t8cdwvr" w:id="7"/>
      <w:bookmarkEnd w:id="7"/>
      <w:r w:rsidDel="00000000" w:rsidR="00000000" w:rsidRPr="00000000">
        <w:rPr>
          <w:rFonts w:ascii="Times New Roman" w:cs="Times New Roman" w:eastAsia="Times New Roman" w:hAnsi="Times New Roman"/>
          <w:color w:val="000000"/>
          <w:sz w:val="28"/>
          <w:szCs w:val="28"/>
          <w:rtl w:val="0"/>
        </w:rPr>
        <w:t xml:space="preserve">Introduction: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dynamic landscape of higher education, campus placements are pivotal for engineering students. The project aims to leverage machine learning techniques to predict the likelihood of a student getting placed based on various factors.</w:t>
      </w:r>
    </w:p>
    <w:p w:rsidR="00000000" w:rsidDel="00000000" w:rsidP="00000000" w:rsidRDefault="00000000" w:rsidRPr="00000000" w14:paraId="0000002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9877r4wps77a" w:id="8"/>
      <w:bookmarkEnd w:id="8"/>
      <w:r w:rsidDel="00000000" w:rsidR="00000000" w:rsidRPr="00000000">
        <w:rPr>
          <w:rFonts w:ascii="Times New Roman" w:cs="Times New Roman" w:eastAsia="Times New Roman" w:hAnsi="Times New Roman"/>
          <w:color w:val="000000"/>
          <w:sz w:val="28"/>
          <w:szCs w:val="28"/>
          <w:rtl w:val="0"/>
        </w:rPr>
        <w:t xml:space="preserve">Motivation: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motivation is to provide students and educational institutions with a tool to foresee potential placement outcomes. This predictive model could assist students in better preparation and help institutions identify areas of improvement in their curriculum or placement processes.</w:t>
      </w:r>
    </w:p>
    <w:p w:rsidR="00000000" w:rsidDel="00000000" w:rsidP="00000000" w:rsidRDefault="00000000" w:rsidRPr="00000000" w14:paraId="0000002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pl5kbzi8at6d" w:id="9"/>
      <w:bookmarkEnd w:id="9"/>
      <w:r w:rsidDel="00000000" w:rsidR="00000000" w:rsidRPr="00000000">
        <w:rPr>
          <w:rFonts w:ascii="Times New Roman" w:cs="Times New Roman" w:eastAsia="Times New Roman" w:hAnsi="Times New Roman"/>
          <w:color w:val="000000"/>
          <w:sz w:val="28"/>
          <w:szCs w:val="28"/>
          <w:rtl w:val="0"/>
        </w:rPr>
        <w:t xml:space="preserve">Scope: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focuses on predicting placement outcomes for engineering students based on historical data. Features include academic performance, technical skills, communication skills, and extracurricular activities. The prediction is binary - whether a student will be placed or not, with limitations such as assuming historical trends indicate future patterns and relying on available features.</w:t>
      </w:r>
    </w:p>
    <w:p w:rsidR="00000000" w:rsidDel="00000000" w:rsidP="00000000" w:rsidRDefault="00000000" w:rsidRPr="00000000" w14:paraId="0000002C">
      <w:pPr>
        <w:spacing w:line="4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4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4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4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szjqvpwa4s3" w:id="10"/>
      <w:bookmarkEnd w:id="10"/>
      <w:r w:rsidDel="00000000" w:rsidR="00000000" w:rsidRPr="00000000">
        <w:rPr>
          <w:rFonts w:ascii="Times New Roman" w:cs="Times New Roman" w:eastAsia="Times New Roman" w:hAnsi="Times New Roman"/>
          <w:b w:val="1"/>
          <w:color w:val="000000"/>
          <w:u w:val="single"/>
          <w:rtl w:val="0"/>
        </w:rPr>
        <w:t xml:space="preserve">2. Methods/Models/Algorithms:</w:t>
      </w:r>
    </w:p>
    <w:p w:rsidR="00000000" w:rsidDel="00000000" w:rsidP="00000000" w:rsidRDefault="00000000" w:rsidRPr="00000000" w14:paraId="0000003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hrj23sqhiajj" w:id="11"/>
      <w:bookmarkEnd w:id="11"/>
      <w:r w:rsidDel="00000000" w:rsidR="00000000" w:rsidRPr="00000000">
        <w:rPr>
          <w:rFonts w:ascii="Times New Roman" w:cs="Times New Roman" w:eastAsia="Times New Roman" w:hAnsi="Times New Roman"/>
          <w:color w:val="000000"/>
          <w:sz w:val="28"/>
          <w:szCs w:val="28"/>
          <w:rtl w:val="0"/>
        </w:rPr>
        <w:t xml:space="preserve">Model Selection: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is chosen for its simplicity and interpretability, offering a clear understanding of the relationship between input features and placement likelihood.</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is selected for handling non-linear relationships and reducing overfitting. Its ensemble nature allows capturing complex patterns in the data.</w:t>
      </w:r>
    </w:p>
    <w:p w:rsidR="00000000" w:rsidDel="00000000" w:rsidP="00000000" w:rsidRDefault="00000000" w:rsidRPr="00000000" w14:paraId="0000003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r36bb71g7nha" w:id="12"/>
      <w:bookmarkEnd w:id="12"/>
      <w:r w:rsidDel="00000000" w:rsidR="00000000" w:rsidRPr="00000000">
        <w:rPr>
          <w:rFonts w:ascii="Times New Roman" w:cs="Times New Roman" w:eastAsia="Times New Roman" w:hAnsi="Times New Roman"/>
          <w:color w:val="000000"/>
          <w:sz w:val="28"/>
          <w:szCs w:val="28"/>
          <w:rtl w:val="0"/>
        </w:rPr>
        <w:t xml:space="preserve">Data Preprocessing:</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Extensive data preprocessing is performed, including handling missing values, standardizing numerical features, and encoding categorical variables. The goal is to ensure models receive clean and standardized input data.</w:t>
      </w:r>
    </w:p>
    <w:p w:rsidR="00000000" w:rsidDel="00000000" w:rsidP="00000000" w:rsidRDefault="00000000" w:rsidRPr="00000000" w14:paraId="0000003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p51av6n7zche" w:id="13"/>
      <w:bookmarkEnd w:id="13"/>
      <w:r w:rsidDel="00000000" w:rsidR="00000000" w:rsidRPr="00000000">
        <w:rPr>
          <w:rFonts w:ascii="Times New Roman" w:cs="Times New Roman" w:eastAsia="Times New Roman" w:hAnsi="Times New Roman"/>
          <w:color w:val="000000"/>
          <w:sz w:val="28"/>
          <w:szCs w:val="28"/>
          <w:rtl w:val="0"/>
        </w:rPr>
        <w:t xml:space="preserve">Model Training:</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is split into training and testing sets. The training process involves iteratively refining model parameters.</w:t>
      </w:r>
    </w:p>
    <w:p w:rsidR="00000000" w:rsidDel="00000000" w:rsidP="00000000" w:rsidRDefault="00000000" w:rsidRPr="00000000" w14:paraId="0000003C">
      <w:pPr>
        <w:spacing w:line="4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od7rx9p0u7fj" w:id="14"/>
      <w:bookmarkEnd w:id="14"/>
      <w:r w:rsidDel="00000000" w:rsidR="00000000" w:rsidRPr="00000000">
        <w:rPr>
          <w:rtl w:val="0"/>
        </w:rPr>
      </w:r>
    </w:p>
    <w:p w:rsidR="00000000" w:rsidDel="00000000" w:rsidP="00000000" w:rsidRDefault="00000000" w:rsidRPr="00000000" w14:paraId="0000003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84wusqu3cv91" w:id="15"/>
      <w:bookmarkEnd w:id="15"/>
      <w:r w:rsidDel="00000000" w:rsidR="00000000" w:rsidRPr="00000000">
        <w:rPr>
          <w:rtl w:val="0"/>
        </w:rPr>
      </w:r>
    </w:p>
    <w:p w:rsidR="00000000" w:rsidDel="00000000" w:rsidP="00000000" w:rsidRDefault="00000000" w:rsidRPr="00000000" w14:paraId="0000003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u w:val="single"/>
        </w:rPr>
      </w:pPr>
      <w:bookmarkStart w:colFirst="0" w:colLast="0" w:name="_fm9zksm4iaas" w:id="16"/>
      <w:bookmarkEnd w:id="16"/>
      <w:r w:rsidDel="00000000" w:rsidR="00000000" w:rsidRPr="00000000">
        <w:rPr>
          <w:rFonts w:ascii="Times New Roman" w:cs="Times New Roman" w:eastAsia="Times New Roman" w:hAnsi="Times New Roman"/>
          <w:b w:val="1"/>
          <w:color w:val="000000"/>
          <w:u w:val="single"/>
          <w:rtl w:val="0"/>
        </w:rPr>
        <w:t xml:space="preserve">3. Results and Learnings:</w:t>
      </w:r>
    </w:p>
    <w:p w:rsidR="00000000" w:rsidDel="00000000" w:rsidP="00000000" w:rsidRDefault="00000000" w:rsidRPr="00000000" w14:paraId="0000004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yyifqirtz51c" w:id="17"/>
      <w:bookmarkEnd w:id="17"/>
      <w:r w:rsidDel="00000000" w:rsidR="00000000" w:rsidRPr="00000000">
        <w:rPr>
          <w:rFonts w:ascii="Times New Roman" w:cs="Times New Roman" w:eastAsia="Times New Roman" w:hAnsi="Times New Roman"/>
          <w:color w:val="000000"/>
          <w:sz w:val="28"/>
          <w:szCs w:val="28"/>
          <w:rtl w:val="0"/>
        </w:rPr>
        <w:t xml:space="preserve">Evaluation Metrics: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metrics, including accuracy are employed to assess models' performance, providing a comprehensive understanding of strengths and weaknesses.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SNIPPETS OF THE OUTPUT:-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172092"/>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7209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44196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413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187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352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43180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40640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4508500"/>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7211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51308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45339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365500"/>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79400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jd06fauady7o" w:id="18"/>
      <w:bookmarkEnd w:id="18"/>
      <w:r w:rsidDel="00000000" w:rsidR="00000000" w:rsidRPr="00000000">
        <w:rPr>
          <w:rFonts w:ascii="Times New Roman" w:cs="Times New Roman" w:eastAsia="Times New Roman" w:hAnsi="Times New Roman"/>
          <w:b w:val="1"/>
          <w:color w:val="000000"/>
          <w:sz w:val="32"/>
          <w:szCs w:val="32"/>
          <w:u w:val="single"/>
          <w:rtl w:val="0"/>
        </w:rPr>
        <w:t xml:space="preserve">Results</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Logistic Regression and Random Forest show commendable performance, with Random Forest outperforming Logistic Regression in predictive accuracy. Precision and recall metrics are analyzed to understand the trade-off between correctly identifying positive cases and minimizing false positives.</w:t>
      </w:r>
    </w:p>
    <w:p w:rsidR="00000000" w:rsidDel="00000000" w:rsidP="00000000" w:rsidRDefault="00000000" w:rsidRPr="00000000" w14:paraId="0000005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b w:val="1"/>
          <w:color w:val="000000"/>
          <w:sz w:val="30"/>
          <w:szCs w:val="30"/>
          <w:u w:val="single"/>
        </w:rPr>
      </w:pPr>
      <w:bookmarkStart w:colFirst="0" w:colLast="0" w:name="_zh5yfk2spntq" w:id="19"/>
      <w:bookmarkEnd w:id="19"/>
      <w:r w:rsidDel="00000000" w:rsidR="00000000" w:rsidRPr="00000000">
        <w:rPr>
          <w:rFonts w:ascii="Times New Roman" w:cs="Times New Roman" w:eastAsia="Times New Roman" w:hAnsi="Times New Roman"/>
          <w:b w:val="1"/>
          <w:color w:val="000000"/>
          <w:sz w:val="30"/>
          <w:szCs w:val="30"/>
          <w:u w:val="single"/>
          <w:rtl w:val="0"/>
        </w:rPr>
        <w:t xml:space="preserve">Learnings: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provides insights into the significance of different features in predicting placements. Academic performance is a strong predictor, but extracurricular activities also play a non-negligible role. Challenges include handling imbalanced data and optimizing model parameters for better generalization.</w:t>
      </w:r>
    </w:p>
    <w:p w:rsidR="00000000" w:rsidDel="00000000" w:rsidP="00000000" w:rsidRDefault="00000000" w:rsidRPr="00000000" w14:paraId="0000005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0"/>
          <w:szCs w:val="30"/>
          <w:u w:val="single"/>
        </w:rPr>
      </w:pPr>
      <w:bookmarkStart w:colFirst="0" w:colLast="0" w:name="_xdvj0jiinwaj" w:id="20"/>
      <w:bookmarkEnd w:id="20"/>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0"/>
          <w:szCs w:val="30"/>
          <w:u w:val="single"/>
        </w:rPr>
      </w:pPr>
      <w:bookmarkStart w:colFirst="0" w:colLast="0" w:name="_ea6uurfu05io" w:id="21"/>
      <w:bookmarkEnd w:id="21"/>
      <w:r w:rsidDel="00000000" w:rsidR="00000000" w:rsidRPr="00000000">
        <w:rPr>
          <w:rFonts w:ascii="Times New Roman" w:cs="Times New Roman" w:eastAsia="Times New Roman" w:hAnsi="Times New Roman"/>
          <w:b w:val="1"/>
          <w:color w:val="000000"/>
          <w:sz w:val="30"/>
          <w:szCs w:val="30"/>
          <w:u w:val="single"/>
          <w:rtl w:val="0"/>
        </w:rPr>
        <w:t xml:space="preserve">4. Usefulness as Subject Skills:</w:t>
      </w:r>
    </w:p>
    <w:p w:rsidR="00000000" w:rsidDel="00000000" w:rsidP="00000000" w:rsidRDefault="00000000" w:rsidRPr="00000000" w14:paraId="0000005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9aqkq1ekesvd" w:id="22"/>
      <w:bookmarkEnd w:id="22"/>
      <w:r w:rsidDel="00000000" w:rsidR="00000000" w:rsidRPr="00000000">
        <w:rPr>
          <w:rFonts w:ascii="Times New Roman" w:cs="Times New Roman" w:eastAsia="Times New Roman" w:hAnsi="Times New Roman"/>
          <w:color w:val="000000"/>
          <w:sz w:val="28"/>
          <w:szCs w:val="28"/>
          <w:rtl w:val="0"/>
        </w:rPr>
        <w:t xml:space="preserve">Application and Relevance: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enhances understanding of applying machine learning to real-world scenarios. Skills in data preprocessing, model selection, and evaluation are directly applicable to industries where predictive analytics is valuable.</w:t>
      </w:r>
    </w:p>
    <w:p w:rsidR="00000000" w:rsidDel="00000000" w:rsidP="00000000" w:rsidRDefault="00000000" w:rsidRPr="00000000" w14:paraId="0000005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c6eudfn59izu" w:id="23"/>
      <w:bookmarkEnd w:id="23"/>
      <w:r w:rsidDel="00000000" w:rsidR="00000000" w:rsidRPr="00000000">
        <w:rPr>
          <w:rFonts w:ascii="Times New Roman" w:cs="Times New Roman" w:eastAsia="Times New Roman" w:hAnsi="Times New Roman"/>
          <w:color w:val="000000"/>
          <w:sz w:val="28"/>
          <w:szCs w:val="28"/>
          <w:rtl w:val="0"/>
        </w:rPr>
        <w:t xml:space="preserve">Future Directions: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the model, future directions could involve exploring advanced algorithms, incorporating additional features, and considering temporal aspects. The project emphasizes the need for continuous data collection and model retraining to adapt to evolving trends.</w:t>
      </w:r>
    </w:p>
    <w:p w:rsidR="00000000" w:rsidDel="00000000" w:rsidP="00000000" w:rsidRDefault="00000000" w:rsidRPr="00000000" w14:paraId="00000061">
      <w:pPr>
        <w:spacing w:line="4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line="4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project not only provides a predictive tool for campus placements but also serves as a valuable learning experience, showcasing the practical application of machine learning in the education domain. The insights gained and the skills developed are transferable to various domains where predictive modeling is essential for decision-making.</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7.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