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FreeSans" w:hAnsi="FreeSans"/>
          <w:b/>
          <w:bCs/>
          <w:sz w:val="56"/>
          <w:szCs w:val="56"/>
        </w:rPr>
      </w:pPr>
      <w:r>
        <w:rPr>
          <w:rFonts w:ascii="FreeSans" w:hAnsi="FreeSans"/>
          <w:b/>
          <w:bCs/>
          <w:sz w:val="56"/>
          <w:szCs w:val="56"/>
        </w:rPr>
        <w:t>Skout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Author: Abhimanyu Dogra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Function: File system search engine with arithematic and logical processing capabilities. Designed for fishing relevant log file entries.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Currently supported OS is LINUX (Future: Might add Windows compatibility.)</w:t>
      </w:r>
    </w:p>
    <w:p>
      <w:pPr>
        <w:pStyle w:val="style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style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USAGE</w:t>
      </w:r>
      <w:r>
        <w:rPr>
          <w:rFonts w:ascii="FreeSans" w:hAnsi="FreeSans"/>
        </w:rPr>
        <w:t xml:space="preserve">: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script has two interfaces, shell-based and GUI (made in PyQt)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GUI USAGE: Run "genloggui.py" for deploying the sc</w:t>
      </w:r>
      <w:r>
        <w:rPr>
          <w:rFonts w:ascii="DejaVu Sans" w:hAnsi="DejaVu Sans"/>
        </w:rPr>
        <w:t>r</w:t>
      </w:r>
      <w:r>
        <w:rPr>
          <w:rFonts w:ascii="DejaVu Sans" w:hAnsi="DejaVu Sans"/>
        </w:rPr>
        <w:t>ipt in GUI mode.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Shell USAGE: Run "genlog.py" for deplying the script in LINUX shell.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    use  "$python genlog.py --help" for information on usage.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    </w:t>
      </w:r>
    </w:p>
    <w:p>
      <w:pPr>
        <w:pStyle w:val="style0"/>
        <w:rPr>
          <w:rFonts w:ascii="FreeSans" w:hAnsi="FreeSans"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Guide to the fields used in the script: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u w:val="single"/>
        </w:rPr>
        <w:t>Search Field</w:t>
      </w:r>
      <w:r>
        <w:rPr>
          <w:rFonts w:ascii="DejaVu Sans" w:hAnsi="DejaVu Sans"/>
        </w:rPr>
        <w:t xml:space="preserve">: On using this field, the lines of interest are found by searching for the specified string. Available  special keywords are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&lt;&lt;alphas&gt;&gt;: For matching any word.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&lt;&lt;alphanums&gt;&gt;: For matching all word + number</w:t>
        <w:tab/>
        <w:t xml:space="preserve">combinations.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&lt;&lt;int&gt;&gt;: For matching all pure numbers.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&lt;&lt;decimal&gt;&gt;: For matching decimal numbers.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u w:val="single"/>
        </w:rPr>
        <w:t>Regex Field</w:t>
      </w:r>
      <w:r>
        <w:rPr>
          <w:rFonts w:ascii="DejaVu Sans" w:hAnsi="DejaVu Sans"/>
        </w:rPr>
        <w:t>: The lines of interest are found by matching the specified regular expression.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u w:val="single"/>
        </w:rPr>
        <w:t>File Path</w:t>
      </w:r>
      <w:r>
        <w:rPr>
          <w:rFonts w:ascii="DejaVu Sans" w:hAnsi="DejaVu Sans"/>
        </w:rPr>
        <w:t>: Specify the log file name/relative path. Default: current directory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u w:val="single"/>
        </w:rPr>
        <w:t>Condition Field</w:t>
      </w:r>
      <w:r>
        <w:rPr>
          <w:rFonts w:ascii="DejaVu Sans" w:hAnsi="DejaVu Sans"/>
        </w:rPr>
        <w:t>:Currently supported arithematic operators are: "+" "-" "*" "/" "&lt;" "&gt;=" "&lt;=" "=" which can be combined with "!" (left assosiative),"&amp;"(and) and "|"(or) logical operators.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Time format for the log file as well as the rule string is specified in and can be modified from "patterns.cfg" configuration file.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Time can be accessed using the "time" keyword and all operators work on time objects except for arithematic "*" "/" "+" "-".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Example : (time&lt;=11:49:00.000000).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Use parenthesis only to override the pre-configured standard operator precedence as it slows down the parsing grammar.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b/>
          <w:bCs/>
        </w:rPr>
        <w:t>External dependencies</w:t>
      </w:r>
      <w:r>
        <w:rPr>
          <w:rFonts w:ascii="DejaVu Sans" w:hAnsi="DejaVu Sans"/>
        </w:rPr>
        <w:t>:</w:t>
      </w:r>
    </w:p>
    <w:p>
      <w:pPr>
        <w:pStyle w:val="style0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PyParsing - http://pyparsing.wikispaces.com/</w:t>
      </w:r>
    </w:p>
    <w:p>
      <w:pPr>
        <w:pStyle w:val="style0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PyQt - http://www.riverbankcomputing.com/software/pyqt/intro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FreeSans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