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139C3" w14:textId="2CE18AFF" w:rsidR="00D70669" w:rsidRDefault="00000000">
      <w:pPr>
        <w:pStyle w:val="Title"/>
      </w:pPr>
      <w:r>
        <w:t>Hate</w:t>
      </w:r>
      <w:r>
        <w:rPr>
          <w:spacing w:val="29"/>
        </w:rPr>
        <w:t xml:space="preserve"> </w:t>
      </w:r>
      <w:r>
        <w:t>Speech</w:t>
      </w:r>
      <w:r>
        <w:rPr>
          <w:spacing w:val="30"/>
        </w:rPr>
        <w:t xml:space="preserve"> </w:t>
      </w:r>
      <w:r>
        <w:t>Detect</w:t>
      </w:r>
      <w:r w:rsidR="00D2690A">
        <w:t>ion Extension Model</w:t>
      </w:r>
    </w:p>
    <w:p w14:paraId="3A21B70C" w14:textId="77777777" w:rsidR="00D70669" w:rsidRDefault="00D70669">
      <w:pPr>
        <w:pStyle w:val="BodyText"/>
        <w:rPr>
          <w:b/>
          <w:sz w:val="34"/>
        </w:rPr>
      </w:pPr>
    </w:p>
    <w:p w14:paraId="3A780C98" w14:textId="426D7001" w:rsidR="00D70669" w:rsidRDefault="00D2690A">
      <w:pPr>
        <w:spacing w:before="258"/>
        <w:ind w:left="136"/>
        <w:rPr>
          <w:b/>
          <w:i/>
          <w:sz w:val="24"/>
        </w:rPr>
      </w:pPr>
      <w:r>
        <w:rPr>
          <w:b/>
          <w:i/>
          <w:sz w:val="24"/>
        </w:rPr>
        <w:t>Ashutosh Mishra, Abhimanyu Singh and Harsh Vyas</w:t>
      </w:r>
    </w:p>
    <w:p w14:paraId="2A87F6C4" w14:textId="307A3092" w:rsidR="00D70669" w:rsidRDefault="00D2690A">
      <w:pPr>
        <w:spacing w:before="241"/>
        <w:ind w:left="136"/>
        <w:rPr>
          <w:i/>
          <w:sz w:val="16"/>
        </w:rPr>
      </w:pPr>
      <w:r>
        <w:rPr>
          <w:i/>
          <w:sz w:val="16"/>
        </w:rPr>
        <w:t>Galgot</w:t>
      </w:r>
      <w:r w:rsidR="00000000">
        <w:rPr>
          <w:i/>
          <w:sz w:val="16"/>
        </w:rPr>
        <w:t>i</w:t>
      </w:r>
      <w:r>
        <w:rPr>
          <w:i/>
          <w:sz w:val="16"/>
        </w:rPr>
        <w:t xml:space="preserve">as University, Greater Noida, UttarPradesh, </w:t>
      </w:r>
      <w:r w:rsidR="00000000">
        <w:rPr>
          <w:i/>
          <w:sz w:val="16"/>
        </w:rPr>
        <w:t>India</w:t>
      </w:r>
    </w:p>
    <w:p w14:paraId="3D1284FC" w14:textId="77777777" w:rsidR="00D70669" w:rsidRDefault="00000000">
      <w:pPr>
        <w:pStyle w:val="BodyText"/>
        <w:rPr>
          <w:i/>
          <w:sz w:val="14"/>
        </w:rPr>
      </w:pPr>
      <w:r>
        <w:pict w14:anchorId="4473581D">
          <v:rect id="_x0000_s2059" style="position:absolute;margin-left:50.4pt;margin-top:10pt;width:470.9pt;height:.5pt;z-index:-15728640;mso-wrap-distance-left:0;mso-wrap-distance-right:0;mso-position-horizontal-relative:page" fillcolor="black" stroked="f">
            <w10:wrap type="topAndBottom" anchorx="page"/>
          </v:rect>
        </w:pict>
      </w:r>
    </w:p>
    <w:p w14:paraId="0A8491D7" w14:textId="77777777" w:rsidR="00D70669" w:rsidRDefault="00000000">
      <w:pPr>
        <w:pStyle w:val="BodyText"/>
        <w:spacing w:line="145" w:lineRule="exact"/>
        <w:ind w:left="136"/>
      </w:pPr>
      <w:r>
        <w:t>Abstract:</w:t>
      </w:r>
    </w:p>
    <w:p w14:paraId="1ADB93DD" w14:textId="77777777" w:rsidR="00D70669" w:rsidRDefault="00D70669">
      <w:pPr>
        <w:pStyle w:val="BodyText"/>
        <w:spacing w:before="9"/>
        <w:rPr>
          <w:sz w:val="14"/>
        </w:rPr>
      </w:pPr>
    </w:p>
    <w:p w14:paraId="74C445F2" w14:textId="7F21AC05" w:rsidR="00D70669" w:rsidRDefault="00000000">
      <w:pPr>
        <w:pStyle w:val="BodyText"/>
        <w:spacing w:before="1" w:line="232" w:lineRule="auto"/>
        <w:ind w:left="136" w:right="701" w:firstLine="238"/>
        <w:jc w:val="both"/>
      </w:pPr>
      <w:r>
        <w:t>In this contemporary world, diversity is far spread. In this background tolerance and moderate ideology are the only tools for peaceful</w:t>
      </w:r>
      <w:r>
        <w:rPr>
          <w:spacing w:val="1"/>
        </w:rPr>
        <w:t xml:space="preserve"> </w:t>
      </w:r>
      <w:r>
        <w:t>survival. However, it is unfortunate to experience hate speeches quite often. In this background, an attempt has been made to develop a project to</w:t>
      </w:r>
      <w:r>
        <w:rPr>
          <w:spacing w:val="1"/>
        </w:rPr>
        <w:t xml:space="preserve"> </w:t>
      </w:r>
      <w:r>
        <w:t>detect hate speech on the internet. The project has been developed using HTML, CSS, JavaScript</w:t>
      </w:r>
      <w:r w:rsidR="00D2690A">
        <w:t xml:space="preserve"> and .Json</w:t>
      </w:r>
      <w:r>
        <w:t>.</w:t>
      </w:r>
    </w:p>
    <w:p w14:paraId="28BC4BC1" w14:textId="77777777" w:rsidR="00D70669" w:rsidRDefault="00D70669">
      <w:pPr>
        <w:pStyle w:val="BodyText"/>
        <w:spacing w:before="3"/>
        <w:rPr>
          <w:sz w:val="14"/>
        </w:rPr>
      </w:pPr>
    </w:p>
    <w:p w14:paraId="5AB2E1E2" w14:textId="21F433F6" w:rsidR="00D70669" w:rsidRDefault="00000000">
      <w:pPr>
        <w:pStyle w:val="BodyText"/>
        <w:ind w:left="374"/>
      </w:pPr>
      <w:r>
        <w:t>Keywords:</w:t>
      </w:r>
      <w:r>
        <w:rPr>
          <w:spacing w:val="-5"/>
        </w:rPr>
        <w:t xml:space="preserve"> </w:t>
      </w:r>
      <w:r>
        <w:t>Natural</w:t>
      </w:r>
      <w:r>
        <w:rPr>
          <w:spacing w:val="-4"/>
        </w:rPr>
        <w:t xml:space="preserve"> </w:t>
      </w:r>
      <w:r>
        <w:t>Language</w:t>
      </w:r>
      <w:r>
        <w:rPr>
          <w:spacing w:val="-5"/>
        </w:rPr>
        <w:t xml:space="preserve"> </w:t>
      </w:r>
      <w:r>
        <w:t>Processing</w:t>
      </w:r>
      <w:r>
        <w:rPr>
          <w:spacing w:val="-4"/>
        </w:rPr>
        <w:t xml:space="preserve"> </w:t>
      </w:r>
      <w:r>
        <w:t>(NLP),</w:t>
      </w:r>
      <w:r>
        <w:rPr>
          <w:spacing w:val="-5"/>
        </w:rPr>
        <w:t xml:space="preserve"> </w:t>
      </w:r>
      <w:r w:rsidR="00D2690A">
        <w:t xml:space="preserve">Web </w:t>
      </w:r>
      <w:r>
        <w:t>Extension.</w:t>
      </w:r>
    </w:p>
    <w:p w14:paraId="1B9092D7" w14:textId="77777777" w:rsidR="00D70669" w:rsidRDefault="00D70669">
      <w:pPr>
        <w:sectPr w:rsidR="00D70669" w:rsidSect="0033597A">
          <w:headerReference w:type="default" r:id="rId7"/>
          <w:footerReference w:type="default" r:id="rId8"/>
          <w:type w:val="continuous"/>
          <w:pgSz w:w="11900" w:h="16840"/>
          <w:pgMar w:top="1320" w:right="800" w:bottom="380" w:left="900" w:header="684" w:footer="181" w:gutter="0"/>
          <w:pgNumType w:start="1"/>
          <w:cols w:space="720"/>
        </w:sectPr>
      </w:pPr>
    </w:p>
    <w:p w14:paraId="145DFFA0" w14:textId="77777777" w:rsidR="00D70669" w:rsidRDefault="00D70669">
      <w:pPr>
        <w:pStyle w:val="BodyText"/>
        <w:rPr>
          <w:sz w:val="20"/>
        </w:rPr>
      </w:pPr>
    </w:p>
    <w:p w14:paraId="75245578" w14:textId="77777777" w:rsidR="00D70669" w:rsidRDefault="00D70669">
      <w:pPr>
        <w:pStyle w:val="BodyText"/>
        <w:spacing w:before="10"/>
        <w:rPr>
          <w:sz w:val="15"/>
        </w:rPr>
      </w:pPr>
    </w:p>
    <w:p w14:paraId="0DEFCD37" w14:textId="77777777" w:rsidR="00D70669" w:rsidRDefault="00000000">
      <w:pPr>
        <w:pStyle w:val="BodyText"/>
        <w:spacing w:line="43" w:lineRule="exact"/>
        <w:ind w:left="108" w:right="-44"/>
        <w:rPr>
          <w:sz w:val="4"/>
        </w:rPr>
      </w:pPr>
      <w:r>
        <w:rPr>
          <w:sz w:val="4"/>
        </w:rPr>
      </w:r>
      <w:r>
        <w:rPr>
          <w:sz w:val="4"/>
        </w:rPr>
        <w:pict w14:anchorId="0E3CE04E">
          <v:group id="_x0000_s2057" style="width:241.95pt;height:2.2pt;mso-position-horizontal-relative:char;mso-position-vertical-relative:line" coordsize="4839,44">
            <v:rect id="_x0000_s2058" style="position:absolute;width:4839;height:44" fillcolor="black" stroked="f"/>
            <w10:anchorlock/>
          </v:group>
        </w:pict>
      </w:r>
    </w:p>
    <w:p w14:paraId="43A06AC2" w14:textId="77777777" w:rsidR="00D70669" w:rsidRDefault="00000000">
      <w:pPr>
        <w:pStyle w:val="Heading1"/>
        <w:numPr>
          <w:ilvl w:val="0"/>
          <w:numId w:val="4"/>
        </w:numPr>
        <w:tabs>
          <w:tab w:val="left" w:pos="327"/>
        </w:tabs>
        <w:spacing w:before="14"/>
        <w:ind w:hanging="191"/>
      </w:pPr>
      <w:r>
        <w:rPr>
          <w:w w:val="105"/>
        </w:rPr>
        <w:t>Introduction</w:t>
      </w:r>
    </w:p>
    <w:p w14:paraId="7C2C5BA8" w14:textId="77777777" w:rsidR="00D70669" w:rsidRDefault="00D70669">
      <w:pPr>
        <w:pStyle w:val="BodyText"/>
        <w:spacing w:before="5"/>
        <w:rPr>
          <w:b/>
          <w:sz w:val="20"/>
        </w:rPr>
      </w:pPr>
    </w:p>
    <w:p w14:paraId="339868D7" w14:textId="77777777" w:rsidR="002C1AD3" w:rsidRDefault="002C1AD3" w:rsidP="002C1AD3">
      <w:pPr>
        <w:pStyle w:val="BodyText"/>
        <w:spacing w:before="5"/>
      </w:pPr>
    </w:p>
    <w:p w14:paraId="78FABCB8" w14:textId="7E3197D7" w:rsidR="002C1AD3" w:rsidRDefault="002C1AD3" w:rsidP="002C1AD3">
      <w:pPr>
        <w:pStyle w:val="BodyText"/>
        <w:spacing w:before="5"/>
        <w:jc w:val="both"/>
      </w:pPr>
      <w:r>
        <w:t>A web browser functions as a tool for accessing information on the World Wide Web and provides additional features like bookmarks, screenshots, and history tracking (Boswell, 2017). Companies such as Google, Mozilla, and Microsoft have created their own browsers, available with operating systems or as downloads. Users may not need all services simultaneously, so browser extensions, small add-ons, enhance browser functionality (Hoffman, 2017). These extensions offer third-party functionalities customizable to user preferences (Varshney et al., 2018). Web extensions are software installable on a web browser, represented by an icon on the toolbar. They operate automatically based on browsing activity or by clicking the extension icon, depending on the functionalities built into the extension software.</w:t>
      </w:r>
    </w:p>
    <w:p w14:paraId="4626DD06" w14:textId="77777777" w:rsidR="002C1AD3" w:rsidRDefault="002C1AD3" w:rsidP="002C1AD3">
      <w:pPr>
        <w:pStyle w:val="BodyText"/>
        <w:spacing w:before="5"/>
      </w:pPr>
    </w:p>
    <w:p w14:paraId="7FE3A5F8" w14:textId="77777777" w:rsidR="002C1AD3" w:rsidRDefault="002C1AD3" w:rsidP="002C1AD3">
      <w:pPr>
        <w:pStyle w:val="BodyText"/>
        <w:spacing w:before="5"/>
        <w:jc w:val="both"/>
      </w:pPr>
      <w:r>
        <w:t>Browser development companies maintain extension stores for users to download and add extensions to their browsers. Popular extensions worldwide include Grammar, Evernote, ad blockers, and YouTube Downloader (Corpuz, 2017). Han et al. (2010) introduced dins Editor, a browser-based authoring tool as a browser extension, enabling the authoring environment to utilize web page resources efficiently. Marouf et al. (2012) implemented a runtime framework monitoring and controlling permissions by third-party Chrome extensions. Correa et al. (2013) presented the Samekana extension for the Google Chromium Web Browser, facilitating annotation and saving of web references for easy citation in issue tracking system comments.</w:t>
      </w:r>
    </w:p>
    <w:p w14:paraId="6FDB175F" w14:textId="77777777" w:rsidR="002C1AD3" w:rsidRDefault="002C1AD3" w:rsidP="002C1AD3">
      <w:pPr>
        <w:pStyle w:val="BodyText"/>
        <w:spacing w:before="5"/>
        <w:jc w:val="both"/>
      </w:pPr>
    </w:p>
    <w:p w14:paraId="34AAB310" w14:textId="4FAB0B3E" w:rsidR="002C1AD3" w:rsidRDefault="002C1AD3" w:rsidP="002C1AD3">
      <w:pPr>
        <w:pStyle w:val="BodyText"/>
        <w:spacing w:before="5"/>
        <w:jc w:val="both"/>
      </w:pPr>
      <w:r>
        <w:t>Phawade et al. (2016) created the "ClickProtect" browser extension for secure browsing, addressing multiple Clickjacking attacks. Khalid et al. (2017) implemented the Google Image Suggestions (GIS) extension to enhance user understanding of terms in various domains. Hao et al. (2018) introduced GSCleaner, a Google Chrome extension for discovering miscategorized entities. Sivanesan et al. (2018) developed a browser extension for Google Chromium to track various attack vectors, alerting users to potential XSS attacks. Kabir et al. (2019) created a Google Chrome extension to verify online texts, highlighting text in different colors based on specified categories, useful for authenticating laws, constitutions, and government documents. This paper introduces an antidote for internet hate speech.</w:t>
      </w:r>
    </w:p>
    <w:p w14:paraId="1764CE92" w14:textId="7CFBFD8A" w:rsidR="00D70669" w:rsidRDefault="008845CD" w:rsidP="002C1AD3">
      <w:pPr>
        <w:pStyle w:val="BodyText"/>
        <w:spacing w:before="100" w:beforeAutospacing="1"/>
        <w:jc w:val="both"/>
      </w:pPr>
      <w:r>
        <w:pict w14:anchorId="5075D771">
          <v:rect id="_x0000_s2056" style="position:absolute;left:0;text-align:left;margin-left:312.95pt;margin-top:10.8pt;width:241.9pt;height:2.15pt;z-index:-15727616;mso-wrap-distance-left:0;mso-wrap-distance-right:0;mso-position-horizontal-relative:page" fillcolor="black" stroked="f">
            <w10:wrap type="topAndBottom" anchorx="page"/>
          </v:rect>
        </w:pict>
      </w:r>
    </w:p>
    <w:p w14:paraId="11556EF0" w14:textId="186F32C9" w:rsidR="00D70669" w:rsidRDefault="002C1AD3" w:rsidP="002C1AD3">
      <w:pPr>
        <w:pStyle w:val="Heading1"/>
        <w:numPr>
          <w:ilvl w:val="0"/>
          <w:numId w:val="4"/>
        </w:numPr>
        <w:tabs>
          <w:tab w:val="left" w:pos="327"/>
        </w:tabs>
      </w:pPr>
      <w:r>
        <w:rPr>
          <w:w w:val="105"/>
        </w:rPr>
        <w:t xml:space="preserve"> </w:t>
      </w:r>
      <w:r w:rsidR="00000000">
        <w:rPr>
          <w:w w:val="105"/>
        </w:rPr>
        <w:t>Methodology</w:t>
      </w:r>
    </w:p>
    <w:p w14:paraId="158DB3FF" w14:textId="77777777" w:rsidR="00D70669" w:rsidRDefault="00D70669">
      <w:pPr>
        <w:pStyle w:val="BodyText"/>
        <w:rPr>
          <w:b/>
          <w:sz w:val="19"/>
        </w:rPr>
      </w:pPr>
    </w:p>
    <w:p w14:paraId="2571EC25" w14:textId="4607898C" w:rsidR="00D70669" w:rsidRDefault="00D70669">
      <w:pPr>
        <w:pStyle w:val="BodyText"/>
        <w:spacing w:line="230" w:lineRule="auto"/>
        <w:ind w:left="136" w:right="136"/>
        <w:jc w:val="both"/>
      </w:pPr>
    </w:p>
    <w:p w14:paraId="0B123590" w14:textId="00BE35E6" w:rsidR="00C95A1B" w:rsidRPr="00C95A1B" w:rsidRDefault="00C95A1B" w:rsidP="00C95A1B">
      <w:pPr>
        <w:spacing w:line="232" w:lineRule="auto"/>
        <w:jc w:val="both"/>
        <w:rPr>
          <w:sz w:val="16"/>
          <w:szCs w:val="16"/>
        </w:rPr>
      </w:pPr>
      <w:r w:rsidRPr="00C95A1B">
        <w:rPr>
          <w:sz w:val="16"/>
          <w:szCs w:val="16"/>
        </w:rPr>
        <w:t>Users will download and install the web extension from their browser's extension store (e.g., Chrome Web Store, Firefox Add-ons).</w:t>
      </w:r>
    </w:p>
    <w:p w14:paraId="2E1ADDA6" w14:textId="7407A896" w:rsidR="00C95A1B" w:rsidRPr="00C95A1B" w:rsidRDefault="00C95A1B" w:rsidP="00C95A1B">
      <w:pPr>
        <w:spacing w:line="232" w:lineRule="auto"/>
        <w:jc w:val="both"/>
        <w:rPr>
          <w:sz w:val="16"/>
          <w:szCs w:val="16"/>
        </w:rPr>
      </w:pPr>
      <w:r w:rsidRPr="00C95A1B">
        <w:rPr>
          <w:sz w:val="16"/>
          <w:szCs w:val="16"/>
        </w:rPr>
        <w:t>Upon installation, users can activate the extension via a toggle switch. The extension may also provide customization options, allowing users to set preferences such as sensitivity levels for hate speech detection.</w:t>
      </w:r>
    </w:p>
    <w:p w14:paraId="0ECA7304" w14:textId="2B3F7596" w:rsidR="00C95A1B" w:rsidRPr="00C95A1B" w:rsidRDefault="00C95A1B" w:rsidP="00C95A1B">
      <w:pPr>
        <w:spacing w:line="232" w:lineRule="auto"/>
        <w:jc w:val="both"/>
        <w:rPr>
          <w:sz w:val="16"/>
          <w:szCs w:val="16"/>
        </w:rPr>
      </w:pPr>
      <w:r w:rsidRPr="00C95A1B">
        <w:rPr>
          <w:sz w:val="16"/>
          <w:szCs w:val="16"/>
        </w:rPr>
        <w:t>As users navigate web pages, the extension actively monitors and scans the text content on those pages.</w:t>
      </w:r>
      <w:r>
        <w:rPr>
          <w:sz w:val="16"/>
          <w:szCs w:val="16"/>
        </w:rPr>
        <w:t xml:space="preserve"> </w:t>
      </w:r>
      <w:r w:rsidRPr="00C95A1B">
        <w:rPr>
          <w:sz w:val="16"/>
          <w:szCs w:val="16"/>
        </w:rPr>
        <w:t>The extension employs a hate speech detection model to analyze the text content for potentially offensive language or hate speech. This model may include a combination of rule-based systems and machine learning classifiers trained on a diverse dataset.</w:t>
      </w:r>
      <w:r>
        <w:rPr>
          <w:sz w:val="16"/>
          <w:szCs w:val="16"/>
        </w:rPr>
        <w:t xml:space="preserve"> </w:t>
      </w:r>
      <w:r w:rsidRPr="00C95A1B">
        <w:rPr>
          <w:sz w:val="16"/>
          <w:szCs w:val="16"/>
        </w:rPr>
        <w:t>When the extension detects hate speech, it triggers a response to identify and flag the offensive content. This step ensures that the extension accurately recognizes instances of hate speech.</w:t>
      </w:r>
    </w:p>
    <w:p w14:paraId="07AB1774" w14:textId="77777777" w:rsidR="00C95A1B" w:rsidRPr="00C95A1B" w:rsidRDefault="00C95A1B" w:rsidP="00C95A1B">
      <w:pPr>
        <w:spacing w:line="232" w:lineRule="auto"/>
        <w:jc w:val="both"/>
        <w:rPr>
          <w:sz w:val="16"/>
          <w:szCs w:val="16"/>
        </w:rPr>
      </w:pPr>
      <w:r w:rsidRPr="00C95A1B">
        <w:rPr>
          <w:sz w:val="16"/>
          <w:szCs w:val="16"/>
        </w:rPr>
        <w:t>In cases where hate speech is identified, the extension replaces the offensive words or phrases with asterisks (*) or another predetermined symbol. This step is crucial for preventing the display of harmful content.</w:t>
      </w:r>
    </w:p>
    <w:p w14:paraId="6EB1EC68" w14:textId="38A929EB" w:rsidR="00C95A1B" w:rsidRPr="00C95A1B" w:rsidRDefault="00C95A1B" w:rsidP="00C95A1B">
      <w:pPr>
        <w:spacing w:line="232" w:lineRule="auto"/>
        <w:jc w:val="both"/>
        <w:rPr>
          <w:sz w:val="16"/>
          <w:szCs w:val="16"/>
        </w:rPr>
      </w:pPr>
      <w:r w:rsidRPr="00C95A1B">
        <w:rPr>
          <w:sz w:val="16"/>
          <w:szCs w:val="16"/>
        </w:rPr>
        <w:t>The extension provides a visual notification or indicator to the user, signaling that hate speech has been detected and modified. This transparency keeps users informed about the extension's actions.</w:t>
      </w:r>
      <w:r>
        <w:rPr>
          <w:sz w:val="16"/>
          <w:szCs w:val="16"/>
        </w:rPr>
        <w:t xml:space="preserve"> </w:t>
      </w:r>
      <w:r w:rsidRPr="00C95A1B">
        <w:rPr>
          <w:sz w:val="16"/>
          <w:szCs w:val="16"/>
        </w:rPr>
        <w:t>Optionally, the extension may log instances of detected hate speech for the user's reference or provide a reporting mechanism. This information can be valuable for users seeking to understand the prevalence of hate speech on specific websites.</w:t>
      </w:r>
      <w:r>
        <w:rPr>
          <w:sz w:val="16"/>
          <w:szCs w:val="16"/>
        </w:rPr>
        <w:t xml:space="preserve"> </w:t>
      </w:r>
      <w:r w:rsidRPr="00C95A1B">
        <w:rPr>
          <w:sz w:val="16"/>
          <w:szCs w:val="16"/>
        </w:rPr>
        <w:t>Users have the option to interact with the extension, accessing a settings panel to modify preferences, view logs, or report false positives/negatives. This step ensures user engagement and allows for fine-tuning of the extension based on user feedback.</w:t>
      </w:r>
      <w:r>
        <w:rPr>
          <w:sz w:val="16"/>
          <w:szCs w:val="16"/>
        </w:rPr>
        <w:t xml:space="preserve"> </w:t>
      </w:r>
      <w:r w:rsidRPr="00C95A1B">
        <w:rPr>
          <w:sz w:val="16"/>
          <w:szCs w:val="16"/>
        </w:rPr>
        <w:t>The extension continuously monitors web pages in real-time as users browse the internet, providing ongoing protection against hate speech.</w:t>
      </w:r>
      <w:r>
        <w:rPr>
          <w:sz w:val="16"/>
          <w:szCs w:val="16"/>
        </w:rPr>
        <w:t xml:space="preserve"> </w:t>
      </w:r>
      <w:r w:rsidRPr="00C95A1B">
        <w:rPr>
          <w:sz w:val="16"/>
          <w:szCs w:val="16"/>
        </w:rPr>
        <w:t>Periodically, the extension receives updates to its hate speech detection model. These updates may include improvements based on emerging linguistic patterns or changes in hate speech trends.</w:t>
      </w:r>
    </w:p>
    <w:p w14:paraId="57B9D0E6" w14:textId="3AC7471F" w:rsidR="00D70669" w:rsidRPr="00C95A1B" w:rsidRDefault="00C95A1B" w:rsidP="00C95A1B">
      <w:pPr>
        <w:spacing w:line="232" w:lineRule="auto"/>
        <w:jc w:val="both"/>
        <w:rPr>
          <w:sz w:val="16"/>
          <w:szCs w:val="16"/>
        </w:rPr>
        <w:sectPr w:rsidR="00D70669" w:rsidRPr="00C95A1B" w:rsidSect="0033597A">
          <w:type w:val="continuous"/>
          <w:pgSz w:w="11900" w:h="16840"/>
          <w:pgMar w:top="1320" w:right="800" w:bottom="380" w:left="900" w:header="720" w:footer="720" w:gutter="0"/>
          <w:cols w:num="2" w:space="708"/>
        </w:sectPr>
      </w:pPr>
      <w:r w:rsidRPr="00C95A1B">
        <w:rPr>
          <w:sz w:val="16"/>
          <w:szCs w:val="16"/>
        </w:rPr>
        <w:t>The extension incorporates ethical considerations, such as user consent, transparency in operation, and mechanisms to prevent misuse. The customization options empower users to align the extension with their preferences</w:t>
      </w:r>
    </w:p>
    <w:p w14:paraId="0E8FEEE2" w14:textId="77777777" w:rsidR="00D70669" w:rsidRPr="00C95A1B" w:rsidRDefault="00D70669">
      <w:pPr>
        <w:pStyle w:val="BodyText"/>
        <w:spacing w:before="6"/>
      </w:pPr>
    </w:p>
    <w:p w14:paraId="5AFAEF12" w14:textId="36BE7524" w:rsidR="00D70669" w:rsidRPr="00C95A1B" w:rsidRDefault="00000000" w:rsidP="008845CD">
      <w:pPr>
        <w:pStyle w:val="BodyText"/>
        <w:ind w:left="21" w:right="-29"/>
        <w:rPr>
          <w:i/>
          <w:color w:val="808080"/>
        </w:rPr>
      </w:pPr>
      <w:r w:rsidRPr="00C95A1B">
        <w:rPr>
          <w:i/>
          <w:color w:val="808080"/>
        </w:rPr>
        <w:tab/>
      </w:r>
    </w:p>
    <w:p w14:paraId="0665C946" w14:textId="77777777" w:rsidR="008845CD" w:rsidRPr="00C95A1B" w:rsidRDefault="008845CD" w:rsidP="008845CD">
      <w:pPr>
        <w:pStyle w:val="BodyText"/>
        <w:ind w:left="21" w:right="-29"/>
        <w:rPr>
          <w:i/>
          <w:color w:val="808080"/>
        </w:rPr>
      </w:pPr>
    </w:p>
    <w:p w14:paraId="0792C55E" w14:textId="77777777" w:rsidR="008845CD" w:rsidRPr="00C95A1B" w:rsidRDefault="008845CD" w:rsidP="008845CD">
      <w:pPr>
        <w:pStyle w:val="BodyText"/>
        <w:ind w:left="21" w:right="-29"/>
        <w:rPr>
          <w:i/>
          <w:color w:val="808080"/>
        </w:rPr>
      </w:pPr>
    </w:p>
    <w:p w14:paraId="389124B5" w14:textId="77777777" w:rsidR="008845CD" w:rsidRPr="00C95A1B" w:rsidRDefault="008845CD" w:rsidP="008845CD">
      <w:pPr>
        <w:pStyle w:val="BodyText"/>
        <w:ind w:left="21" w:right="-29"/>
        <w:rPr>
          <w:i/>
          <w:color w:val="808080"/>
        </w:rPr>
      </w:pPr>
    </w:p>
    <w:p w14:paraId="5602C810" w14:textId="77777777" w:rsidR="008845CD" w:rsidRPr="008845CD" w:rsidRDefault="008845CD" w:rsidP="008845CD">
      <w:pPr>
        <w:pStyle w:val="BodyText"/>
        <w:ind w:left="21" w:right="-29"/>
        <w:rPr>
          <w:sz w:val="20"/>
        </w:rPr>
      </w:pPr>
    </w:p>
    <w:p w14:paraId="67B26392" w14:textId="7F548E1E" w:rsidR="00D70669" w:rsidRDefault="008845CD">
      <w:pPr>
        <w:rPr>
          <w:sz w:val="17"/>
        </w:rPr>
        <w:sectPr w:rsidR="00D70669" w:rsidSect="0033597A">
          <w:type w:val="continuous"/>
          <w:pgSz w:w="11900" w:h="16840"/>
          <w:pgMar w:top="1320" w:right="800" w:bottom="380" w:left="900" w:header="720" w:footer="720" w:gutter="0"/>
          <w:cols w:space="720"/>
        </w:sectPr>
      </w:pPr>
      <w:r>
        <w:rPr>
          <w:noProof/>
          <w:sz w:val="20"/>
        </w:rPr>
        <mc:AlternateContent>
          <mc:Choice Requires="wpg">
            <w:drawing>
              <wp:inline distT="0" distB="0" distL="0" distR="0" wp14:anchorId="02C48B5B" wp14:editId="31680A01">
                <wp:extent cx="6446520" cy="182880"/>
                <wp:effectExtent l="0" t="0" r="3810" b="635"/>
                <wp:docPr id="125200488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6520" cy="182880"/>
                          <a:chOff x="0" y="0"/>
                          <a:chExt cx="10152" cy="288"/>
                        </a:xfrm>
                      </wpg:grpSpPr>
                      <wps:wsp>
                        <wps:cNvPr id="1889220008" name="Freeform 15"/>
                        <wps:cNvSpPr>
                          <a:spLocks/>
                        </wps:cNvSpPr>
                        <wps:spPr bwMode="auto">
                          <a:xfrm>
                            <a:off x="0" y="0"/>
                            <a:ext cx="10152" cy="288"/>
                          </a:xfrm>
                          <a:custGeom>
                            <a:avLst/>
                            <a:gdLst>
                              <a:gd name="T0" fmla="*/ 10152 w 10152"/>
                              <a:gd name="T1" fmla="*/ 0 h 288"/>
                              <a:gd name="T2" fmla="*/ 5083 w 10152"/>
                              <a:gd name="T3" fmla="*/ 0 h 288"/>
                              <a:gd name="T4" fmla="*/ 0 w 10152"/>
                              <a:gd name="T5" fmla="*/ 0 h 288"/>
                              <a:gd name="T6" fmla="*/ 0 w 10152"/>
                              <a:gd name="T7" fmla="*/ 288 h 288"/>
                              <a:gd name="T8" fmla="*/ 5083 w 10152"/>
                              <a:gd name="T9" fmla="*/ 288 h 288"/>
                              <a:gd name="T10" fmla="*/ 10152 w 10152"/>
                              <a:gd name="T11" fmla="*/ 288 h 288"/>
                              <a:gd name="T12" fmla="*/ 10152 w 10152"/>
                              <a:gd name="T13" fmla="*/ 0 h 288"/>
                            </a:gdLst>
                            <a:ahLst/>
                            <a:cxnLst>
                              <a:cxn ang="0">
                                <a:pos x="T0" y="T1"/>
                              </a:cxn>
                              <a:cxn ang="0">
                                <a:pos x="T2" y="T3"/>
                              </a:cxn>
                              <a:cxn ang="0">
                                <a:pos x="T4" y="T5"/>
                              </a:cxn>
                              <a:cxn ang="0">
                                <a:pos x="T6" y="T7"/>
                              </a:cxn>
                              <a:cxn ang="0">
                                <a:pos x="T8" y="T9"/>
                              </a:cxn>
                              <a:cxn ang="0">
                                <a:pos x="T10" y="T11"/>
                              </a:cxn>
                              <a:cxn ang="0">
                                <a:pos x="T12" y="T13"/>
                              </a:cxn>
                            </a:cxnLst>
                            <a:rect l="0" t="0" r="r" b="b"/>
                            <a:pathLst>
                              <a:path w="10152" h="288">
                                <a:moveTo>
                                  <a:pt x="10152" y="0"/>
                                </a:moveTo>
                                <a:lnTo>
                                  <a:pt x="5083" y="0"/>
                                </a:lnTo>
                                <a:lnTo>
                                  <a:pt x="0" y="0"/>
                                </a:lnTo>
                                <a:lnTo>
                                  <a:pt x="0" y="288"/>
                                </a:lnTo>
                                <a:lnTo>
                                  <a:pt x="5083" y="288"/>
                                </a:lnTo>
                                <a:lnTo>
                                  <a:pt x="10152" y="288"/>
                                </a:lnTo>
                                <a:lnTo>
                                  <a:pt x="10152" y="0"/>
                                </a:lnTo>
                                <a:close/>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6F0CB2C" id="Group 2" o:spid="_x0000_s1026" style="width:507.6pt;height:14.4pt;mso-position-horizontal-relative:char;mso-position-vertical-relative:line" coordsize="1015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">
                <v:shape id="Freeform 15" o:spid="_x0000_s1027" style="position:absolute;width:10152;height:288;visibility:visible;mso-wrap-style:square;v-text-anchor:top" coordsize="1015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" path="m10152,l5083,,,,,288r5083,l10152,288r,-288xe" fillcolor="#4f81bd" stroked="f">
                  <v:path arrowok="t" o:connecttype="custom" o:connectlocs="10152,0;5083,0;0,0;0,288;5083,288;10152,288;10152,0" o:connectangles="0,0,0,0,0,0,0"/>
                </v:shape>
                <w10:anchorlock/>
              </v:group>
            </w:pict>
          </mc:Fallback>
        </mc:AlternateContent>
      </w:r>
    </w:p>
    <w:p w14:paraId="61BDDD1B" w14:textId="20A2914D" w:rsidR="00D70669" w:rsidRDefault="00202D9E">
      <w:pPr>
        <w:pStyle w:val="BodyText"/>
        <w:spacing w:before="6"/>
        <w:rPr>
          <w:sz w:val="14"/>
        </w:rPr>
      </w:pPr>
      <w:r>
        <w:rPr>
          <w:noProof/>
        </w:rPr>
        <w:lastRenderedPageBreak/>
        <w:drawing>
          <wp:anchor distT="0" distB="0" distL="114300" distR="114300" simplePos="0" relativeHeight="251660288" behindDoc="1" locked="0" layoutInCell="1" allowOverlap="1" wp14:anchorId="027171AE" wp14:editId="40E57262">
            <wp:simplePos x="0" y="0"/>
            <wp:positionH relativeFrom="column">
              <wp:posOffset>3759200</wp:posOffset>
            </wp:positionH>
            <wp:positionV relativeFrom="paragraph">
              <wp:posOffset>0</wp:posOffset>
            </wp:positionV>
            <wp:extent cx="2712720" cy="1734820"/>
            <wp:effectExtent l="0" t="0" r="0" b="0"/>
            <wp:wrapTight wrapText="bothSides">
              <wp:wrapPolygon edited="0">
                <wp:start x="0" y="0"/>
                <wp:lineTo x="0" y="21347"/>
                <wp:lineTo x="21388" y="21347"/>
                <wp:lineTo x="21388" y="0"/>
                <wp:lineTo x="0" y="0"/>
              </wp:wrapPolygon>
            </wp:wrapTight>
            <wp:docPr id="6970238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23851" name="Picture 697023851"/>
                    <pic:cNvPicPr/>
                  </pic:nvPicPr>
                  <pic:blipFill rotWithShape="1">
                    <a:blip r:embed="rId9" cstate="print">
                      <a:extLst>
                        <a:ext uri="{28A0092B-C50C-407E-A947-70E740481C1C}">
                          <a14:useLocalDpi xmlns:a14="http://schemas.microsoft.com/office/drawing/2010/main" val="0"/>
                        </a:ext>
                      </a:extLst>
                    </a:blip>
                    <a:srcRect l="34757" r="-168" b="25526"/>
                    <a:stretch/>
                  </pic:blipFill>
                  <pic:spPr bwMode="auto">
                    <a:xfrm>
                      <a:off x="0" y="0"/>
                      <a:ext cx="2712720" cy="1734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BD839A9" w14:textId="6C6BE3E1" w:rsidR="00D70669" w:rsidRDefault="00000000">
      <w:pPr>
        <w:pStyle w:val="Heading2"/>
        <w:ind w:left="136" w:firstLine="0"/>
      </w:pPr>
      <w:r>
        <w:t>2.</w:t>
      </w:r>
      <w:r w:rsidR="00C95A1B">
        <w:t>1</w:t>
      </w:r>
      <w:r>
        <w:rPr>
          <w:spacing w:val="-2"/>
        </w:rPr>
        <w:t xml:space="preserve"> </w:t>
      </w:r>
      <w:r>
        <w:t>Category</w:t>
      </w:r>
      <w:r>
        <w:rPr>
          <w:spacing w:val="-2"/>
        </w:rPr>
        <w:t xml:space="preserve"> </w:t>
      </w:r>
      <w:r>
        <w:t>of</w:t>
      </w:r>
      <w:r>
        <w:rPr>
          <w:spacing w:val="-2"/>
        </w:rPr>
        <w:t xml:space="preserve"> </w:t>
      </w:r>
      <w:r>
        <w:t>hate</w:t>
      </w:r>
      <w:r>
        <w:rPr>
          <w:spacing w:val="-2"/>
        </w:rPr>
        <w:t xml:space="preserve"> </w:t>
      </w:r>
      <w:r>
        <w:t>speech</w:t>
      </w:r>
    </w:p>
    <w:p w14:paraId="4128F4F7" w14:textId="77777777" w:rsidR="00D70669" w:rsidRDefault="00D70669">
      <w:pPr>
        <w:pStyle w:val="BodyText"/>
        <w:spacing w:before="3"/>
        <w:rPr>
          <w:b/>
          <w:i/>
          <w:sz w:val="15"/>
        </w:rPr>
      </w:pPr>
    </w:p>
    <w:p w14:paraId="5B4A8923" w14:textId="77777777" w:rsidR="00D70669" w:rsidRDefault="00000000">
      <w:pPr>
        <w:pStyle w:val="BodyText"/>
        <w:spacing w:line="230" w:lineRule="auto"/>
        <w:ind w:left="136" w:right="38"/>
        <w:jc w:val="both"/>
      </w:pPr>
      <w:r>
        <w:t>To find out the category for a speech which may or may not be a hate</w:t>
      </w:r>
      <w:r>
        <w:rPr>
          <w:spacing w:val="1"/>
        </w:rPr>
        <w:t xml:space="preserve"> </w:t>
      </w:r>
      <w:r>
        <w:t>speech. First, we find out the intensity of hate speech and if it’s greater</w:t>
      </w:r>
      <w:r>
        <w:rPr>
          <w:spacing w:val="1"/>
        </w:rPr>
        <w:t xml:space="preserve"> </w:t>
      </w:r>
      <w:r>
        <w:t>than 60% which means it’s a hate speech, using the intensity we plot it on</w:t>
      </w:r>
      <w:r>
        <w:rPr>
          <w:spacing w:val="1"/>
        </w:rPr>
        <w:t xml:space="preserve"> </w:t>
      </w:r>
      <w:r>
        <w:t>a graph where we apply classification to find out the closest neighbour of</w:t>
      </w:r>
      <w:r>
        <w:rPr>
          <w:spacing w:val="1"/>
        </w:rPr>
        <w:t xml:space="preserve"> </w:t>
      </w:r>
      <w:r>
        <w:t>the</w:t>
      </w:r>
      <w:r>
        <w:rPr>
          <w:spacing w:val="1"/>
        </w:rPr>
        <w:t xml:space="preserve"> </w:t>
      </w:r>
      <w:r>
        <w:t>already</w:t>
      </w:r>
      <w:r>
        <w:rPr>
          <w:spacing w:val="1"/>
        </w:rPr>
        <w:t xml:space="preserve"> </w:t>
      </w:r>
      <w:r>
        <w:t>classified</w:t>
      </w:r>
      <w:r>
        <w:rPr>
          <w:spacing w:val="1"/>
        </w:rPr>
        <w:t xml:space="preserve"> </w:t>
      </w:r>
      <w:r>
        <w:t>categories.</w:t>
      </w:r>
      <w:r>
        <w:rPr>
          <w:spacing w:val="1"/>
        </w:rPr>
        <w:t xml:space="preserve"> </w:t>
      </w:r>
      <w:r>
        <w:t>Once</w:t>
      </w:r>
      <w:r>
        <w:rPr>
          <w:spacing w:val="1"/>
        </w:rPr>
        <w:t xml:space="preserve"> </w:t>
      </w:r>
      <w:r>
        <w:t>we</w:t>
      </w:r>
      <w:r>
        <w:rPr>
          <w:spacing w:val="1"/>
        </w:rPr>
        <w:t xml:space="preserve"> </w:t>
      </w:r>
      <w:r>
        <w:t>have</w:t>
      </w:r>
      <w:r>
        <w:rPr>
          <w:spacing w:val="1"/>
        </w:rPr>
        <w:t xml:space="preserve"> </w:t>
      </w:r>
      <w:r>
        <w:t>found</w:t>
      </w:r>
      <w:r>
        <w:rPr>
          <w:spacing w:val="1"/>
        </w:rPr>
        <w:t xml:space="preserve"> </w:t>
      </w:r>
      <w:r>
        <w:t>the</w:t>
      </w:r>
      <w:r>
        <w:rPr>
          <w:spacing w:val="1"/>
        </w:rPr>
        <w:t xml:space="preserve"> </w:t>
      </w:r>
      <w:r>
        <w:t>closest</w:t>
      </w:r>
      <w:r>
        <w:rPr>
          <w:spacing w:val="1"/>
        </w:rPr>
        <w:t xml:space="preserve"> </w:t>
      </w:r>
      <w:r>
        <w:t>neighbours, we can then use sentiment attached to each category to find</w:t>
      </w:r>
      <w:r>
        <w:rPr>
          <w:spacing w:val="1"/>
        </w:rPr>
        <w:t xml:space="preserve"> </w:t>
      </w:r>
      <w:r>
        <w:t>out the actual category of the hate speech. Some hate speech categories</w:t>
      </w:r>
      <w:r>
        <w:rPr>
          <w:spacing w:val="1"/>
        </w:rPr>
        <w:t xml:space="preserve"> </w:t>
      </w:r>
      <w:r>
        <w:t>provided by negator’s hate speech model are: - Abuse, Personal Attacks,</w:t>
      </w:r>
      <w:r>
        <w:rPr>
          <w:spacing w:val="1"/>
        </w:rPr>
        <w:t xml:space="preserve"> </w:t>
      </w:r>
      <w:r>
        <w:t>Cyberbullying,</w:t>
      </w:r>
      <w:r>
        <w:rPr>
          <w:spacing w:val="1"/>
        </w:rPr>
        <w:t xml:space="preserve"> </w:t>
      </w:r>
      <w:r>
        <w:t>Sexual</w:t>
      </w:r>
      <w:r>
        <w:rPr>
          <w:spacing w:val="1"/>
        </w:rPr>
        <w:t xml:space="preserve"> </w:t>
      </w:r>
      <w:r>
        <w:t>Advances,</w:t>
      </w:r>
      <w:r>
        <w:rPr>
          <w:spacing w:val="1"/>
        </w:rPr>
        <w:t xml:space="preserve"> </w:t>
      </w:r>
      <w:r>
        <w:t>Bigotry,</w:t>
      </w:r>
      <w:r>
        <w:rPr>
          <w:spacing w:val="1"/>
        </w:rPr>
        <w:t xml:space="preserve"> </w:t>
      </w:r>
      <w:r>
        <w:t>Criminal</w:t>
      </w:r>
      <w:r>
        <w:rPr>
          <w:spacing w:val="1"/>
        </w:rPr>
        <w:t xml:space="preserve"> </w:t>
      </w:r>
      <w:r>
        <w:t>Activity,</w:t>
      </w:r>
      <w:r>
        <w:rPr>
          <w:spacing w:val="1"/>
        </w:rPr>
        <w:t xml:space="preserve"> </w:t>
      </w:r>
      <w:r>
        <w:t>Death</w:t>
      </w:r>
      <w:r>
        <w:rPr>
          <w:spacing w:val="1"/>
        </w:rPr>
        <w:t xml:space="preserve"> </w:t>
      </w:r>
      <w:r>
        <w:t>Threats.</w:t>
      </w:r>
    </w:p>
    <w:p w14:paraId="34FAACFB" w14:textId="77777777" w:rsidR="002660F5" w:rsidRDefault="002660F5">
      <w:pPr>
        <w:pStyle w:val="BodyText"/>
        <w:spacing w:line="230" w:lineRule="auto"/>
        <w:ind w:left="136" w:right="38"/>
        <w:jc w:val="both"/>
      </w:pPr>
    </w:p>
    <w:p w14:paraId="6008DC23" w14:textId="56FA1C50" w:rsidR="002660F5" w:rsidRDefault="002660F5" w:rsidP="002660F5">
      <w:pPr>
        <w:pStyle w:val="ListParagraph"/>
        <w:numPr>
          <w:ilvl w:val="0"/>
          <w:numId w:val="4"/>
        </w:numPr>
        <w:tabs>
          <w:tab w:val="left" w:pos="327"/>
        </w:tabs>
        <w:spacing w:before="115"/>
        <w:ind w:hanging="191"/>
        <w:rPr>
          <w:b/>
          <w:sz w:val="18"/>
        </w:rPr>
      </w:pPr>
      <w:r>
        <w:pict w14:anchorId="6DFEA3C9">
          <v:rect id="_x0000_s2053" style="position:absolute;left:0;text-align:left;margin-left:49.05pt;margin-top:6.85pt;width:241.9pt;height:2.15pt;z-index:-15726592;mso-wrap-distance-left:0;mso-wrap-distance-right:0;mso-position-horizontal-relative:page" fillcolor="black" stroked="f">
            <w10:wrap type="topAndBottom" anchorx="page"/>
          </v:rect>
        </w:pict>
      </w:r>
      <w:r>
        <w:rPr>
          <w:b/>
          <w:spacing w:val="-1"/>
          <w:w w:val="105"/>
          <w:sz w:val="18"/>
        </w:rPr>
        <w:t>Working</w:t>
      </w:r>
    </w:p>
    <w:p w14:paraId="77EE1DF1" w14:textId="26D48E82" w:rsidR="002660F5" w:rsidRDefault="002660F5">
      <w:pPr>
        <w:pStyle w:val="BodyText"/>
        <w:spacing w:line="230" w:lineRule="auto"/>
        <w:ind w:left="136" w:right="38"/>
        <w:jc w:val="both"/>
      </w:pPr>
    </w:p>
    <w:p w14:paraId="10BFBF36" w14:textId="77777777" w:rsidR="00F8415E" w:rsidRDefault="00F8415E" w:rsidP="00F8415E">
      <w:pPr>
        <w:pStyle w:val="BodyText"/>
        <w:spacing w:before="7"/>
      </w:pPr>
      <w:r>
        <w:t>•</w:t>
      </w:r>
      <w:r>
        <w:tab/>
        <w:t>Our extension is installed and detecting all hate speech words in the webpage in this case google.</w:t>
      </w:r>
    </w:p>
    <w:p w14:paraId="27173E81" w14:textId="77777777" w:rsidR="00F8415E" w:rsidRDefault="00F8415E" w:rsidP="00F8415E">
      <w:pPr>
        <w:pStyle w:val="BodyText"/>
        <w:spacing w:before="7"/>
      </w:pPr>
      <w:r>
        <w:t>•</w:t>
      </w:r>
      <w:r>
        <w:tab/>
        <w:t>All the read data is wrapped up in special HTML tags which mark the start and ending of the (with ID) and of the post separated by a new line.</w:t>
      </w:r>
    </w:p>
    <w:p w14:paraId="41C5A412" w14:textId="77777777" w:rsidR="00F8415E" w:rsidRDefault="00F8415E" w:rsidP="00F8415E">
      <w:pPr>
        <w:pStyle w:val="BodyText"/>
        <w:spacing w:before="7"/>
      </w:pPr>
      <w:r>
        <w:t>•</w:t>
      </w:r>
      <w:r>
        <w:tab/>
        <w:t>Now, we can add any custom word in the text box given to block any offensive word (even if it is in a native language).</w:t>
      </w:r>
    </w:p>
    <w:p w14:paraId="1D3AF57D" w14:textId="71A387EA" w:rsidR="00D70669" w:rsidRDefault="00F8415E" w:rsidP="00F8415E">
      <w:pPr>
        <w:pStyle w:val="BodyText"/>
        <w:spacing w:before="7"/>
        <w:rPr>
          <w:b/>
          <w:sz w:val="20"/>
        </w:rPr>
      </w:pPr>
      <w:r>
        <w:rPr>
          <w:noProof/>
          <w:sz w:val="18"/>
        </w:rPr>
        <w:drawing>
          <wp:anchor distT="0" distB="0" distL="114300" distR="114300" simplePos="0" relativeHeight="251656192" behindDoc="1" locked="0" layoutInCell="1" allowOverlap="1" wp14:anchorId="4A1C1C32" wp14:editId="5DFCC493">
            <wp:simplePos x="0" y="0"/>
            <wp:positionH relativeFrom="column">
              <wp:posOffset>-95250</wp:posOffset>
            </wp:positionH>
            <wp:positionV relativeFrom="paragraph">
              <wp:posOffset>475037</wp:posOffset>
            </wp:positionV>
            <wp:extent cx="3231515" cy="2117725"/>
            <wp:effectExtent l="0" t="0" r="6985" b="0"/>
            <wp:wrapTight wrapText="bothSides">
              <wp:wrapPolygon edited="0">
                <wp:start x="637" y="0"/>
                <wp:lineTo x="637" y="21373"/>
                <wp:lineTo x="21519" y="21373"/>
                <wp:lineTo x="21519" y="0"/>
                <wp:lineTo x="637" y="0"/>
              </wp:wrapPolygon>
            </wp:wrapTight>
            <wp:docPr id="9769798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9887" name="Picture 976979887"/>
                    <pic:cNvPicPr/>
                  </pic:nvPicPr>
                  <pic:blipFill rotWithShape="1">
                    <a:blip r:embed="rId10">
                      <a:extLst>
                        <a:ext uri="{28A0092B-C50C-407E-A947-70E740481C1C}">
                          <a14:useLocalDpi xmlns:a14="http://schemas.microsoft.com/office/drawing/2010/main" val="0"/>
                        </a:ext>
                      </a:extLst>
                    </a:blip>
                    <a:srcRect l="-1970" r="51323" b="40919"/>
                    <a:stretch/>
                  </pic:blipFill>
                  <pic:spPr bwMode="auto">
                    <a:xfrm>
                      <a:off x="0" y="0"/>
                      <a:ext cx="3231515" cy="2117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w:t>
      </w:r>
      <w:r>
        <w:tab/>
        <w:t xml:space="preserve">The word will be replaced by asterisk (*) symbol in </w:t>
      </w:r>
      <w:r>
        <w:t>all over</w:t>
      </w:r>
      <w:r>
        <w:t xml:space="preserve"> the webpage.</w:t>
      </w:r>
      <w:r w:rsidR="00000000">
        <w:br w:type="column"/>
      </w:r>
    </w:p>
    <w:p w14:paraId="48FFF4D8" w14:textId="29A21D7C" w:rsidR="00202D9E" w:rsidRDefault="00000000" w:rsidP="00F8415E">
      <w:pPr>
        <w:pStyle w:val="BodyText"/>
        <w:spacing w:before="7"/>
      </w:pPr>
      <w:r>
        <w:br w:type="column"/>
      </w:r>
    </w:p>
    <w:p w14:paraId="0D229F97" w14:textId="4FAD7621" w:rsidR="00137DAF" w:rsidRPr="00202D9E" w:rsidRDefault="00137DAF" w:rsidP="00202D9E">
      <w:pPr>
        <w:pStyle w:val="Heading3"/>
        <w:spacing w:before="46"/>
        <w:ind w:left="1019" w:right="929"/>
      </w:pPr>
      <w:r>
        <w:t>Fig.</w:t>
      </w:r>
      <w:r>
        <w:rPr>
          <w:spacing w:val="-2"/>
        </w:rPr>
        <w:t xml:space="preserve"> </w:t>
      </w:r>
      <w:r>
        <w:t>2</w:t>
      </w:r>
      <w:r>
        <w:rPr>
          <w:spacing w:val="-2"/>
        </w:rPr>
        <w:t xml:space="preserve"> </w:t>
      </w:r>
      <w:r>
        <w:t>-</w:t>
      </w:r>
      <w:r>
        <w:rPr>
          <w:spacing w:val="-2"/>
        </w:rPr>
        <w:t xml:space="preserve"> </w:t>
      </w:r>
      <w:r>
        <w:t>Extension</w:t>
      </w:r>
      <w:r>
        <w:rPr>
          <w:spacing w:val="-2"/>
        </w:rPr>
        <w:t xml:space="preserve"> </w:t>
      </w:r>
      <w:r>
        <w:t>UI</w:t>
      </w:r>
    </w:p>
    <w:p w14:paraId="360D08A5" w14:textId="7CBDB4CB" w:rsidR="00137DAF" w:rsidRDefault="00137DAF" w:rsidP="00137DAF">
      <w:pPr>
        <w:pStyle w:val="BodyText"/>
        <w:ind w:left="138" w:right="-44"/>
        <w:rPr>
          <w:sz w:val="20"/>
        </w:rPr>
      </w:pPr>
    </w:p>
    <w:p w14:paraId="101A7969" w14:textId="14CDC7B6" w:rsidR="00202D9E" w:rsidRDefault="00F8415E" w:rsidP="00202D9E">
      <w:pPr>
        <w:spacing w:before="19"/>
        <w:ind w:right="929"/>
        <w:rPr>
          <w:b/>
          <w:sz w:val="16"/>
        </w:rPr>
      </w:pPr>
      <w:r>
        <w:rPr>
          <w:noProof/>
          <w:sz w:val="20"/>
        </w:rPr>
        <w:drawing>
          <wp:anchor distT="0" distB="0" distL="114300" distR="114300" simplePos="0" relativeHeight="251674624" behindDoc="1" locked="0" layoutInCell="1" allowOverlap="1" wp14:anchorId="282C4113" wp14:editId="64D788AE">
            <wp:simplePos x="0" y="0"/>
            <wp:positionH relativeFrom="column">
              <wp:posOffset>-127808</wp:posOffset>
            </wp:positionH>
            <wp:positionV relativeFrom="paragraph">
              <wp:posOffset>175145</wp:posOffset>
            </wp:positionV>
            <wp:extent cx="2524760" cy="2849245"/>
            <wp:effectExtent l="0" t="0" r="8890" b="8255"/>
            <wp:wrapTight wrapText="bothSides">
              <wp:wrapPolygon edited="0">
                <wp:start x="0" y="0"/>
                <wp:lineTo x="0" y="21518"/>
                <wp:lineTo x="21513" y="21518"/>
                <wp:lineTo x="21513" y="0"/>
                <wp:lineTo x="0" y="0"/>
              </wp:wrapPolygon>
            </wp:wrapTight>
            <wp:docPr id="8397395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39538" name="Picture 839739538"/>
                    <pic:cNvPicPr/>
                  </pic:nvPicPr>
                  <pic:blipFill rotWithShape="1">
                    <a:blip r:embed="rId11">
                      <a:extLst>
                        <a:ext uri="{28A0092B-C50C-407E-A947-70E740481C1C}">
                          <a14:useLocalDpi xmlns:a14="http://schemas.microsoft.com/office/drawing/2010/main" val="0"/>
                        </a:ext>
                      </a:extLst>
                    </a:blip>
                    <a:srcRect l="10483" r="53424" b="27447"/>
                    <a:stretch/>
                  </pic:blipFill>
                  <pic:spPr bwMode="auto">
                    <a:xfrm>
                      <a:off x="0" y="0"/>
                      <a:ext cx="2524760" cy="2849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50621A" w14:textId="21077BFE" w:rsidR="00202D9E" w:rsidRDefault="00202D9E" w:rsidP="00137DAF">
      <w:pPr>
        <w:spacing w:before="19"/>
        <w:ind w:left="1020" w:right="929"/>
        <w:jc w:val="center"/>
        <w:rPr>
          <w:b/>
          <w:sz w:val="16"/>
        </w:rPr>
      </w:pPr>
    </w:p>
    <w:p w14:paraId="6AF3A45E" w14:textId="77777777" w:rsidR="00D70669" w:rsidRDefault="00137DAF" w:rsidP="00202D9E">
      <w:pPr>
        <w:spacing w:before="19"/>
        <w:ind w:left="1020" w:right="929"/>
        <w:jc w:val="center"/>
        <w:rPr>
          <w:b/>
          <w:sz w:val="16"/>
        </w:rPr>
      </w:pPr>
      <w:r>
        <w:rPr>
          <w:b/>
          <w:sz w:val="16"/>
        </w:rPr>
        <w:t>Fig.</w:t>
      </w:r>
      <w:r>
        <w:rPr>
          <w:b/>
          <w:spacing w:val="-3"/>
          <w:sz w:val="16"/>
        </w:rPr>
        <w:t xml:space="preserve"> </w:t>
      </w:r>
      <w:r>
        <w:rPr>
          <w:b/>
          <w:sz w:val="16"/>
        </w:rPr>
        <w:t>3</w:t>
      </w:r>
      <w:r>
        <w:rPr>
          <w:b/>
          <w:spacing w:val="-3"/>
          <w:sz w:val="16"/>
        </w:rPr>
        <w:t xml:space="preserve"> </w:t>
      </w:r>
      <w:r>
        <w:rPr>
          <w:b/>
          <w:sz w:val="16"/>
        </w:rPr>
        <w:t>-</w:t>
      </w:r>
      <w:r>
        <w:rPr>
          <w:b/>
          <w:spacing w:val="-2"/>
          <w:sz w:val="16"/>
        </w:rPr>
        <w:t xml:space="preserve"> </w:t>
      </w:r>
      <w:r>
        <w:rPr>
          <w:b/>
          <w:sz w:val="16"/>
        </w:rPr>
        <w:t>Filtered</w:t>
      </w:r>
      <w:r>
        <w:rPr>
          <w:b/>
          <w:spacing w:val="-3"/>
          <w:sz w:val="16"/>
        </w:rPr>
        <w:t xml:space="preserve"> </w:t>
      </w:r>
      <w:r>
        <w:rPr>
          <w:b/>
          <w:sz w:val="16"/>
        </w:rPr>
        <w:t>Conten</w:t>
      </w:r>
      <w:r w:rsidR="00202D9E">
        <w:rPr>
          <w:b/>
          <w:sz w:val="16"/>
        </w:rPr>
        <w:t>t</w:t>
      </w:r>
    </w:p>
    <w:p w14:paraId="14A5DC9B" w14:textId="7DFB68F2" w:rsidR="00202D9E" w:rsidRPr="00202D9E" w:rsidRDefault="00202D9E" w:rsidP="00202D9E">
      <w:pPr>
        <w:spacing w:before="19"/>
        <w:ind w:left="1020" w:right="929"/>
        <w:jc w:val="center"/>
        <w:rPr>
          <w:b/>
          <w:sz w:val="16"/>
        </w:rPr>
        <w:sectPr w:rsidR="00202D9E" w:rsidRPr="00202D9E" w:rsidSect="0033597A">
          <w:headerReference w:type="default" r:id="rId12"/>
          <w:footerReference w:type="default" r:id="rId13"/>
          <w:pgSz w:w="11900" w:h="16840"/>
          <w:pgMar w:top="1320" w:right="800" w:bottom="3480" w:left="900" w:header="876" w:footer="3298" w:gutter="0"/>
          <w:pgNumType w:start="2"/>
          <w:cols w:num="3" w:space="720" w:equalWidth="0">
            <w:col w:w="4960" w:space="181"/>
            <w:col w:w="1054" w:space="39"/>
            <w:col w:w="3966"/>
          </w:cols>
        </w:sectPr>
      </w:pPr>
    </w:p>
    <w:p w14:paraId="1BE6105B" w14:textId="77777777" w:rsidR="00D70669" w:rsidRDefault="00D70669">
      <w:pPr>
        <w:rPr>
          <w:sz w:val="10"/>
        </w:rPr>
        <w:sectPr w:rsidR="00D70669" w:rsidSect="0033597A">
          <w:type w:val="continuous"/>
          <w:pgSz w:w="11900" w:h="16840"/>
          <w:pgMar w:top="1320" w:right="800" w:bottom="380" w:left="900" w:header="720" w:footer="720" w:gutter="0"/>
          <w:cols w:space="720"/>
        </w:sectPr>
      </w:pPr>
    </w:p>
    <w:p w14:paraId="4237F8B3" w14:textId="77777777" w:rsidR="00202D9E" w:rsidRDefault="00202D9E" w:rsidP="00202D9E">
      <w:pPr>
        <w:pStyle w:val="Heading3"/>
        <w:ind w:left="0" w:right="0"/>
      </w:pPr>
      <w:r>
        <w:t>Fig.</w:t>
      </w:r>
      <w:r>
        <w:rPr>
          <w:spacing w:val="-3"/>
        </w:rPr>
        <w:t xml:space="preserve"> </w:t>
      </w:r>
      <w:r>
        <w:t>1</w:t>
      </w:r>
      <w:r>
        <w:rPr>
          <w:spacing w:val="-2"/>
        </w:rPr>
        <w:t xml:space="preserve"> </w:t>
      </w:r>
      <w:r>
        <w:t>–</w:t>
      </w:r>
      <w:r>
        <w:rPr>
          <w:spacing w:val="-3"/>
        </w:rPr>
        <w:t xml:space="preserve"> </w:t>
      </w:r>
      <w:r>
        <w:t>Content</w:t>
      </w:r>
      <w:r>
        <w:rPr>
          <w:spacing w:val="-2"/>
        </w:rPr>
        <w:t xml:space="preserve"> </w:t>
      </w:r>
      <w:r>
        <w:t>with</w:t>
      </w:r>
      <w:r>
        <w:rPr>
          <w:spacing w:val="-3"/>
        </w:rPr>
        <w:t xml:space="preserve"> </w:t>
      </w:r>
      <w:r>
        <w:t>no</w:t>
      </w:r>
      <w:r>
        <w:rPr>
          <w:spacing w:val="-2"/>
        </w:rPr>
        <w:t xml:space="preserve"> </w:t>
      </w:r>
      <w:r>
        <w:t>filtering</w:t>
      </w:r>
    </w:p>
    <w:p w14:paraId="6988B41F" w14:textId="77777777" w:rsidR="00D70669" w:rsidRDefault="00D70669" w:rsidP="00137DAF">
      <w:pPr>
        <w:pStyle w:val="BodyText"/>
        <w:spacing w:before="7"/>
        <w:jc w:val="both"/>
        <w:rPr>
          <w:b/>
          <w:sz w:val="20"/>
        </w:rPr>
      </w:pPr>
    </w:p>
    <w:p w14:paraId="54FD1E73" w14:textId="7BD9E9D6" w:rsidR="00137DAF" w:rsidRPr="00137DAF" w:rsidRDefault="00137DAF" w:rsidP="00137DAF">
      <w:pPr>
        <w:tabs>
          <w:tab w:val="left" w:pos="1039"/>
          <w:tab w:val="left" w:pos="1040"/>
        </w:tabs>
        <w:spacing w:line="195" w:lineRule="exact"/>
        <w:ind w:right="330"/>
        <w:jc w:val="both"/>
        <w:rPr>
          <w:sz w:val="16"/>
        </w:rPr>
        <w:sectPr w:rsidR="00137DAF" w:rsidRPr="00137DAF" w:rsidSect="0033597A">
          <w:type w:val="continuous"/>
          <w:pgSz w:w="11900" w:h="16840"/>
          <w:pgMar w:top="1320" w:right="800" w:bottom="380" w:left="900" w:header="720" w:footer="720" w:gutter="0"/>
          <w:cols w:num="2" w:space="720" w:equalWidth="0">
            <w:col w:w="4919" w:space="40"/>
            <w:col w:w="5241"/>
          </w:cols>
        </w:sectPr>
      </w:pPr>
    </w:p>
    <w:p w14:paraId="66DF1BE8" w14:textId="77777777" w:rsidR="00D70669" w:rsidRDefault="00D70669">
      <w:pPr>
        <w:sectPr w:rsidR="00D70669" w:rsidSect="0033597A">
          <w:pgSz w:w="11900" w:h="16840"/>
          <w:pgMar w:top="1320" w:right="800" w:bottom="3480" w:left="900" w:header="876" w:footer="3298" w:gutter="0"/>
          <w:cols w:space="720"/>
        </w:sectPr>
      </w:pPr>
    </w:p>
    <w:p w14:paraId="3283DCF6" w14:textId="77777777" w:rsidR="00D70669" w:rsidRDefault="00000000">
      <w:pPr>
        <w:pStyle w:val="BodyText"/>
        <w:spacing w:before="7"/>
      </w:pPr>
      <w:r>
        <w:pict w14:anchorId="61006FDD">
          <v:rect id="_x0000_s2051" style="position:absolute;margin-left:50.4pt;margin-top:7.6pt;width:241.9pt;height:2.15pt;z-index:-15723008;mso-wrap-distance-left:0;mso-wrap-distance-right:0;mso-position-horizontal-relative:page" fillcolor="black" stroked="f">
            <w10:wrap type="topAndBottom" anchorx="page"/>
          </v:rect>
        </w:pict>
      </w:r>
    </w:p>
    <w:p w14:paraId="07C08B88" w14:textId="77777777" w:rsidR="00D70669" w:rsidRDefault="00000000">
      <w:pPr>
        <w:pStyle w:val="Heading1"/>
        <w:numPr>
          <w:ilvl w:val="0"/>
          <w:numId w:val="4"/>
        </w:numPr>
        <w:tabs>
          <w:tab w:val="left" w:pos="327"/>
        </w:tabs>
        <w:ind w:hanging="191"/>
      </w:pPr>
      <w:r>
        <w:rPr>
          <w:w w:val="105"/>
        </w:rPr>
        <w:t>Conclusions</w:t>
      </w:r>
    </w:p>
    <w:p w14:paraId="00B5A2CC" w14:textId="77777777" w:rsidR="00D70669" w:rsidRDefault="00D70669">
      <w:pPr>
        <w:pStyle w:val="BodyText"/>
        <w:spacing w:before="2"/>
        <w:rPr>
          <w:b/>
          <w:sz w:val="19"/>
        </w:rPr>
      </w:pPr>
    </w:p>
    <w:p w14:paraId="0C706023" w14:textId="77777777" w:rsidR="00F8415E" w:rsidRDefault="00F8415E" w:rsidP="00F8415E">
      <w:pPr>
        <w:pStyle w:val="BodyText"/>
        <w:spacing w:before="9"/>
      </w:pPr>
      <w:r>
        <w:t>In conclusion, the hate speech detection web extension project represents a proactive and user-centric approach to fostering a safer online environment. By leveraging advanced technologies, including a carefully trained hate speech detection model, the extension works seamlessly in the background, actively monitoring and analyzing text content on web pages. The integration of customization options, such as sensitivity levels and user preferences, empowers individuals to tailor the extension to their specific needs, striking a balance between accuracy and user control.</w:t>
      </w:r>
    </w:p>
    <w:p w14:paraId="4E24D975" w14:textId="77777777" w:rsidR="00F8415E" w:rsidRDefault="00F8415E" w:rsidP="00F8415E">
      <w:pPr>
        <w:pStyle w:val="BodyText"/>
        <w:spacing w:before="9"/>
      </w:pPr>
    </w:p>
    <w:p w14:paraId="76B746ED" w14:textId="77777777" w:rsidR="00F8415E" w:rsidRDefault="00F8415E" w:rsidP="00F8415E">
      <w:pPr>
        <w:pStyle w:val="BodyText"/>
        <w:spacing w:before="9"/>
      </w:pPr>
      <w:r>
        <w:t>The replacement of identified hate speech with asterisks not only mitigates the immediate impact of offensive language but also provides users with a clear indication of the extension's actions through visual notifications. The optional logging and reporting features contribute to user engagement and allow for continuous refinement of the extension's performance.</w:t>
      </w:r>
    </w:p>
    <w:p w14:paraId="7028E1BD" w14:textId="77777777" w:rsidR="00F8415E" w:rsidRDefault="00F8415E" w:rsidP="00F8415E">
      <w:pPr>
        <w:pStyle w:val="BodyText"/>
        <w:spacing w:before="9"/>
      </w:pPr>
    </w:p>
    <w:p w14:paraId="6B690260" w14:textId="77777777" w:rsidR="00F8415E" w:rsidRDefault="00F8415E" w:rsidP="00F8415E">
      <w:pPr>
        <w:pStyle w:val="BodyText"/>
        <w:spacing w:before="9"/>
      </w:pPr>
      <w:r>
        <w:t>Ethical considerations play a pivotal role in the project, with a focus on transparency, user consent, and prevention of misuse. The extension's interface and documentation aim to educate users about the purpose, limitations, and responsible use of hate speech detection technology.</w:t>
      </w:r>
    </w:p>
    <w:p w14:paraId="368CFA50" w14:textId="77777777" w:rsidR="00F8415E" w:rsidRDefault="00F8415E" w:rsidP="00F8415E">
      <w:pPr>
        <w:pStyle w:val="BodyText"/>
        <w:spacing w:before="9"/>
      </w:pPr>
    </w:p>
    <w:p w14:paraId="596B9605" w14:textId="77777777" w:rsidR="00F8415E" w:rsidRDefault="00F8415E" w:rsidP="00F8415E">
      <w:pPr>
        <w:pStyle w:val="BodyText"/>
        <w:spacing w:before="9"/>
      </w:pPr>
      <w:r>
        <w:t>The project's iterative development process, involving testing, user feedback, and model updates, ensures adaptability to evolving linguistic patterns and emerging challenges in online communication. By deploying this hate speech detection web extension, users gain a valuable tool in promoting a more inclusive and respectful online experience.</w:t>
      </w:r>
    </w:p>
    <w:p w14:paraId="0F67182F" w14:textId="77777777" w:rsidR="00F8415E" w:rsidRDefault="00F8415E" w:rsidP="00F8415E">
      <w:pPr>
        <w:pStyle w:val="BodyText"/>
        <w:spacing w:before="9"/>
      </w:pPr>
    </w:p>
    <w:p w14:paraId="6AEDD38F" w14:textId="011778CD" w:rsidR="00D70669" w:rsidRDefault="00F8415E" w:rsidP="00F8415E">
      <w:pPr>
        <w:pStyle w:val="BodyText"/>
        <w:spacing w:before="9"/>
      </w:pPr>
      <w:r>
        <w:t>In essence, this project aligns with the broader societal goal of addressing online hate speech, offering a tangible solution that combines technology, user empowerment, and ethical considerations. As the digital landscape evolves, the hate speech detection web extension stands as a testament to our commitment to creating a virtual space where individuals can engage in discourse free from the harmful impacts of hate speech.</w:t>
      </w:r>
    </w:p>
    <w:p w14:paraId="0DE59BD7" w14:textId="77777777" w:rsidR="00F8415E" w:rsidRDefault="00F8415E" w:rsidP="00F8415E">
      <w:pPr>
        <w:pStyle w:val="BodyText"/>
        <w:spacing w:before="9"/>
      </w:pPr>
    </w:p>
    <w:p w14:paraId="36544014" w14:textId="77777777" w:rsidR="00F8415E" w:rsidRDefault="00F8415E" w:rsidP="00F8415E">
      <w:pPr>
        <w:pStyle w:val="BodyText"/>
        <w:spacing w:before="9"/>
        <w:rPr>
          <w:sz w:val="19"/>
        </w:rPr>
      </w:pPr>
    </w:p>
    <w:p w14:paraId="40DA12D4" w14:textId="77777777" w:rsidR="00D70669" w:rsidRDefault="00000000">
      <w:pPr>
        <w:ind w:left="136"/>
        <w:rPr>
          <w:sz w:val="14"/>
        </w:rPr>
      </w:pPr>
      <w:r>
        <w:rPr>
          <w:sz w:val="17"/>
        </w:rPr>
        <w:t>R</w:t>
      </w:r>
      <w:r>
        <w:rPr>
          <w:sz w:val="14"/>
        </w:rPr>
        <w:t>EFERENCES</w:t>
      </w:r>
    </w:p>
    <w:p w14:paraId="09112EDA" w14:textId="77777777" w:rsidR="00D70669" w:rsidRDefault="00000000">
      <w:pPr>
        <w:pStyle w:val="BodyText"/>
        <w:spacing w:before="8"/>
        <w:rPr>
          <w:sz w:val="14"/>
        </w:rPr>
      </w:pPr>
      <w:r>
        <w:pict w14:anchorId="68D06652">
          <v:rect id="_x0000_s2050" style="position:absolute;margin-left:50.4pt;margin-top:10.4pt;width:241.9pt;height:.5pt;z-index:-15722496;mso-wrap-distance-left:0;mso-wrap-distance-right:0;mso-position-horizontal-relative:page" fillcolor="black" stroked="f">
            <w10:wrap type="topAndBottom" anchorx="page"/>
          </v:rect>
        </w:pict>
      </w:r>
    </w:p>
    <w:p w14:paraId="733F20E2" w14:textId="77777777" w:rsidR="00D70669" w:rsidRDefault="00D70669">
      <w:pPr>
        <w:pStyle w:val="BodyText"/>
        <w:spacing w:before="1"/>
      </w:pPr>
    </w:p>
    <w:p w14:paraId="57DD6713" w14:textId="77777777" w:rsidR="00D70669" w:rsidRDefault="00000000">
      <w:pPr>
        <w:spacing w:before="1" w:line="199" w:lineRule="auto"/>
        <w:ind w:left="374" w:right="1250" w:hanging="238"/>
        <w:rPr>
          <w:sz w:val="15"/>
        </w:rPr>
      </w:pPr>
      <w:r>
        <w:rPr>
          <w:sz w:val="15"/>
        </w:rPr>
        <w:t>W. Boswell. (2017). What is a web browser? Available:</w:t>
      </w:r>
      <w:r>
        <w:rPr>
          <w:spacing w:val="1"/>
          <w:sz w:val="15"/>
        </w:rPr>
        <w:t xml:space="preserve"> </w:t>
      </w:r>
      <w:r>
        <w:rPr>
          <w:w w:val="95"/>
          <w:sz w:val="15"/>
        </w:rPr>
        <w:t>https://</w:t>
      </w:r>
      <w:hyperlink r:id="rId14">
        <w:r>
          <w:rPr>
            <w:w w:val="95"/>
            <w:sz w:val="15"/>
          </w:rPr>
          <w:t>www.lifewire.com/what-iswebbrowser-3483197</w:t>
        </w:r>
      </w:hyperlink>
    </w:p>
    <w:p w14:paraId="63C8302C" w14:textId="77777777" w:rsidR="00D70669" w:rsidRDefault="00000000">
      <w:pPr>
        <w:spacing w:before="116" w:line="199" w:lineRule="auto"/>
        <w:ind w:left="374" w:right="258" w:hanging="238"/>
        <w:rPr>
          <w:sz w:val="15"/>
        </w:rPr>
      </w:pPr>
      <w:r>
        <w:br w:type="column"/>
      </w:r>
      <w:r>
        <w:rPr>
          <w:sz w:val="15"/>
        </w:rPr>
        <w:t>C. Hoffman. (2017). Beginner geek: Everything you need to know about</w:t>
      </w:r>
      <w:r>
        <w:rPr>
          <w:spacing w:val="1"/>
          <w:sz w:val="15"/>
        </w:rPr>
        <w:t xml:space="preserve"> </w:t>
      </w:r>
      <w:r>
        <w:rPr>
          <w:sz w:val="15"/>
        </w:rPr>
        <w:t>browser extensions. Available:</w:t>
      </w:r>
      <w:r>
        <w:rPr>
          <w:spacing w:val="1"/>
          <w:sz w:val="15"/>
        </w:rPr>
        <w:t xml:space="preserve"> </w:t>
      </w:r>
      <w:r>
        <w:rPr>
          <w:w w:val="95"/>
          <w:sz w:val="15"/>
        </w:rPr>
        <w:t>https://</w:t>
      </w:r>
      <w:hyperlink r:id="rId15">
        <w:r>
          <w:rPr>
            <w:w w:val="95"/>
            <w:sz w:val="15"/>
          </w:rPr>
          <w:t>www.howtogeek.com/169080/beginner-geekeverything-you-need-</w:t>
        </w:r>
      </w:hyperlink>
      <w:r>
        <w:rPr>
          <w:spacing w:val="1"/>
          <w:w w:val="95"/>
          <w:sz w:val="15"/>
        </w:rPr>
        <w:t xml:space="preserve"> </w:t>
      </w:r>
      <w:r>
        <w:rPr>
          <w:sz w:val="15"/>
        </w:rPr>
        <w:t>to-knowabout-browserextensions/</w:t>
      </w:r>
    </w:p>
    <w:p w14:paraId="11ECF3E2" w14:textId="77777777" w:rsidR="00D70669" w:rsidRDefault="00000000">
      <w:pPr>
        <w:spacing w:line="199" w:lineRule="auto"/>
        <w:ind w:left="374" w:right="310" w:hanging="238"/>
        <w:rPr>
          <w:sz w:val="15"/>
        </w:rPr>
      </w:pPr>
      <w:r>
        <w:rPr>
          <w:sz w:val="15"/>
        </w:rPr>
        <w:t>G Varshney, S Bagade and S Sinha (2018). Malicious browser extensions: A</w:t>
      </w:r>
      <w:r>
        <w:rPr>
          <w:spacing w:val="-36"/>
          <w:sz w:val="15"/>
        </w:rPr>
        <w:t xml:space="preserve"> </w:t>
      </w:r>
      <w:r>
        <w:rPr>
          <w:sz w:val="15"/>
        </w:rPr>
        <w:t>growing threat: A case study on Google Chrome: Ongoing work in</w:t>
      </w:r>
      <w:r>
        <w:rPr>
          <w:spacing w:val="1"/>
          <w:sz w:val="15"/>
        </w:rPr>
        <w:t xml:space="preserve"> </w:t>
      </w:r>
      <w:r>
        <w:rPr>
          <w:sz w:val="15"/>
        </w:rPr>
        <w:t>progress, International Conference on Information Networking (ICOIN),</w:t>
      </w:r>
      <w:r>
        <w:rPr>
          <w:spacing w:val="-35"/>
          <w:sz w:val="15"/>
        </w:rPr>
        <w:t xml:space="preserve"> </w:t>
      </w:r>
      <w:r>
        <w:rPr>
          <w:sz w:val="15"/>
        </w:rPr>
        <w:t>10-12</w:t>
      </w:r>
      <w:r>
        <w:rPr>
          <w:spacing w:val="-2"/>
          <w:sz w:val="15"/>
        </w:rPr>
        <w:t xml:space="preserve"> </w:t>
      </w:r>
      <w:r>
        <w:rPr>
          <w:sz w:val="15"/>
        </w:rPr>
        <w:t>Jan.</w:t>
      </w:r>
      <w:r>
        <w:rPr>
          <w:spacing w:val="-1"/>
          <w:sz w:val="15"/>
        </w:rPr>
        <w:t xml:space="preserve"> </w:t>
      </w:r>
      <w:r>
        <w:rPr>
          <w:sz w:val="15"/>
        </w:rPr>
        <w:t>2018,</w:t>
      </w:r>
      <w:r>
        <w:rPr>
          <w:spacing w:val="-2"/>
          <w:sz w:val="15"/>
        </w:rPr>
        <w:t xml:space="preserve"> </w:t>
      </w:r>
      <w:r>
        <w:rPr>
          <w:sz w:val="15"/>
        </w:rPr>
        <w:t>Thailand.</w:t>
      </w:r>
      <w:r>
        <w:rPr>
          <w:spacing w:val="-1"/>
          <w:sz w:val="15"/>
        </w:rPr>
        <w:t xml:space="preserve"> </w:t>
      </w:r>
      <w:r>
        <w:rPr>
          <w:sz w:val="15"/>
        </w:rPr>
        <w:t>DOI:</w:t>
      </w:r>
      <w:r>
        <w:rPr>
          <w:spacing w:val="-2"/>
          <w:sz w:val="15"/>
        </w:rPr>
        <w:t xml:space="preserve"> </w:t>
      </w:r>
      <w:r>
        <w:rPr>
          <w:sz w:val="15"/>
        </w:rPr>
        <w:t>10.1109/ICOIN.2018.8343108</w:t>
      </w:r>
    </w:p>
    <w:p w14:paraId="37415231" w14:textId="77777777" w:rsidR="00D70669" w:rsidRDefault="00000000">
      <w:pPr>
        <w:pStyle w:val="BodyText"/>
        <w:spacing w:before="6" w:line="199" w:lineRule="auto"/>
        <w:ind w:left="374" w:right="141" w:hanging="238"/>
      </w:pPr>
      <w:r>
        <w:t>J. Corpuz. (2017). 41 Best Google Chrome Extensions. Available:</w:t>
      </w:r>
      <w:r>
        <w:rPr>
          <w:spacing w:val="1"/>
        </w:rPr>
        <w:t xml:space="preserve"> </w:t>
      </w:r>
      <w:r>
        <w:rPr>
          <w:w w:val="95"/>
        </w:rPr>
        <w:t>https://</w:t>
      </w:r>
      <w:hyperlink r:id="rId16">
        <w:r>
          <w:rPr>
            <w:w w:val="95"/>
          </w:rPr>
          <w:t>www.tomsguide.com/us/picturesstory/283-best-google-chrome-</w:t>
        </w:r>
      </w:hyperlink>
      <w:r>
        <w:rPr>
          <w:spacing w:val="1"/>
          <w:w w:val="95"/>
        </w:rPr>
        <w:t xml:space="preserve"> </w:t>
      </w:r>
      <w:r>
        <w:t>extensions.html</w:t>
      </w:r>
    </w:p>
    <w:p w14:paraId="5FFAFD96" w14:textId="77777777" w:rsidR="00D70669" w:rsidRDefault="00000000">
      <w:pPr>
        <w:pStyle w:val="BodyText"/>
        <w:spacing w:before="3" w:line="199" w:lineRule="auto"/>
        <w:ind w:left="374" w:right="368" w:hanging="238"/>
      </w:pPr>
      <w:r>
        <w:t>Han, S., Kim, J., Lee, Y., Cha, J., &amp; Choi, B.-U. (2010). dinsEditor: A</w:t>
      </w:r>
      <w:r>
        <w:rPr>
          <w:spacing w:val="-37"/>
        </w:rPr>
        <w:t xml:space="preserve"> </w:t>
      </w:r>
      <w:r>
        <w:t>Browser Extension for QTICompliant Assessment Item Authoring.</w:t>
      </w:r>
      <w:r>
        <w:rPr>
          <w:spacing w:val="-37"/>
        </w:rPr>
        <w:t xml:space="preserve"> </w:t>
      </w:r>
      <w:r>
        <w:t>2010 10th IEEE International Conference on Advanced Learning</w:t>
      </w:r>
      <w:r>
        <w:rPr>
          <w:spacing w:val="1"/>
        </w:rPr>
        <w:t xml:space="preserve"> </w:t>
      </w:r>
      <w:r>
        <w:t>Technologies.</w:t>
      </w:r>
      <w:r>
        <w:rPr>
          <w:spacing w:val="-1"/>
        </w:rPr>
        <w:t xml:space="preserve"> </w:t>
      </w:r>
      <w:r>
        <w:t>doi:10.1109/icalt.2010.71</w:t>
      </w:r>
    </w:p>
    <w:p w14:paraId="3ADF50E3" w14:textId="77777777" w:rsidR="00D70669" w:rsidRDefault="00000000">
      <w:pPr>
        <w:pStyle w:val="BodyText"/>
        <w:spacing w:before="4" w:line="199" w:lineRule="auto"/>
        <w:ind w:left="374" w:right="418" w:hanging="238"/>
      </w:pPr>
      <w:r>
        <w:t>Marouf, S. M., Shehab, M., &amp; Desikan, A. (2012). REM: A runtime</w:t>
      </w:r>
      <w:r>
        <w:rPr>
          <w:spacing w:val="1"/>
        </w:rPr>
        <w:t xml:space="preserve"> </w:t>
      </w:r>
      <w:r>
        <w:t>browser extension manager with fine-grained access control. 2012</w:t>
      </w:r>
      <w:r>
        <w:rPr>
          <w:spacing w:val="-37"/>
        </w:rPr>
        <w:t xml:space="preserve"> </w:t>
      </w:r>
      <w:r>
        <w:t>Tenth Annual International Conference on Privacy, Security and</w:t>
      </w:r>
      <w:r>
        <w:rPr>
          <w:spacing w:val="1"/>
        </w:rPr>
        <w:t xml:space="preserve"> </w:t>
      </w:r>
      <w:r>
        <w:t>Trust.</w:t>
      </w:r>
      <w:r>
        <w:rPr>
          <w:spacing w:val="-1"/>
        </w:rPr>
        <w:t xml:space="preserve"> </w:t>
      </w:r>
      <w:r>
        <w:t>doi:10.1109/pst.2012.6297947</w:t>
      </w:r>
    </w:p>
    <w:p w14:paraId="242EF5CC" w14:textId="77777777" w:rsidR="00D70669" w:rsidRDefault="00000000">
      <w:pPr>
        <w:pStyle w:val="BodyText"/>
        <w:spacing w:line="199" w:lineRule="auto"/>
        <w:ind w:left="374" w:right="129" w:hanging="238"/>
      </w:pPr>
      <w:r>
        <w:t>Correa, D., Lal, S., Saini, A., &amp; Sureka, A. (2013). Samekana: A Browser</w:t>
      </w:r>
      <w:r>
        <w:rPr>
          <w:spacing w:val="1"/>
        </w:rPr>
        <w:t xml:space="preserve"> </w:t>
      </w:r>
      <w:r>
        <w:t>Extension for Including Relevant Web Links in Issue Tracking System</w:t>
      </w:r>
      <w:r>
        <w:rPr>
          <w:spacing w:val="-38"/>
        </w:rPr>
        <w:t xml:space="preserve"> </w:t>
      </w:r>
      <w:r>
        <w:t>Discussion Forum. 2013 20th Asia-Pacific Software Engineering</w:t>
      </w:r>
      <w:r>
        <w:rPr>
          <w:spacing w:val="1"/>
        </w:rPr>
        <w:t xml:space="preserve"> </w:t>
      </w:r>
      <w:r>
        <w:t>Conference</w:t>
      </w:r>
      <w:r>
        <w:rPr>
          <w:spacing w:val="-1"/>
        </w:rPr>
        <w:t xml:space="preserve"> </w:t>
      </w:r>
      <w:r>
        <w:t>(APSEC).</w:t>
      </w:r>
      <w:r>
        <w:rPr>
          <w:spacing w:val="-1"/>
        </w:rPr>
        <w:t xml:space="preserve"> </w:t>
      </w:r>
      <w:r>
        <w:t>doi:10.1109/apsec.2013.15</w:t>
      </w:r>
    </w:p>
    <w:p w14:paraId="38986B13" w14:textId="77777777" w:rsidR="00D70669" w:rsidRDefault="00000000">
      <w:pPr>
        <w:pStyle w:val="BodyText"/>
        <w:spacing w:before="2" w:line="199" w:lineRule="auto"/>
        <w:ind w:left="374" w:right="270" w:hanging="238"/>
      </w:pPr>
      <w:r>
        <w:t>Shardul Katare, Saurabh Bawdhankar, Sourab Patil, Aniket Deshpande</w:t>
      </w:r>
      <w:r>
        <w:rPr>
          <w:spacing w:val="1"/>
        </w:rPr>
        <w:t xml:space="preserve"> </w:t>
      </w:r>
      <w:r>
        <w:t>and Shrikat Nagure (2016), Google Chrome Extension for Topic</w:t>
      </w:r>
      <w:r>
        <w:rPr>
          <w:spacing w:val="1"/>
        </w:rPr>
        <w:t xml:space="preserve"> </w:t>
      </w:r>
      <w:r>
        <w:t>Summarization, International Journal of Advanced Research in</w:t>
      </w:r>
      <w:r>
        <w:rPr>
          <w:spacing w:val="1"/>
        </w:rPr>
        <w:t xml:space="preserve"> </w:t>
      </w:r>
      <w:r>
        <w:t>Computer Science and Software Engineering, Volume 6, Issue 1, pp.</w:t>
      </w:r>
      <w:r>
        <w:rPr>
          <w:spacing w:val="-37"/>
        </w:rPr>
        <w:t xml:space="preserve"> </w:t>
      </w:r>
      <w:r>
        <w:t>422-425,</w:t>
      </w:r>
      <w:r>
        <w:rPr>
          <w:spacing w:val="-1"/>
        </w:rPr>
        <w:t xml:space="preserve"> </w:t>
      </w:r>
      <w:r>
        <w:t>January 2016,</w:t>
      </w:r>
      <w:r>
        <w:rPr>
          <w:spacing w:val="-1"/>
        </w:rPr>
        <w:t xml:space="preserve"> </w:t>
      </w:r>
      <w:r>
        <w:t>ISSN: 2277</w:t>
      </w:r>
      <w:r>
        <w:rPr>
          <w:spacing w:val="-1"/>
        </w:rPr>
        <w:t xml:space="preserve"> </w:t>
      </w:r>
      <w:r>
        <w:t>128X</w:t>
      </w:r>
    </w:p>
    <w:p w14:paraId="4A509B2F" w14:textId="77777777" w:rsidR="00D70669" w:rsidRDefault="00000000">
      <w:pPr>
        <w:pStyle w:val="BodyText"/>
        <w:spacing w:before="4" w:line="199" w:lineRule="auto"/>
        <w:ind w:left="374" w:right="127" w:hanging="238"/>
      </w:pPr>
      <w:r>
        <w:t>Pawade, D., Reja, D., Lahigude, A., &amp; Johri, E. (2016). Implementation of</w:t>
      </w:r>
      <w:r>
        <w:rPr>
          <w:spacing w:val="-37"/>
        </w:rPr>
        <w:t xml:space="preserve"> </w:t>
      </w:r>
      <w:r>
        <w:t>extension for browser to detect vulnerable elements on web pages and</w:t>
      </w:r>
      <w:r>
        <w:rPr>
          <w:spacing w:val="1"/>
        </w:rPr>
        <w:t xml:space="preserve"> </w:t>
      </w:r>
      <w:r>
        <w:t>avoid Clickjacking. 2016 6th International Conference - Cloud System</w:t>
      </w:r>
      <w:r>
        <w:rPr>
          <w:spacing w:val="-37"/>
        </w:rPr>
        <w:t xml:space="preserve"> </w:t>
      </w:r>
      <w:r>
        <w:t>and Big Data Engineering (Confluence).</w:t>
      </w:r>
      <w:r>
        <w:rPr>
          <w:spacing w:val="1"/>
        </w:rPr>
        <w:t xml:space="preserve"> </w:t>
      </w:r>
      <w:r>
        <w:t>doi:10.1109/confluence.2016.7508118</w:t>
      </w:r>
    </w:p>
    <w:p w14:paraId="62C5FDDC" w14:textId="77777777" w:rsidR="00D70669" w:rsidRDefault="00000000">
      <w:pPr>
        <w:pStyle w:val="BodyText"/>
        <w:spacing w:before="3" w:line="199" w:lineRule="auto"/>
        <w:ind w:left="374" w:right="575" w:hanging="238"/>
      </w:pPr>
      <w:r>
        <w:t>Hao, S., Xu, Y., Tang, N., Li, G., &amp; Feng, J. (2018). Cleaning Your</w:t>
      </w:r>
      <w:r>
        <w:rPr>
          <w:spacing w:val="-37"/>
        </w:rPr>
        <w:t xml:space="preserve"> </w:t>
      </w:r>
      <w:r>
        <w:t>Wrong Google Scholar Entries. 2018 IEEE 34th International</w:t>
      </w:r>
      <w:r>
        <w:rPr>
          <w:spacing w:val="1"/>
        </w:rPr>
        <w:t xml:space="preserve"> </w:t>
      </w:r>
      <w:r>
        <w:t>Conference on Data Engineering (ICDE).</w:t>
      </w:r>
      <w:r>
        <w:rPr>
          <w:spacing w:val="1"/>
        </w:rPr>
        <w:t xml:space="preserve"> </w:t>
      </w:r>
      <w:r>
        <w:t>doi:10.1109/icde.2018.00185</w:t>
      </w:r>
    </w:p>
    <w:p w14:paraId="60A8BD4F" w14:textId="77777777" w:rsidR="00D70669" w:rsidRDefault="00000000">
      <w:pPr>
        <w:pStyle w:val="BodyText"/>
        <w:spacing w:before="3" w:line="199" w:lineRule="auto"/>
        <w:ind w:left="374" w:right="258" w:hanging="238"/>
      </w:pPr>
      <w:r>
        <w:t>Sivanesan, A. P., Mathur, A., &amp; Javaid, A. Y. (2018). A Google</w:t>
      </w:r>
      <w:r>
        <w:rPr>
          <w:spacing w:val="1"/>
        </w:rPr>
        <w:t xml:space="preserve"> </w:t>
      </w:r>
      <w:r>
        <w:t>Chromium Browser Extension for Detecting XSS Attack in HTML5</w:t>
      </w:r>
      <w:r>
        <w:rPr>
          <w:spacing w:val="1"/>
        </w:rPr>
        <w:t xml:space="preserve"> </w:t>
      </w:r>
      <w:r>
        <w:t>Based Websites. 2018 IEEE International Conference on</w:t>
      </w:r>
      <w:r>
        <w:rPr>
          <w:spacing w:val="1"/>
        </w:rPr>
        <w:t xml:space="preserve"> </w:t>
      </w:r>
      <w:r>
        <w:rPr>
          <w:w w:val="95"/>
        </w:rPr>
        <w:t>Electro/Information</w:t>
      </w:r>
      <w:r>
        <w:rPr>
          <w:spacing w:val="7"/>
          <w:w w:val="95"/>
        </w:rPr>
        <w:t xml:space="preserve"> </w:t>
      </w:r>
      <w:r>
        <w:rPr>
          <w:w w:val="95"/>
        </w:rPr>
        <w:t>Technology</w:t>
      </w:r>
      <w:r>
        <w:rPr>
          <w:spacing w:val="7"/>
          <w:w w:val="95"/>
        </w:rPr>
        <w:t xml:space="preserve"> </w:t>
      </w:r>
      <w:r>
        <w:rPr>
          <w:w w:val="95"/>
        </w:rPr>
        <w:t>(EIT).</w:t>
      </w:r>
      <w:r>
        <w:rPr>
          <w:spacing w:val="7"/>
          <w:w w:val="95"/>
        </w:rPr>
        <w:t xml:space="preserve"> </w:t>
      </w:r>
      <w:r>
        <w:rPr>
          <w:w w:val="95"/>
        </w:rPr>
        <w:t>doi:10.1109/eit.2018.8500284</w:t>
      </w:r>
    </w:p>
    <w:sectPr w:rsidR="00D70669">
      <w:type w:val="continuous"/>
      <w:pgSz w:w="11900" w:h="16840"/>
      <w:pgMar w:top="1320" w:right="800" w:bottom="380" w:left="900" w:header="720" w:footer="720" w:gutter="0"/>
      <w:cols w:num="2" w:space="720" w:equalWidth="0">
        <w:col w:w="4960" w:space="180"/>
        <w:col w:w="50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DEDED" w14:textId="77777777" w:rsidR="0033597A" w:rsidRDefault="0033597A">
      <w:r>
        <w:separator/>
      </w:r>
    </w:p>
  </w:endnote>
  <w:endnote w:type="continuationSeparator" w:id="0">
    <w:p w14:paraId="0C5870F3" w14:textId="77777777" w:rsidR="0033597A" w:rsidRDefault="00335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3B457" w14:textId="1A65DD79" w:rsidR="00D70669" w:rsidRDefault="00D70669">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8E373" w14:textId="404584E1" w:rsidR="00D70669" w:rsidRDefault="00000000">
    <w:pPr>
      <w:pStyle w:val="BodyText"/>
      <w:spacing w:line="14" w:lineRule="auto"/>
      <w:rPr>
        <w:sz w:val="20"/>
      </w:rPr>
    </w:pPr>
    <w:r>
      <w:pict w14:anchorId="682F0EED">
        <v:shape id="_x0000_s1028" style="position:absolute;margin-left:46.1pt;margin-top:663.1pt;width:507.6pt;height:14.4pt;z-index:-15859200;mso-position-horizontal-relative:page;mso-position-vertical-relative:page" coordorigin="922,13262" coordsize="10152,288" path="m11074,13262r-5069,l922,13262r,288l6005,13550r5069,l11074,13262xe" fillcolor="#4f81bd" stroked="f">
          <v:path arrowok="t"/>
          <w10:wrap anchorx="page" anchory="page"/>
        </v:shape>
      </w:pict>
    </w:r>
    <w:r>
      <w:pict w14:anchorId="705C9ABF">
        <v:shapetype id="_x0000_t202" coordsize="21600,21600" o:spt="202" path="m,l,21600r21600,l21600,xe">
          <v:stroke joinstyle="miter"/>
          <v:path gradientshapeok="t" o:connecttype="rect"/>
        </v:shapetype>
        <v:shape id="_x0000_s1027" type="#_x0000_t202" style="position:absolute;margin-left:540.45pt;margin-top:694.55pt;width:10.45pt;height:11.85pt;z-index:-15858688;mso-position-horizontal-relative:page;mso-position-vertical-relative:page" filled="f" stroked="f">
          <v:textbox style="mso-next-textbox:#_x0000_s1027" inset="0,0,0,0">
            <w:txbxContent>
              <w:p w14:paraId="5E292F20" w14:textId="77777777" w:rsidR="00D70669" w:rsidRDefault="00000000">
                <w:pPr>
                  <w:spacing w:before="19"/>
                  <w:ind w:left="60"/>
                  <w:rPr>
                    <w:i/>
                    <w:sz w:val="17"/>
                  </w:rPr>
                </w:pPr>
                <w:r>
                  <w:fldChar w:fldCharType="begin"/>
                </w:r>
                <w:r>
                  <w:rPr>
                    <w:i/>
                    <w:color w:val="808080"/>
                    <w:w w:val="104"/>
                    <w:sz w:val="17"/>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D0591" w14:textId="77777777" w:rsidR="0033597A" w:rsidRDefault="0033597A">
      <w:r>
        <w:separator/>
      </w:r>
    </w:p>
  </w:footnote>
  <w:footnote w:type="continuationSeparator" w:id="0">
    <w:p w14:paraId="389A67B5" w14:textId="77777777" w:rsidR="0033597A" w:rsidRDefault="00335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BCFCF" w14:textId="77CFFB0B" w:rsidR="00D70669" w:rsidRDefault="00D70669">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0491D" w14:textId="378CFC79" w:rsidR="00D70669" w:rsidRDefault="00D70669">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224E5"/>
    <w:multiLevelType w:val="hybridMultilevel"/>
    <w:tmpl w:val="3B4C39EA"/>
    <w:lvl w:ilvl="0" w:tplc="32D23392">
      <w:numFmt w:val="bullet"/>
      <w:lvlText w:val="o"/>
      <w:lvlJc w:val="left"/>
      <w:pPr>
        <w:ind w:left="483" w:hanging="360"/>
      </w:pPr>
      <w:rPr>
        <w:rFonts w:ascii="Courier New" w:eastAsia="Courier New" w:hAnsi="Courier New" w:cs="Courier New" w:hint="default"/>
        <w:w w:val="99"/>
        <w:sz w:val="16"/>
        <w:szCs w:val="16"/>
        <w:lang w:val="en-US" w:eastAsia="en-US" w:bidi="ar-SA"/>
      </w:rPr>
    </w:lvl>
    <w:lvl w:ilvl="1" w:tplc="D144B36A">
      <w:numFmt w:val="bullet"/>
      <w:lvlText w:val="●"/>
      <w:lvlJc w:val="left"/>
      <w:pPr>
        <w:ind w:left="856" w:hanging="360"/>
      </w:pPr>
      <w:rPr>
        <w:rFonts w:ascii="Calibri" w:eastAsia="Calibri" w:hAnsi="Calibri" w:cs="Calibri" w:hint="default"/>
        <w:w w:val="99"/>
        <w:sz w:val="16"/>
        <w:szCs w:val="16"/>
        <w:lang w:val="en-US" w:eastAsia="en-US" w:bidi="ar-SA"/>
      </w:rPr>
    </w:lvl>
    <w:lvl w:ilvl="2" w:tplc="966AD6A0">
      <w:numFmt w:val="bullet"/>
      <w:lvlText w:val="o"/>
      <w:lvlJc w:val="left"/>
      <w:pPr>
        <w:ind w:left="1576" w:hanging="360"/>
      </w:pPr>
      <w:rPr>
        <w:rFonts w:ascii="Courier New" w:eastAsia="Courier New" w:hAnsi="Courier New" w:cs="Courier New" w:hint="default"/>
        <w:w w:val="99"/>
        <w:sz w:val="16"/>
        <w:szCs w:val="16"/>
        <w:lang w:val="en-US" w:eastAsia="en-US" w:bidi="ar-SA"/>
      </w:rPr>
    </w:lvl>
    <w:lvl w:ilvl="3" w:tplc="718EE8E2">
      <w:numFmt w:val="bullet"/>
      <w:lvlText w:val="•"/>
      <w:lvlJc w:val="left"/>
      <w:pPr>
        <w:ind w:left="1217" w:hanging="360"/>
      </w:pPr>
      <w:rPr>
        <w:rFonts w:hint="default"/>
        <w:lang w:val="en-US" w:eastAsia="en-US" w:bidi="ar-SA"/>
      </w:rPr>
    </w:lvl>
    <w:lvl w:ilvl="4" w:tplc="A9E688C2">
      <w:numFmt w:val="bullet"/>
      <w:lvlText w:val="•"/>
      <w:lvlJc w:val="left"/>
      <w:pPr>
        <w:ind w:left="855" w:hanging="360"/>
      </w:pPr>
      <w:rPr>
        <w:rFonts w:hint="default"/>
        <w:lang w:val="en-US" w:eastAsia="en-US" w:bidi="ar-SA"/>
      </w:rPr>
    </w:lvl>
    <w:lvl w:ilvl="5" w:tplc="DB667038">
      <w:numFmt w:val="bullet"/>
      <w:lvlText w:val="•"/>
      <w:lvlJc w:val="left"/>
      <w:pPr>
        <w:ind w:left="493" w:hanging="360"/>
      </w:pPr>
      <w:rPr>
        <w:rFonts w:hint="default"/>
        <w:lang w:val="en-US" w:eastAsia="en-US" w:bidi="ar-SA"/>
      </w:rPr>
    </w:lvl>
    <w:lvl w:ilvl="6" w:tplc="B220EBFA">
      <w:numFmt w:val="bullet"/>
      <w:lvlText w:val="•"/>
      <w:lvlJc w:val="left"/>
      <w:pPr>
        <w:ind w:left="131" w:hanging="360"/>
      </w:pPr>
      <w:rPr>
        <w:rFonts w:hint="default"/>
        <w:lang w:val="en-US" w:eastAsia="en-US" w:bidi="ar-SA"/>
      </w:rPr>
    </w:lvl>
    <w:lvl w:ilvl="7" w:tplc="6A8E6162">
      <w:numFmt w:val="bullet"/>
      <w:lvlText w:val="•"/>
      <w:lvlJc w:val="left"/>
      <w:pPr>
        <w:ind w:left="-231" w:hanging="360"/>
      </w:pPr>
      <w:rPr>
        <w:rFonts w:hint="default"/>
        <w:lang w:val="en-US" w:eastAsia="en-US" w:bidi="ar-SA"/>
      </w:rPr>
    </w:lvl>
    <w:lvl w:ilvl="8" w:tplc="6A5EEF2E">
      <w:numFmt w:val="bullet"/>
      <w:lvlText w:val="•"/>
      <w:lvlJc w:val="left"/>
      <w:pPr>
        <w:ind w:left="-593" w:hanging="360"/>
      </w:pPr>
      <w:rPr>
        <w:rFonts w:hint="default"/>
        <w:lang w:val="en-US" w:eastAsia="en-US" w:bidi="ar-SA"/>
      </w:rPr>
    </w:lvl>
  </w:abstractNum>
  <w:abstractNum w:abstractNumId="1" w15:restartNumberingAfterBreak="0">
    <w:nsid w:val="132D59FF"/>
    <w:multiLevelType w:val="hybridMultilevel"/>
    <w:tmpl w:val="B6A208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184753"/>
    <w:multiLevelType w:val="hybridMultilevel"/>
    <w:tmpl w:val="23C6B8BA"/>
    <w:lvl w:ilvl="0" w:tplc="6D945C92">
      <w:numFmt w:val="bullet"/>
      <w:lvlText w:val=""/>
      <w:lvlJc w:val="left"/>
      <w:pPr>
        <w:ind w:left="1039" w:hanging="360"/>
      </w:pPr>
      <w:rPr>
        <w:rFonts w:ascii="Symbol" w:eastAsia="Symbol" w:hAnsi="Symbol" w:cs="Symbol" w:hint="default"/>
        <w:w w:val="99"/>
        <w:sz w:val="16"/>
        <w:szCs w:val="16"/>
        <w:lang w:val="en-US" w:eastAsia="en-US" w:bidi="ar-SA"/>
      </w:rPr>
    </w:lvl>
    <w:lvl w:ilvl="1" w:tplc="A6C8C8F6">
      <w:numFmt w:val="bullet"/>
      <w:lvlText w:val="•"/>
      <w:lvlJc w:val="left"/>
      <w:pPr>
        <w:ind w:left="1460" w:hanging="360"/>
      </w:pPr>
      <w:rPr>
        <w:rFonts w:hint="default"/>
        <w:lang w:val="en-US" w:eastAsia="en-US" w:bidi="ar-SA"/>
      </w:rPr>
    </w:lvl>
    <w:lvl w:ilvl="2" w:tplc="3AA8B012">
      <w:numFmt w:val="bullet"/>
      <w:lvlText w:val="•"/>
      <w:lvlJc w:val="left"/>
      <w:pPr>
        <w:ind w:left="1880" w:hanging="360"/>
      </w:pPr>
      <w:rPr>
        <w:rFonts w:hint="default"/>
        <w:lang w:val="en-US" w:eastAsia="en-US" w:bidi="ar-SA"/>
      </w:rPr>
    </w:lvl>
    <w:lvl w:ilvl="3" w:tplc="5218ECF8">
      <w:numFmt w:val="bullet"/>
      <w:lvlText w:val="•"/>
      <w:lvlJc w:val="left"/>
      <w:pPr>
        <w:ind w:left="2300" w:hanging="360"/>
      </w:pPr>
      <w:rPr>
        <w:rFonts w:hint="default"/>
        <w:lang w:val="en-US" w:eastAsia="en-US" w:bidi="ar-SA"/>
      </w:rPr>
    </w:lvl>
    <w:lvl w:ilvl="4" w:tplc="9A8438FC">
      <w:numFmt w:val="bullet"/>
      <w:lvlText w:val="•"/>
      <w:lvlJc w:val="left"/>
      <w:pPr>
        <w:ind w:left="2720" w:hanging="360"/>
      </w:pPr>
      <w:rPr>
        <w:rFonts w:hint="default"/>
        <w:lang w:val="en-US" w:eastAsia="en-US" w:bidi="ar-SA"/>
      </w:rPr>
    </w:lvl>
    <w:lvl w:ilvl="5" w:tplc="6CD250D4">
      <w:numFmt w:val="bullet"/>
      <w:lvlText w:val="•"/>
      <w:lvlJc w:val="left"/>
      <w:pPr>
        <w:ind w:left="3140" w:hanging="360"/>
      </w:pPr>
      <w:rPr>
        <w:rFonts w:hint="default"/>
        <w:lang w:val="en-US" w:eastAsia="en-US" w:bidi="ar-SA"/>
      </w:rPr>
    </w:lvl>
    <w:lvl w:ilvl="6" w:tplc="2B78148C">
      <w:numFmt w:val="bullet"/>
      <w:lvlText w:val="•"/>
      <w:lvlJc w:val="left"/>
      <w:pPr>
        <w:ind w:left="3560" w:hanging="360"/>
      </w:pPr>
      <w:rPr>
        <w:rFonts w:hint="default"/>
        <w:lang w:val="en-US" w:eastAsia="en-US" w:bidi="ar-SA"/>
      </w:rPr>
    </w:lvl>
    <w:lvl w:ilvl="7" w:tplc="A420F81C">
      <w:numFmt w:val="bullet"/>
      <w:lvlText w:val="•"/>
      <w:lvlJc w:val="left"/>
      <w:pPr>
        <w:ind w:left="3981" w:hanging="360"/>
      </w:pPr>
      <w:rPr>
        <w:rFonts w:hint="default"/>
        <w:lang w:val="en-US" w:eastAsia="en-US" w:bidi="ar-SA"/>
      </w:rPr>
    </w:lvl>
    <w:lvl w:ilvl="8" w:tplc="DBA04D0E">
      <w:numFmt w:val="bullet"/>
      <w:lvlText w:val="•"/>
      <w:lvlJc w:val="left"/>
      <w:pPr>
        <w:ind w:left="4401" w:hanging="360"/>
      </w:pPr>
      <w:rPr>
        <w:rFonts w:hint="default"/>
        <w:lang w:val="en-US" w:eastAsia="en-US" w:bidi="ar-SA"/>
      </w:rPr>
    </w:lvl>
  </w:abstractNum>
  <w:abstractNum w:abstractNumId="3" w15:restartNumberingAfterBreak="0">
    <w:nsid w:val="6FD22797"/>
    <w:multiLevelType w:val="hybridMultilevel"/>
    <w:tmpl w:val="115EB7FA"/>
    <w:lvl w:ilvl="0" w:tplc="6302D174">
      <w:numFmt w:val="bullet"/>
      <w:lvlText w:val=""/>
      <w:lvlJc w:val="left"/>
      <w:pPr>
        <w:ind w:left="856" w:hanging="360"/>
      </w:pPr>
      <w:rPr>
        <w:rFonts w:ascii="Symbol" w:eastAsia="Symbol" w:hAnsi="Symbol" w:cs="Symbol" w:hint="default"/>
        <w:w w:val="99"/>
        <w:sz w:val="16"/>
        <w:szCs w:val="16"/>
        <w:lang w:val="en-US" w:eastAsia="en-US" w:bidi="ar-SA"/>
      </w:rPr>
    </w:lvl>
    <w:lvl w:ilvl="1" w:tplc="CD48BAC0">
      <w:numFmt w:val="bullet"/>
      <w:lvlText w:val="•"/>
      <w:lvlJc w:val="left"/>
      <w:pPr>
        <w:ind w:left="1270" w:hanging="360"/>
      </w:pPr>
      <w:rPr>
        <w:rFonts w:hint="default"/>
        <w:lang w:val="en-US" w:eastAsia="en-US" w:bidi="ar-SA"/>
      </w:rPr>
    </w:lvl>
    <w:lvl w:ilvl="2" w:tplc="FFE6BC52">
      <w:numFmt w:val="bullet"/>
      <w:lvlText w:val="•"/>
      <w:lvlJc w:val="left"/>
      <w:pPr>
        <w:ind w:left="1680" w:hanging="360"/>
      </w:pPr>
      <w:rPr>
        <w:rFonts w:hint="default"/>
        <w:lang w:val="en-US" w:eastAsia="en-US" w:bidi="ar-SA"/>
      </w:rPr>
    </w:lvl>
    <w:lvl w:ilvl="3" w:tplc="477E30DA">
      <w:numFmt w:val="bullet"/>
      <w:lvlText w:val="•"/>
      <w:lvlJc w:val="left"/>
      <w:pPr>
        <w:ind w:left="2090" w:hanging="360"/>
      </w:pPr>
      <w:rPr>
        <w:rFonts w:hint="default"/>
        <w:lang w:val="en-US" w:eastAsia="en-US" w:bidi="ar-SA"/>
      </w:rPr>
    </w:lvl>
    <w:lvl w:ilvl="4" w:tplc="955217AC">
      <w:numFmt w:val="bullet"/>
      <w:lvlText w:val="•"/>
      <w:lvlJc w:val="left"/>
      <w:pPr>
        <w:ind w:left="2501" w:hanging="360"/>
      </w:pPr>
      <w:rPr>
        <w:rFonts w:hint="default"/>
        <w:lang w:val="en-US" w:eastAsia="en-US" w:bidi="ar-SA"/>
      </w:rPr>
    </w:lvl>
    <w:lvl w:ilvl="5" w:tplc="7A12951A">
      <w:numFmt w:val="bullet"/>
      <w:lvlText w:val="•"/>
      <w:lvlJc w:val="left"/>
      <w:pPr>
        <w:ind w:left="2911" w:hanging="360"/>
      </w:pPr>
      <w:rPr>
        <w:rFonts w:hint="default"/>
        <w:lang w:val="en-US" w:eastAsia="en-US" w:bidi="ar-SA"/>
      </w:rPr>
    </w:lvl>
    <w:lvl w:ilvl="6" w:tplc="B2444D66">
      <w:numFmt w:val="bullet"/>
      <w:lvlText w:val="•"/>
      <w:lvlJc w:val="left"/>
      <w:pPr>
        <w:ind w:left="3321" w:hanging="360"/>
      </w:pPr>
      <w:rPr>
        <w:rFonts w:hint="default"/>
        <w:lang w:val="en-US" w:eastAsia="en-US" w:bidi="ar-SA"/>
      </w:rPr>
    </w:lvl>
    <w:lvl w:ilvl="7" w:tplc="D46263F2">
      <w:numFmt w:val="bullet"/>
      <w:lvlText w:val="•"/>
      <w:lvlJc w:val="left"/>
      <w:pPr>
        <w:ind w:left="3732" w:hanging="360"/>
      </w:pPr>
      <w:rPr>
        <w:rFonts w:hint="default"/>
        <w:lang w:val="en-US" w:eastAsia="en-US" w:bidi="ar-SA"/>
      </w:rPr>
    </w:lvl>
    <w:lvl w:ilvl="8" w:tplc="9678E8F6">
      <w:numFmt w:val="bullet"/>
      <w:lvlText w:val="•"/>
      <w:lvlJc w:val="left"/>
      <w:pPr>
        <w:ind w:left="4142" w:hanging="360"/>
      </w:pPr>
      <w:rPr>
        <w:rFonts w:hint="default"/>
        <w:lang w:val="en-US" w:eastAsia="en-US" w:bidi="ar-SA"/>
      </w:rPr>
    </w:lvl>
  </w:abstractNum>
  <w:abstractNum w:abstractNumId="4" w15:restartNumberingAfterBreak="0">
    <w:nsid w:val="71562E54"/>
    <w:multiLevelType w:val="multilevel"/>
    <w:tmpl w:val="1D76A6A2"/>
    <w:lvl w:ilvl="0">
      <w:start w:val="1"/>
      <w:numFmt w:val="decimal"/>
      <w:lvlText w:val="%1."/>
      <w:lvlJc w:val="left"/>
      <w:pPr>
        <w:ind w:left="326" w:hanging="190"/>
      </w:pPr>
      <w:rPr>
        <w:rFonts w:ascii="Times New Roman" w:eastAsia="Times New Roman" w:hAnsi="Times New Roman" w:cs="Times New Roman" w:hint="default"/>
        <w:b/>
        <w:bCs/>
        <w:spacing w:val="0"/>
        <w:w w:val="104"/>
        <w:sz w:val="18"/>
        <w:szCs w:val="18"/>
        <w:lang w:val="en-US" w:eastAsia="en-US" w:bidi="ar-SA"/>
      </w:rPr>
    </w:lvl>
    <w:lvl w:ilvl="1">
      <w:start w:val="1"/>
      <w:numFmt w:val="decimal"/>
      <w:lvlText w:val="%1.%2"/>
      <w:lvlJc w:val="left"/>
      <w:pPr>
        <w:ind w:left="391" w:hanging="256"/>
      </w:pPr>
      <w:rPr>
        <w:rFonts w:ascii="Times New Roman" w:eastAsia="Times New Roman" w:hAnsi="Times New Roman" w:cs="Times New Roman" w:hint="default"/>
        <w:b/>
        <w:bCs/>
        <w:i/>
        <w:iCs/>
        <w:spacing w:val="0"/>
        <w:w w:val="98"/>
        <w:sz w:val="17"/>
        <w:szCs w:val="17"/>
        <w:lang w:val="en-US" w:eastAsia="en-US" w:bidi="ar-SA"/>
      </w:rPr>
    </w:lvl>
    <w:lvl w:ilvl="2">
      <w:numFmt w:val="bullet"/>
      <w:lvlText w:val="•"/>
      <w:lvlJc w:val="left"/>
      <w:pPr>
        <w:ind w:left="335" w:hanging="256"/>
      </w:pPr>
      <w:rPr>
        <w:rFonts w:hint="default"/>
        <w:lang w:val="en-US" w:eastAsia="en-US" w:bidi="ar-SA"/>
      </w:rPr>
    </w:lvl>
    <w:lvl w:ilvl="3">
      <w:numFmt w:val="bullet"/>
      <w:lvlText w:val="•"/>
      <w:lvlJc w:val="left"/>
      <w:pPr>
        <w:ind w:left="270" w:hanging="256"/>
      </w:pPr>
      <w:rPr>
        <w:rFonts w:hint="default"/>
        <w:lang w:val="en-US" w:eastAsia="en-US" w:bidi="ar-SA"/>
      </w:rPr>
    </w:lvl>
    <w:lvl w:ilvl="4">
      <w:numFmt w:val="bullet"/>
      <w:lvlText w:val="•"/>
      <w:lvlJc w:val="left"/>
      <w:pPr>
        <w:ind w:left="206" w:hanging="256"/>
      </w:pPr>
      <w:rPr>
        <w:rFonts w:hint="default"/>
        <w:lang w:val="en-US" w:eastAsia="en-US" w:bidi="ar-SA"/>
      </w:rPr>
    </w:lvl>
    <w:lvl w:ilvl="5">
      <w:numFmt w:val="bullet"/>
      <w:lvlText w:val="•"/>
      <w:lvlJc w:val="left"/>
      <w:pPr>
        <w:ind w:left="141" w:hanging="256"/>
      </w:pPr>
      <w:rPr>
        <w:rFonts w:hint="default"/>
        <w:lang w:val="en-US" w:eastAsia="en-US" w:bidi="ar-SA"/>
      </w:rPr>
    </w:lvl>
    <w:lvl w:ilvl="6">
      <w:numFmt w:val="bullet"/>
      <w:lvlText w:val="•"/>
      <w:lvlJc w:val="left"/>
      <w:pPr>
        <w:ind w:left="77" w:hanging="256"/>
      </w:pPr>
      <w:rPr>
        <w:rFonts w:hint="default"/>
        <w:lang w:val="en-US" w:eastAsia="en-US" w:bidi="ar-SA"/>
      </w:rPr>
    </w:lvl>
    <w:lvl w:ilvl="7">
      <w:numFmt w:val="bullet"/>
      <w:lvlText w:val="•"/>
      <w:lvlJc w:val="left"/>
      <w:pPr>
        <w:ind w:left="12" w:hanging="256"/>
      </w:pPr>
      <w:rPr>
        <w:rFonts w:hint="default"/>
        <w:lang w:val="en-US" w:eastAsia="en-US" w:bidi="ar-SA"/>
      </w:rPr>
    </w:lvl>
    <w:lvl w:ilvl="8">
      <w:numFmt w:val="bullet"/>
      <w:lvlText w:val="•"/>
      <w:lvlJc w:val="left"/>
      <w:pPr>
        <w:ind w:left="-52" w:hanging="256"/>
      </w:pPr>
      <w:rPr>
        <w:rFonts w:hint="default"/>
        <w:lang w:val="en-US" w:eastAsia="en-US" w:bidi="ar-SA"/>
      </w:rPr>
    </w:lvl>
  </w:abstractNum>
  <w:num w:numId="1" w16cid:durableId="816453849">
    <w:abstractNumId w:val="3"/>
  </w:num>
  <w:num w:numId="2" w16cid:durableId="1821921292">
    <w:abstractNumId w:val="2"/>
  </w:num>
  <w:num w:numId="3" w16cid:durableId="1838304706">
    <w:abstractNumId w:val="0"/>
  </w:num>
  <w:num w:numId="4" w16cid:durableId="140928944">
    <w:abstractNumId w:val="4"/>
  </w:num>
  <w:num w:numId="5" w16cid:durableId="1859931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70669"/>
    <w:rsid w:val="00137DAF"/>
    <w:rsid w:val="00202D9E"/>
    <w:rsid w:val="002660F5"/>
    <w:rsid w:val="002C1AD3"/>
    <w:rsid w:val="0033597A"/>
    <w:rsid w:val="008845CD"/>
    <w:rsid w:val="00C95A1B"/>
    <w:rsid w:val="00D2690A"/>
    <w:rsid w:val="00D70669"/>
    <w:rsid w:val="00EA3618"/>
    <w:rsid w:val="00F84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40D447E7"/>
  <w15:docId w15:val="{4DB8AFFC-ABDB-4877-A7E9-2FF113679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26" w:hanging="191"/>
      <w:outlineLvl w:val="0"/>
    </w:pPr>
    <w:rPr>
      <w:b/>
      <w:bCs/>
      <w:sz w:val="18"/>
      <w:szCs w:val="18"/>
    </w:rPr>
  </w:style>
  <w:style w:type="paragraph" w:styleId="Heading2">
    <w:name w:val="heading 2"/>
    <w:basedOn w:val="Normal"/>
    <w:uiPriority w:val="9"/>
    <w:unhideWhenUsed/>
    <w:qFormat/>
    <w:pPr>
      <w:ind w:left="391" w:hanging="256"/>
      <w:outlineLvl w:val="1"/>
    </w:pPr>
    <w:rPr>
      <w:b/>
      <w:bCs/>
      <w:i/>
      <w:iCs/>
      <w:sz w:val="17"/>
      <w:szCs w:val="17"/>
    </w:rPr>
  </w:style>
  <w:style w:type="paragraph" w:styleId="Heading3">
    <w:name w:val="heading 3"/>
    <w:basedOn w:val="Normal"/>
    <w:uiPriority w:val="9"/>
    <w:unhideWhenUsed/>
    <w:qFormat/>
    <w:pPr>
      <w:ind w:left="885" w:right="888"/>
      <w:jc w:val="center"/>
      <w:outlineLvl w:val="2"/>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83"/>
      <w:ind w:left="136"/>
    </w:pPr>
    <w:rPr>
      <w:b/>
      <w:bCs/>
      <w:sz w:val="31"/>
      <w:szCs w:val="31"/>
    </w:rPr>
  </w:style>
  <w:style w:type="paragraph" w:styleId="ListParagraph">
    <w:name w:val="List Paragraph"/>
    <w:basedOn w:val="Normal"/>
    <w:uiPriority w:val="1"/>
    <w:qFormat/>
    <w:pPr>
      <w:ind w:left="856"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2690A"/>
    <w:pPr>
      <w:tabs>
        <w:tab w:val="center" w:pos="4513"/>
        <w:tab w:val="right" w:pos="9026"/>
      </w:tabs>
    </w:pPr>
  </w:style>
  <w:style w:type="character" w:customStyle="1" w:styleId="HeaderChar">
    <w:name w:val="Header Char"/>
    <w:basedOn w:val="DefaultParagraphFont"/>
    <w:link w:val="Header"/>
    <w:uiPriority w:val="99"/>
    <w:rsid w:val="00D2690A"/>
    <w:rPr>
      <w:rFonts w:ascii="Times New Roman" w:eastAsia="Times New Roman" w:hAnsi="Times New Roman" w:cs="Times New Roman"/>
    </w:rPr>
  </w:style>
  <w:style w:type="paragraph" w:styleId="Footer">
    <w:name w:val="footer"/>
    <w:basedOn w:val="Normal"/>
    <w:link w:val="FooterChar"/>
    <w:uiPriority w:val="99"/>
    <w:unhideWhenUsed/>
    <w:rsid w:val="00D2690A"/>
    <w:pPr>
      <w:tabs>
        <w:tab w:val="center" w:pos="4513"/>
        <w:tab w:val="right" w:pos="9026"/>
      </w:tabs>
    </w:pPr>
  </w:style>
  <w:style w:type="character" w:customStyle="1" w:styleId="FooterChar">
    <w:name w:val="Footer Char"/>
    <w:basedOn w:val="DefaultParagraphFont"/>
    <w:link w:val="Footer"/>
    <w:uiPriority w:val="99"/>
    <w:rsid w:val="00D2690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057693">
      <w:bodyDiv w:val="1"/>
      <w:marLeft w:val="0"/>
      <w:marRight w:val="0"/>
      <w:marTop w:val="0"/>
      <w:marBottom w:val="0"/>
      <w:divBdr>
        <w:top w:val="none" w:sz="0" w:space="0" w:color="auto"/>
        <w:left w:val="none" w:sz="0" w:space="0" w:color="auto"/>
        <w:bottom w:val="none" w:sz="0" w:space="0" w:color="auto"/>
        <w:right w:val="none" w:sz="0" w:space="0" w:color="auto"/>
      </w:divBdr>
    </w:div>
    <w:div w:id="1707027346">
      <w:bodyDiv w:val="1"/>
      <w:marLeft w:val="0"/>
      <w:marRight w:val="0"/>
      <w:marTop w:val="0"/>
      <w:marBottom w:val="0"/>
      <w:divBdr>
        <w:top w:val="none" w:sz="0" w:space="0" w:color="auto"/>
        <w:left w:val="none" w:sz="0" w:space="0" w:color="auto"/>
        <w:bottom w:val="none" w:sz="0" w:space="0" w:color="auto"/>
        <w:right w:val="none" w:sz="0" w:space="0" w:color="auto"/>
      </w:divBdr>
    </w:div>
    <w:div w:id="1803188948">
      <w:bodyDiv w:val="1"/>
      <w:marLeft w:val="0"/>
      <w:marRight w:val="0"/>
      <w:marTop w:val="0"/>
      <w:marBottom w:val="0"/>
      <w:divBdr>
        <w:top w:val="none" w:sz="0" w:space="0" w:color="auto"/>
        <w:left w:val="none" w:sz="0" w:space="0" w:color="auto"/>
        <w:bottom w:val="none" w:sz="0" w:space="0" w:color="auto"/>
        <w:right w:val="none" w:sz="0" w:space="0" w:color="auto"/>
      </w:divBdr>
    </w:div>
    <w:div w:id="2054622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omsguide.com/us/picturesstory/283-best-google-chro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yperlink" Target="http://www.howtogeek.com/169080/beginner-geekeverything-you-need-"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lifewire.com/what-iswebbrowser-34831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Microsoft Word - Negator_ICICC_Elsevier.docx</vt:lpstr>
    </vt:vector>
  </TitlesOfParts>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Negator_ICICC_Elsevier.docx</dc:title>
  <cp:lastModifiedBy>Ashutosh Mishra</cp:lastModifiedBy>
  <cp:revision>3</cp:revision>
  <dcterms:created xsi:type="dcterms:W3CDTF">2024-01-28T20:47:00Z</dcterms:created>
  <dcterms:modified xsi:type="dcterms:W3CDTF">2024-01-29T08:25:00Z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2020-03-29T00:00:00Z</vt:filetime>
  </property>
  <property fmtid="{D5CDD505-2E9C-101B-9397-08002B2CF9AE}" pid="3" name="Creator">
    <vt:lpwstr>Word</vt:lpwstr>
  </property>
  <property fmtid="{D5CDD505-2E9C-101B-9397-08002B2CF9AE}" pid="4" name="LastSaved">
    <vt:filetime>2024-01-28T00:00:00Z</vt:filetime>
  </property>
</Properties>
</file>