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CBA3" w14:textId="66D83735" w:rsidR="008F1642" w:rsidRDefault="00450186">
      <w:r>
        <w:t>Customer usernames are displayed publicly.</w:t>
      </w:r>
    </w:p>
    <w:p w14:paraId="4A41B3FC" w14:textId="0FCAD1B6" w:rsidR="00450186" w:rsidRDefault="00450186">
      <w:r>
        <w:rPr>
          <w:noProof/>
        </w:rPr>
        <w:drawing>
          <wp:inline distT="0" distB="0" distL="0" distR="0" wp14:anchorId="08FB438C" wp14:editId="3FC71E9D">
            <wp:extent cx="5731510" cy="556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458" w14:textId="582BED07" w:rsidR="000E5873" w:rsidRDefault="000E5873">
      <w:r>
        <w:t>These can be compromised</w:t>
      </w:r>
      <w:bookmarkStart w:id="0" w:name="_GoBack"/>
      <w:bookmarkEnd w:id="0"/>
      <w:r>
        <w:t xml:space="preserve"> using the reset password feature.</w:t>
      </w:r>
    </w:p>
    <w:p w14:paraId="2D067666" w14:textId="2A626663" w:rsidR="000E5873" w:rsidRDefault="000E5873">
      <w:r>
        <w:rPr>
          <w:noProof/>
        </w:rPr>
        <w:drawing>
          <wp:inline distT="0" distB="0" distL="0" distR="0" wp14:anchorId="1BFEB7E3" wp14:editId="5EC8AFCD">
            <wp:extent cx="5731510" cy="201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E2B1" w14:textId="6A972088" w:rsidR="00450186" w:rsidRDefault="00450186"/>
    <w:p w14:paraId="42C7F15A" w14:textId="146D72E2" w:rsidR="00450186" w:rsidRDefault="00450186">
      <w:r>
        <w:t>Seller personal details are visible when clicked on “seller info”.</w:t>
      </w:r>
    </w:p>
    <w:p w14:paraId="45DD0AB6" w14:textId="7B4CDE66" w:rsidR="00450186" w:rsidRDefault="00450186">
      <w:r>
        <w:rPr>
          <w:noProof/>
        </w:rPr>
        <w:lastRenderedPageBreak/>
        <w:drawing>
          <wp:inline distT="0" distB="0" distL="0" distR="0" wp14:anchorId="4EFCE9C9" wp14:editId="57A1B23D">
            <wp:extent cx="43719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86"/>
    <w:rsid w:val="000D1DB8"/>
    <w:rsid w:val="000E5873"/>
    <w:rsid w:val="00450186"/>
    <w:rsid w:val="008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432E"/>
  <w15:chartTrackingRefBased/>
  <w15:docId w15:val="{F8DB8B92-45B0-4EBE-A1CC-45D2FC5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2</cp:revision>
  <dcterms:created xsi:type="dcterms:W3CDTF">2019-03-27T10:03:00Z</dcterms:created>
  <dcterms:modified xsi:type="dcterms:W3CDTF">2019-03-27T10:19:00Z</dcterms:modified>
</cp:coreProperties>
</file>