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6B6C8" w14:textId="0333E517" w:rsidR="00E95907" w:rsidRDefault="006A3C44" w:rsidP="00E95907">
      <w:pPr>
        <w:pStyle w:val="Heading1"/>
      </w:pPr>
      <w:r w:rsidRPr="00E95907">
        <w:t>Motivation</w:t>
      </w:r>
    </w:p>
    <w:p w14:paraId="1FE1FE59" w14:textId="0DC9C189" w:rsidR="001852C9" w:rsidRDefault="00E95907" w:rsidP="0094661C">
      <w:pPr>
        <w:spacing w:line="276" w:lineRule="auto"/>
      </w:pPr>
      <w:r w:rsidRPr="00E95907">
        <w:t>Renewable Energy Sources (RES) are playing an increasing role in global energy consumption</w:t>
      </w:r>
      <w:r>
        <w:t>.</w:t>
      </w:r>
      <w:r w:rsidR="00344C9E">
        <w:t xml:space="preserve"> Governments are introducing policies to bolster RES</w:t>
      </w:r>
      <w:r w:rsidRPr="00E95907">
        <w:t xml:space="preserve"> as the human civilization is looking for an effective solution to climate change</w:t>
      </w:r>
      <w:r w:rsidR="00344C9E">
        <w:t xml:space="preserve"> </w:t>
      </w:r>
      <w:r w:rsidR="000F5A4F">
        <w:fldChar w:fldCharType="begin" w:fldLock="1"/>
      </w:r>
      <w:r w:rsidR="0019312C">
        <w:instrText>ADDIN CSL_CITATION {"citationItems":[{"id":"ITEM-1","itemData":{"URL":"https://www.worldbank.org/en/news/press-release/2018/12/09/uptake-in-sustainable-energy-policies","accessed":{"date-parts":[["2020","5","11"]]},"author":[{"dropping-particle":"","family":"The World Bank","given":"","non-dropping-particle":"","parse-names":false,"suffix":""}],"id":"ITEM-1","issued":{"date-parts":[["0"]]},"title":"World Sees Huge Uptake in Sustainable Energy Policies in Past Decade","type":"webpage"},"uris":["http://www.mendeley.com/documents/?uuid=fa66df7b-02c9-3129-9196-52972accab14"]}],"mendeley":{"formattedCitation":"(The World Bank, n.d.)","plainTextFormattedCitation":"(The World Bank, n.d.)","previouslyFormattedCitation":"(The World Bank, n.d.)"},"properties":{"noteIndex":0},"schema":"https://github.com/citation-style-language/schema/raw/master/csl-citation.json"}</w:instrText>
      </w:r>
      <w:r w:rsidR="000F5A4F">
        <w:fldChar w:fldCharType="separate"/>
      </w:r>
      <w:r w:rsidR="004D5916" w:rsidRPr="004D5916">
        <w:rPr>
          <w:noProof/>
        </w:rPr>
        <w:t>(The World Bank, n.d.)</w:t>
      </w:r>
      <w:r w:rsidR="000F5A4F">
        <w:fldChar w:fldCharType="end"/>
      </w:r>
      <w:r w:rsidR="00344C9E">
        <w:t>.</w:t>
      </w:r>
      <w:r w:rsidR="00E8748C">
        <w:t xml:space="preserve"> Traditional fossil-fuel based </w:t>
      </w:r>
      <w:r w:rsidR="000B5A99">
        <w:t>energy systems have centralized generation. The fuel supply, hence, the generation can be controlled until the resource is exhausted. In contrast, RES rely on perpetual resources of water, solar radiation and wind. However, t</w:t>
      </w:r>
      <w:r w:rsidR="00E8748C">
        <w:t xml:space="preserve">he intermittent nature of </w:t>
      </w:r>
      <w:r w:rsidR="000B5A99">
        <w:t xml:space="preserve">these resources </w:t>
      </w:r>
      <w:r w:rsidR="00E8748C">
        <w:t xml:space="preserve">pose additional challenge </w:t>
      </w:r>
      <w:r w:rsidR="00F56C03">
        <w:t xml:space="preserve">as electricity </w:t>
      </w:r>
      <w:r w:rsidR="00E8748C">
        <w:t xml:space="preserve">supply </w:t>
      </w:r>
      <w:r w:rsidR="00F56C03">
        <w:t xml:space="preserve">must meet </w:t>
      </w:r>
      <w:r w:rsidR="00E8748C">
        <w:t xml:space="preserve">demand at any instant. </w:t>
      </w:r>
    </w:p>
    <w:p w14:paraId="6E6DA7A1" w14:textId="66FBB87B" w:rsidR="004676F6" w:rsidRDefault="00DE24E9" w:rsidP="0094661C">
      <w:pPr>
        <w:spacing w:line="276" w:lineRule="auto"/>
        <w:rPr>
          <w:color w:val="FF0000"/>
        </w:rPr>
      </w:pPr>
      <w:r>
        <w:t xml:space="preserve">Among the RES, hydropower </w:t>
      </w:r>
      <w:r w:rsidR="001A10B0">
        <w:t>accounts for a bulk of electricity production (</w:t>
      </w:r>
      <m:oMath>
        <m:r>
          <w:rPr>
            <w:rFonts w:ascii="Cambria Math" w:hAnsi="Cambria Math"/>
          </w:rPr>
          <m:t>60 %</m:t>
        </m:r>
      </m:oMath>
      <w:r w:rsidR="001A10B0">
        <w:t xml:space="preserve"> in 2018</w:t>
      </w:r>
      <w:r w:rsidR="004D5916">
        <w:t xml:space="preserve"> </w:t>
      </w:r>
      <w:r w:rsidR="004D5916">
        <w:fldChar w:fldCharType="begin" w:fldLock="1"/>
      </w:r>
      <w:r w:rsidR="0019312C">
        <w:instrText>ADDIN CSL_CITATION {"citationItems":[{"id":"ITEM-1","itemData":{"DOI":"10.3390/resources8030139","ISBN":"9783981891140","ISSN":"2079-9276","abstract":"Published in June 2019, the new edition of the annually updated Renewables Global Status Report (GSR) compiles the most recent developments and trends in the adoption of renewable energies worldwide and in specific regions, countries and sectors. The report represents a rich resource for reliable and up-to-date information about individual renewable energy sources and their use. The analysis also covers a review of energy policies. Renewable energy policies still strongly concentrate on the power sector, while transport and heating and cooling are given less attention. Most investment in renewable energy today happens in developing and emerging countries, which is a major change to the situation some years ago. The 2019 edition of the GSR report includes a feature on renewable energy in cities, which highlights the importance of prioritising the urban context in order to achieve more sustainable schemes of energy supply and consumption. More than half of the global population today lives in cities, but around two-thirds of energy consumption happens in an urban environment. The GSR 2019 identifies that cities already are among the most active players in the adoption of renewable energies. One interesting finding is that in more than 100 cities worldwide at least 70% of the electricity already comes from renewables. This includes cities in both developed and developing countries.","author":[{"dropping-particle":"","family":"REN 21","given":"","non-dropping-particle":"","parse-names":false,"suffix":""}],"id":"ITEM-1","issued":{"date-parts":[["2019"]]},"number-of-pages":"139","publisher-place":"Paris","title":"Renewables 2019 Global Status Report","type":"report"},"uris":["http://www.mendeley.com/documents/?uuid=7c167adc-9a10-45ab-bdf6-5d08b4c56ca7"]}],"mendeley":{"formattedCitation":"(REN 21, 2019)","plainTextFormattedCitation":"(REN 21, 2019)","previouslyFormattedCitation":"(REN 21, 2019)"},"properties":{"noteIndex":0},"schema":"https://github.com/citation-style-language/schema/raw/master/csl-citation.json"}</w:instrText>
      </w:r>
      <w:r w:rsidR="004D5916">
        <w:fldChar w:fldCharType="separate"/>
      </w:r>
      <w:r w:rsidR="004D5916" w:rsidRPr="004D5916">
        <w:rPr>
          <w:noProof/>
        </w:rPr>
        <w:t>(REN 21, 2019)</w:t>
      </w:r>
      <w:r w:rsidR="004D5916">
        <w:fldChar w:fldCharType="end"/>
      </w:r>
      <w:r w:rsidR="00F12CA0">
        <w:t>. Hydropower systems can be broadly</w:t>
      </w:r>
      <w:r w:rsidR="00321D60">
        <w:t xml:space="preserve"> divided into reservoir-based (storage) or run-of-river.</w:t>
      </w:r>
      <w:r w:rsidR="001A10B0">
        <w:t xml:space="preserve"> </w:t>
      </w:r>
      <w:r w:rsidR="003E5685">
        <w:t xml:space="preserve">Both forms of hydropower rely on precipitation in the catchment area of the reservoir/weir for their operation. </w:t>
      </w:r>
      <w:r w:rsidR="004676F6">
        <w:t xml:space="preserve">Ideally, a reservoir-based hydropower operator desires to have high water levels to maximize power generation, but it needs to be prepared for an increase in water level due to future precipitation event. Hence, information in future rainfall, </w:t>
      </w:r>
      <w:r w:rsidR="00B71B7F">
        <w:t>which gives</w:t>
      </w:r>
      <w:r w:rsidR="004676F6">
        <w:t xml:space="preserve"> information on future reservoir inflow</w:t>
      </w:r>
      <w:r w:rsidR="00B71B7F">
        <w:t>,</w:t>
      </w:r>
      <w:r w:rsidR="004676F6">
        <w:t xml:space="preserve"> is essential for efficient reservoir operation </w:t>
      </w:r>
      <w:r w:rsidR="004676F6">
        <w:fldChar w:fldCharType="begin" w:fldLock="1"/>
      </w:r>
      <w:r w:rsidR="00DB04E7">
        <w:instrText>ADDIN CSL_CITATION {"citationItems":[{"id":"ITEM-1","itemData":{"DOI":"10.1175/2008WAF2007063.1","ISSN":"08828156","abstract":"This paper addresses the question of whether it is better to include lower-resolution members of a nested suite of numerical precipitation forecasts to increase ensemble size, or to utilize high-resolution members only to maximize forcast details in regions of complex terrain. A short-range ensemble forecast (SREF) system is formed from three models running in nested configurations at 108-, 36,-, 12-, and 4-km horizontal grid spacings. The forecasts are sampled at 27 precipitation-gauge locations, representing 15 pluvial watersheds in southwestern British Columbia, Canada. This is a region of complex topography characterized by high mountains, glaciers, fjords, and land-ocean boundaries. Matching forecast-observation pairs are analyzed for two consecutive wet seasons: October 2003-March 2004 and October 2004-March 2005. The northwest coast of North America is typically subject to intense landfailing Pacific cyclones and frontal systems during these months. Using forecast analysis tools that are well designed for SREF svstems, it is found that utilizing the full suite of ensemble members, inlcuing the lowest-resolution members, produced the highest quality probabilistic forecasts of precipitation. A companion paper assesses the economic value of SREF probabilistic forecasts for hydroelectric operations. © 2008 American Meteorological Society.","author":[{"dropping-particle":"","family":"McCollor","given":"Doug","non-dropping-particle":"","parse-names":false,"suffix":""},{"dropping-particle":"","family":"Stull","given":"Roland","non-dropping-particle":"","parse-names":false,"suffix":""}],"container-title":"Weather and Forecasting","id":"ITEM-1","issue":"4","issued":{"date-parts":[["2008"]]},"note":"Blue notes: Transfer to your research proposal","page":"533-556","title":"Hydrometeorological short-range ensemble forecasts in complex terrain. Part I: Meteorological evaluation","type":"article-journal","volume":"23"},"uris":["http://www.mendeley.com/documents/?uuid=316a18ed-9787-48e2-b26b-57394e6cc172"]}],"mendeley":{"formattedCitation":"(Doug McCollor &amp; Stull, 2008a)","plainTextFormattedCitation":"(Doug McCollor &amp; Stull, 2008a)","previouslyFormattedCitation":"(Doug McCollor &amp; Stull, 2008)"},"properties":{"noteIndex":0},"schema":"https://github.com/citation-style-language/schema/raw/master/csl-citation.json"}</w:instrText>
      </w:r>
      <w:r w:rsidR="004676F6">
        <w:fldChar w:fldCharType="separate"/>
      </w:r>
      <w:r w:rsidR="00DB04E7" w:rsidRPr="00DB04E7">
        <w:rPr>
          <w:noProof/>
        </w:rPr>
        <w:t>(Doug McCollor &amp; Stull, 2008a)</w:t>
      </w:r>
      <w:r w:rsidR="004676F6">
        <w:fldChar w:fldCharType="end"/>
      </w:r>
      <w:r w:rsidR="004676F6">
        <w:t xml:space="preserve">. </w:t>
      </w:r>
      <w:r w:rsidR="00690590">
        <w:t xml:space="preserve">Since traditional run-of-river projects </w:t>
      </w:r>
      <w:r w:rsidR="00F56C03">
        <w:t xml:space="preserve">do not have additional flow control capabilities other than the weir, future inflow information seems redundant. However, short range (1-2 days) information on power generation helps the utility plan its resources to match demand and supply. Furthermore, the generators could use this information to make </w:t>
      </w:r>
      <w:r w:rsidR="0094661C">
        <w:t>profitable bids in a competitive electricity market.</w:t>
      </w:r>
    </w:p>
    <w:p w14:paraId="04E0062F" w14:textId="03F2B994" w:rsidR="00260ABE" w:rsidRDefault="00304FCE" w:rsidP="00733A17">
      <w:pPr>
        <w:spacing w:line="276" w:lineRule="auto"/>
      </w:pPr>
      <w:r>
        <w:t xml:space="preserve">Weather forecasts using Numerical Weather Prediction (NWP) </w:t>
      </w:r>
      <w:r w:rsidR="0019312C">
        <w:t xml:space="preserve">can be used to </w:t>
      </w:r>
      <w:r w:rsidR="00733A17">
        <w:t>estimate</w:t>
      </w:r>
      <w:r w:rsidR="0019312C">
        <w:t xml:space="preserve"> future inflow information. NWP models </w:t>
      </w:r>
      <w:r w:rsidR="004C4728">
        <w:t>can forecast precipitation over a watershed. The forecasted precipitation is used as one of the inputs for hydrologic model, which provides inflow information for the hydropower system.</w:t>
      </w:r>
      <w:r w:rsidR="00D845F5">
        <w:t xml:space="preserve"> </w:t>
      </w:r>
      <w:r w:rsidR="0094661C">
        <w:t xml:space="preserve">Province of British Columbia (BC) and Nepal both rely heavily on hydroelectricity. Nepal generates </w:t>
      </w:r>
      <w:r w:rsidR="0094661C" w:rsidRPr="00E23321">
        <w:t xml:space="preserve">94% </w:t>
      </w:r>
      <w:r w:rsidR="0094661C">
        <w:t xml:space="preserve">of its energy from hydropower, predominantly through </w:t>
      </w:r>
      <w:r w:rsidR="0094661C" w:rsidRPr="00E23321">
        <w:t>run-of-river projects</w:t>
      </w:r>
      <w:r w:rsidR="0094661C">
        <w:t xml:space="preserve">. The figure is 90% for British Columbia, mainly through storage-based systems. Hence, numerical precipitation forecasts can benefit both the regions. </w:t>
      </w:r>
      <w:r w:rsidR="007F4C1E">
        <w:t>NWP forecasts have been actively used by BC Hydro</w:t>
      </w:r>
      <w:r w:rsidR="00733A17">
        <w:t xml:space="preserve"> </w:t>
      </w:r>
      <w:r w:rsidR="007F4C1E">
        <w:t xml:space="preserve">for operational decision making </w:t>
      </w:r>
      <w:r w:rsidR="007F4C1E">
        <w:fldChar w:fldCharType="begin" w:fldLock="1"/>
      </w:r>
      <w:r w:rsidR="005B7932">
        <w:instrText>ADDIN CSL_CITATION {"citationItems":[{"id":"ITEM-1","itemData":{"author":[{"dropping-particle":"","family":"McCollor","given":"D.","non-dropping-particle":"","parse-names":false,"suffix":""}],"container-title":"AGUFM","id":"ITEM-1","issued":{"date-parts":[["2004"]]},"page":"H21H-05","title":"Overview of Hydrometeorologic Forecasting Procedures at BC Hydro","type":"paper-conference","volume":"2004"},"uris":["http://www.mendeley.com/documents/?uuid=f8ca6b7a-7c71-3e7a-9613-fea0c1008216"]}],"mendeley":{"formattedCitation":"(D. McCollor, 2004)","plainTextFormattedCitation":"(D. McCollor, 2004)","previouslyFormattedCitation":"(D. McCollor, 2004)"},"properties":{"noteIndex":0},"schema":"https://github.com/citation-style-language/schema/raw/master/csl-citation.json"}</w:instrText>
      </w:r>
      <w:r w:rsidR="007F4C1E">
        <w:fldChar w:fldCharType="separate"/>
      </w:r>
      <w:r w:rsidR="007F4C1E" w:rsidRPr="007F4C1E">
        <w:rPr>
          <w:noProof/>
        </w:rPr>
        <w:t>(D. McCollor, 2004)</w:t>
      </w:r>
      <w:r w:rsidR="007F4C1E">
        <w:fldChar w:fldCharType="end"/>
      </w:r>
      <w:r w:rsidR="007F4C1E">
        <w:t xml:space="preserve">. </w:t>
      </w:r>
      <w:r w:rsidR="0094661C">
        <w:t>However, its applications have been limited to storage-based systems only. O</w:t>
      </w:r>
      <w:r w:rsidR="007F4C1E">
        <w:t xml:space="preserve">n the other hand, </w:t>
      </w:r>
      <w:r w:rsidR="0094661C">
        <w:t xml:space="preserve">NWP has not been implemented for applications in the energy sector in Nepal. </w:t>
      </w:r>
    </w:p>
    <w:p w14:paraId="033A6FA2" w14:textId="77777777" w:rsidR="00E8748C" w:rsidRPr="00E95907" w:rsidRDefault="00E8748C" w:rsidP="00E95907"/>
    <w:p w14:paraId="005FB497" w14:textId="5F8AF70C" w:rsidR="00E95907" w:rsidRDefault="00260ABE" w:rsidP="00E95907">
      <w:pPr>
        <w:pStyle w:val="Heading1"/>
      </w:pPr>
      <w:r>
        <w:t>Research Question</w:t>
      </w:r>
    </w:p>
    <w:p w14:paraId="028A274E" w14:textId="22112A60" w:rsidR="00260ABE" w:rsidRDefault="00260ABE" w:rsidP="00260ABE">
      <w:pPr>
        <w:spacing w:line="276" w:lineRule="auto"/>
      </w:pPr>
      <w:r>
        <w:t>The adoption of NWP for run-of-river in both regions will depend on the accuracy of the forecasts and the associated economic aspects. The purpose of the thesis is to answer questions in these two thematic areas:</w:t>
      </w:r>
    </w:p>
    <w:p w14:paraId="07936EFC" w14:textId="75F03AAB" w:rsidR="00260ABE" w:rsidRDefault="00260ABE" w:rsidP="00260ABE">
      <w:pPr>
        <w:pStyle w:val="ListParagraph"/>
        <w:numPr>
          <w:ilvl w:val="0"/>
          <w:numId w:val="3"/>
        </w:numPr>
        <w:spacing w:line="276" w:lineRule="auto"/>
      </w:pPr>
      <w:r>
        <w:lastRenderedPageBreak/>
        <w:t>How reliable are the NWP forecasts for Nepal and BC?</w:t>
      </w:r>
    </w:p>
    <w:p w14:paraId="71346817" w14:textId="53E5A704" w:rsidR="00260ABE" w:rsidRPr="00260ABE" w:rsidRDefault="00260ABE" w:rsidP="00C7194C">
      <w:pPr>
        <w:pStyle w:val="ListParagraph"/>
        <w:numPr>
          <w:ilvl w:val="0"/>
          <w:numId w:val="3"/>
        </w:numPr>
        <w:spacing w:line="360" w:lineRule="auto"/>
      </w:pPr>
      <w:r>
        <w:t>What is the economic value of the forecasts for a decision maker?</w:t>
      </w:r>
    </w:p>
    <w:p w14:paraId="08B76E60" w14:textId="6853D8AA" w:rsidR="00260ABE" w:rsidRDefault="00260ABE" w:rsidP="00260ABE">
      <w:pPr>
        <w:pStyle w:val="Heading1"/>
      </w:pPr>
      <w:r>
        <w:t>Literature Review</w:t>
      </w:r>
    </w:p>
    <w:p w14:paraId="16DC7EFA" w14:textId="4D64C38B" w:rsidR="00A578BE" w:rsidRPr="00A578BE" w:rsidRDefault="0097158C" w:rsidP="00AB148E">
      <w:pPr>
        <w:pStyle w:val="Heading2"/>
        <w:spacing w:line="276" w:lineRule="auto"/>
        <w:ind w:left="426" w:firstLine="294"/>
        <w:rPr>
          <w:lang w:val="en-GB"/>
        </w:rPr>
      </w:pPr>
      <w:r>
        <w:rPr>
          <w:lang w:val="en-GB"/>
        </w:rPr>
        <w:t>Numerical Weather Prediction - Introduction</w:t>
      </w:r>
      <w:r>
        <w:rPr>
          <w:lang w:val="en-GB"/>
        </w:rPr>
        <w:tab/>
      </w:r>
    </w:p>
    <w:p w14:paraId="6998C791" w14:textId="5B42BD47" w:rsidR="003F369E" w:rsidRDefault="00450155" w:rsidP="00AB148E">
      <w:pPr>
        <w:spacing w:before="240" w:line="276" w:lineRule="auto"/>
        <w:rPr>
          <w:lang w:val="en-GB"/>
        </w:rPr>
      </w:pPr>
      <w:r>
        <w:rPr>
          <w:lang w:val="en-GB"/>
        </w:rPr>
        <w:t xml:space="preserve">Numerical weather prediction </w:t>
      </w:r>
      <w:r w:rsidR="008F7FA0">
        <w:rPr>
          <w:lang w:val="en-GB"/>
        </w:rPr>
        <w:t xml:space="preserve">involves solving the equations of </w:t>
      </w:r>
      <w:r w:rsidR="00A320CC">
        <w:rPr>
          <w:lang w:val="en-GB"/>
        </w:rPr>
        <w:t>fluid dynamics</w:t>
      </w:r>
      <w:r w:rsidR="008F7FA0">
        <w:rPr>
          <w:lang w:val="en-GB"/>
        </w:rPr>
        <w:t xml:space="preserve"> </w:t>
      </w:r>
      <w:r w:rsidR="00A320CC">
        <w:rPr>
          <w:lang w:val="en-GB"/>
        </w:rPr>
        <w:t>for air</w:t>
      </w:r>
      <w:r w:rsidR="008F7FA0">
        <w:rPr>
          <w:lang w:val="en-GB"/>
        </w:rPr>
        <w:t xml:space="preserve">. </w:t>
      </w:r>
      <w:r w:rsidR="00EE59C6">
        <w:rPr>
          <w:lang w:val="en-GB"/>
        </w:rPr>
        <w:t>The</w:t>
      </w:r>
      <w:r w:rsidR="00ED4FD2">
        <w:rPr>
          <w:lang w:val="en-GB"/>
        </w:rPr>
        <w:t>se</w:t>
      </w:r>
      <w:r w:rsidR="00EE59C6">
        <w:rPr>
          <w:lang w:val="en-GB"/>
        </w:rPr>
        <w:t xml:space="preserve"> equations</w:t>
      </w:r>
      <w:r w:rsidR="00ED4FD2">
        <w:rPr>
          <w:lang w:val="en-GB"/>
        </w:rPr>
        <w:t>, also known as the equations</w:t>
      </w:r>
      <w:r w:rsidR="00EE59C6">
        <w:rPr>
          <w:lang w:val="en-GB"/>
        </w:rPr>
        <w:t xml:space="preserve"> of motion</w:t>
      </w:r>
      <w:r w:rsidR="00ED4FD2">
        <w:rPr>
          <w:lang w:val="en-GB"/>
        </w:rPr>
        <w:t>,</w:t>
      </w:r>
      <w:r w:rsidR="00EE59C6">
        <w:rPr>
          <w:lang w:val="en-GB"/>
        </w:rPr>
        <w:t xml:space="preserve"> are based on the fundamental laws concerning momentum </w:t>
      </w:r>
      <w:r w:rsidR="0097158C">
        <w:rPr>
          <w:lang w:val="en-GB"/>
        </w:rPr>
        <w:t xml:space="preserve">conservation </w:t>
      </w:r>
      <w:r w:rsidR="00EE59C6">
        <w:rPr>
          <w:lang w:val="en-GB"/>
        </w:rPr>
        <w:t>(Newton’s 2</w:t>
      </w:r>
      <w:r w:rsidR="00EE59C6" w:rsidRPr="00EE59C6">
        <w:rPr>
          <w:vertAlign w:val="superscript"/>
          <w:lang w:val="en-GB"/>
        </w:rPr>
        <w:t>nd</w:t>
      </w:r>
      <w:r w:rsidR="00EE59C6">
        <w:rPr>
          <w:lang w:val="en-GB"/>
        </w:rPr>
        <w:t xml:space="preserve"> law), </w:t>
      </w:r>
      <w:r w:rsidR="0097158C">
        <w:rPr>
          <w:lang w:val="en-GB"/>
        </w:rPr>
        <w:t>energy conservation (1</w:t>
      </w:r>
      <w:r w:rsidR="0097158C" w:rsidRPr="0097158C">
        <w:rPr>
          <w:vertAlign w:val="superscript"/>
          <w:lang w:val="en-GB"/>
        </w:rPr>
        <w:t>st</w:t>
      </w:r>
      <w:r w:rsidR="0097158C">
        <w:rPr>
          <w:lang w:val="en-GB"/>
        </w:rPr>
        <w:t xml:space="preserve"> law of thermodynamics), mass conservation (continuity equation), moisture conservation and</w:t>
      </w:r>
      <w:r w:rsidR="00A320CC">
        <w:rPr>
          <w:lang w:val="en-GB"/>
        </w:rPr>
        <w:t xml:space="preserve"> the</w:t>
      </w:r>
      <w:r w:rsidR="0097158C">
        <w:rPr>
          <w:lang w:val="en-GB"/>
        </w:rPr>
        <w:t xml:space="preserve"> ideal gas law </w:t>
      </w:r>
      <w:r w:rsidR="0097158C">
        <w:rPr>
          <w:lang w:val="en-GB"/>
        </w:rPr>
        <w:fldChar w:fldCharType="begin" w:fldLock="1"/>
      </w:r>
      <w:r w:rsidR="0097158C">
        <w:rPr>
          <w:lang w:val="en-GB"/>
        </w:rPr>
        <w:instrText>ADDIN CSL_CITATION {"citationItems":[{"id":"ITEM-1","itemData":{"DOI":"10.1017/CBO9780511763243","ISBN":"9780511763243","abstract":"This textbook provides a comprehensive yet accessible treatment of weather and climate prediction, for graduate students, researchers and professionals. It teaches the strengths, weaknesses and best practices for the use of atmospheric models. It is ideal for the many scientists who use such models across a wide variety of applications. The book describes the different numerical methods, data assimilation, ensemble methods, predictability, land-surface modeling, climate modeling and downscaling, computational fluid-dynamics models, experimental designs in model-based research, verification methods, operational prediction, and special applications such as air-quality modeling and flood prediction. This volume will satisfy everyone who needs to know about atmospheric modeling for use in research or operations. It is ideal both as a textbook for a course on weather and climate prediction and as a reference text for researchers and professionals from a range of backgrounds: atmospheric science, meteorology, climatology, environmental science, geography, and geophysical fluid mechanics/dynamics.","author":[{"dropping-particle":"","family":"Warner","given":"Thomas Tomkins","non-dropping-particle":"","parse-names":false,"suffix":""}],"container-title":"Numerical Weather and Climate Prediction","id":"ITEM-1","issued":{"date-parts":[["2010"]]},"number-of-pages":"1-526","publisher":"Cambridge University Press","publisher-place":"Cambridge","title":"Numerical weather and climate prediction","type":"book","volume":"9780521513"},"uris":["http://www.mendeley.com/documents/?uuid=d6ddbdaa-4057-39f6-920f-6e8cd5559d87"]}],"mendeley":{"formattedCitation":"(Warner, 2010)","plainTextFormattedCitation":"(Warner, 2010)","previouslyFormattedCitation":"(Warner, 2010)"},"properties":{"noteIndex":0},"schema":"https://github.com/citation-style-language/schema/raw/master/csl-citation.json"}</w:instrText>
      </w:r>
      <w:r w:rsidR="0097158C">
        <w:rPr>
          <w:lang w:val="en-GB"/>
        </w:rPr>
        <w:fldChar w:fldCharType="separate"/>
      </w:r>
      <w:r w:rsidR="0097158C" w:rsidRPr="0097158C">
        <w:rPr>
          <w:noProof/>
          <w:lang w:val="en-GB"/>
        </w:rPr>
        <w:t>(Warner, 2010)</w:t>
      </w:r>
      <w:r w:rsidR="0097158C">
        <w:rPr>
          <w:lang w:val="en-GB"/>
        </w:rPr>
        <w:fldChar w:fldCharType="end"/>
      </w:r>
      <w:r w:rsidR="0097158C">
        <w:rPr>
          <w:lang w:val="en-GB"/>
        </w:rPr>
        <w:t>. These equations form a system of non-linear coupled partial differential equations, which do not have an analytic solution, except for the most simplified cases</w:t>
      </w:r>
      <w:r w:rsidR="002A13D3">
        <w:rPr>
          <w:lang w:val="en-GB"/>
        </w:rPr>
        <w:t xml:space="preserve"> </w:t>
      </w:r>
      <w:r w:rsidR="002A13D3">
        <w:rPr>
          <w:lang w:val="en-GB"/>
        </w:rPr>
        <w:fldChar w:fldCharType="begin" w:fldLock="1"/>
      </w:r>
      <w:r w:rsidR="003F369E">
        <w:rPr>
          <w:lang w:val="en-GB"/>
        </w:rPr>
        <w:instrText>ADDIN CSL_CITATION {"citationItems":[{"id":"ITEM-1","itemData":{"ISBN":"9780888652836","author":[{"dropping-particle":"","family":"Stull","given":"Roland","non-dropping-particle":"","parse-names":false,"suffix":""}],"edition":"1.02b","id":"ITEM-1","issued":{"date-parts":[["2017"]]},"number-of-pages":"944","publisher-place":"Vancouver","title":"Practical Meteorology: An Algebra-based Survey of Atmospheric Science","type":"book"},"uris":["http://www.mendeley.com/documents/?uuid=6d921d50-4e80-42b7-95e8-b662f91d80b0"]}],"mendeley":{"formattedCitation":"(Stull, 2017)","plainTextFormattedCitation":"(Stull, 2017)","previouslyFormattedCitation":"(Stull, 2017)"},"properties":{"noteIndex":0},"schema":"https://github.com/citation-style-language/schema/raw/master/csl-citation.json"}</w:instrText>
      </w:r>
      <w:r w:rsidR="002A13D3">
        <w:rPr>
          <w:lang w:val="en-GB"/>
        </w:rPr>
        <w:fldChar w:fldCharType="separate"/>
      </w:r>
      <w:r w:rsidR="002A13D3" w:rsidRPr="0097158C">
        <w:rPr>
          <w:noProof/>
          <w:lang w:val="en-GB"/>
        </w:rPr>
        <w:t>(Stull, 2017)</w:t>
      </w:r>
      <w:r w:rsidR="002A13D3">
        <w:rPr>
          <w:lang w:val="en-GB"/>
        </w:rPr>
        <w:fldChar w:fldCharType="end"/>
      </w:r>
      <w:r w:rsidR="0097158C">
        <w:rPr>
          <w:lang w:val="en-GB"/>
        </w:rPr>
        <w:t>.</w:t>
      </w:r>
      <w:r w:rsidR="002A13D3">
        <w:rPr>
          <w:lang w:val="en-GB"/>
        </w:rPr>
        <w:t xml:space="preserve"> These equations can be solved using different </w:t>
      </w:r>
      <w:r w:rsidR="002A13D3" w:rsidRPr="003F369E">
        <w:rPr>
          <w:i/>
          <w:iCs/>
          <w:lang w:val="en-GB"/>
        </w:rPr>
        <w:t>numerical methods</w:t>
      </w:r>
      <w:r w:rsidR="002A13D3">
        <w:rPr>
          <w:rStyle w:val="FootnoteReference"/>
          <w:lang w:val="en-GB"/>
        </w:rPr>
        <w:footnoteReference w:id="1"/>
      </w:r>
      <w:r w:rsidR="002A13D3">
        <w:rPr>
          <w:lang w:val="en-GB"/>
        </w:rPr>
        <w:t xml:space="preserve">, which has given rise to the different NWP models that are </w:t>
      </w:r>
      <w:r w:rsidR="0014178C">
        <w:rPr>
          <w:lang w:val="en-GB"/>
        </w:rPr>
        <w:t xml:space="preserve">in use today. </w:t>
      </w:r>
    </w:p>
    <w:p w14:paraId="0DE2F775" w14:textId="77777777" w:rsidR="00C3472C" w:rsidRDefault="00C3472C" w:rsidP="00C3472C">
      <w:pPr>
        <w:keepNext/>
        <w:spacing w:line="276" w:lineRule="auto"/>
        <w:jc w:val="center"/>
      </w:pPr>
      <w:r w:rsidRPr="00C3472C">
        <w:rPr>
          <w:noProof/>
          <w:lang w:val="en-GB"/>
        </w:rPr>
        <w:drawing>
          <wp:inline distT="0" distB="0" distL="0" distR="0" wp14:anchorId="04FCA8D1" wp14:editId="6091B607">
            <wp:extent cx="3079750" cy="31955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4297" cy="3221040"/>
                    </a:xfrm>
                    <a:prstGeom prst="rect">
                      <a:avLst/>
                    </a:prstGeom>
                  </pic:spPr>
                </pic:pic>
              </a:graphicData>
            </a:graphic>
          </wp:inline>
        </w:drawing>
      </w:r>
    </w:p>
    <w:p w14:paraId="1C8B76EA" w14:textId="2374B197" w:rsidR="00C3472C" w:rsidRDefault="00C3472C" w:rsidP="00AB148E">
      <w:pPr>
        <w:pStyle w:val="Caption"/>
        <w:ind w:firstLine="0"/>
        <w:jc w:val="center"/>
        <w:rPr>
          <w:lang w:val="en-GB"/>
        </w:rPr>
      </w:pPr>
      <w:r>
        <w:t xml:space="preserve">Figure </w:t>
      </w:r>
      <w:r w:rsidR="00747419">
        <w:fldChar w:fldCharType="begin"/>
      </w:r>
      <w:r w:rsidR="00747419">
        <w:instrText xml:space="preserve"> SEQ Figure \* ARABIC </w:instrText>
      </w:r>
      <w:r w:rsidR="00747419">
        <w:fldChar w:fldCharType="separate"/>
      </w:r>
      <w:r w:rsidR="00F01940">
        <w:rPr>
          <w:noProof/>
        </w:rPr>
        <w:t>1</w:t>
      </w:r>
      <w:r w:rsidR="00747419">
        <w:rPr>
          <w:noProof/>
        </w:rPr>
        <w:fldChar w:fldCharType="end"/>
      </w:r>
      <w:r>
        <w:rPr>
          <w:lang w:val="en-GB"/>
        </w:rPr>
        <w:t>: NWP forecast process. Final step weather products include probabilistic forecasts, weather charts or meteograms</w:t>
      </w:r>
      <w:r w:rsidR="00AB148E">
        <w:rPr>
          <w:lang w:val="en-GB"/>
        </w:rPr>
        <w:t xml:space="preserve"> </w:t>
      </w:r>
      <w:r w:rsidR="00AB148E" w:rsidRPr="00AB148E">
        <w:rPr>
          <w:i w:val="0"/>
          <w:iCs w:val="0"/>
          <w:sz w:val="16"/>
          <w:lang w:val="en-GB"/>
        </w:rPr>
        <w:t xml:space="preserve">(Source: own illustration based on </w:t>
      </w:r>
      <w:r w:rsidR="00AB148E" w:rsidRPr="00AB148E">
        <w:rPr>
          <w:i w:val="0"/>
          <w:iCs w:val="0"/>
          <w:sz w:val="16"/>
          <w:lang w:val="en-GB"/>
        </w:rPr>
        <w:fldChar w:fldCharType="begin" w:fldLock="1"/>
      </w:r>
      <w:r w:rsidR="00F01940">
        <w:rPr>
          <w:i w:val="0"/>
          <w:iCs w:val="0"/>
          <w:sz w:val="16"/>
          <w:lang w:val="en-GB"/>
        </w:rPr>
        <w:instrText>ADDIN CSL_CITATION {"citationItems":[{"id":"ITEM-1","itemData":{"DOI":"10.1017/CBO9780511763243","ISBN":"9780511763243","abstract":"This textbook provides a comprehensive yet accessible treatment of weather and climate prediction, for graduate students, researchers and professionals. It teaches the strengths, weaknesses and best practices for the use of atmospheric models. It is ideal for the many scientists who use such models across a wide variety of applications. The book describes the different numerical methods, data assimilation, ensemble methods, predictability, land-surface modeling, climate modeling and downscaling, computational fluid-dynamics models, experimental designs in model-based research, verification methods, operational prediction, and special applications such as air-quality modeling and flood prediction. This volume will satisfy everyone who needs to know about atmospheric modeling for use in research or operations. It is ideal both as a textbook for a course on weather and climate prediction and as a reference text for researchers and professionals from a range of backgrounds: atmospheric science, meteorology, climatology, environmental science, geography, and geophysical fluid mechanics/dynamics.","author":[{"dropping-particle":"","family":"Warner","given":"Thomas Tomkins","non-dropping-particle":"","parse-names":false,"suffix":""}],"container-title":"Numerical Weather and Climate Prediction","id":"ITEM-1","issued":{"date-parts":[["2010"]]},"number-of-pages":"1-526","publisher":"Cambridge University Press","publisher-place":"Cambridge","title":"Numerical weather and climate prediction","type":"book","volume":"9780521513"},"uris":["http://www.mendeley.com/documents/?uuid=d6ddbdaa-4057-39f6-920f-6e8cd5559d87"]}],"mendeley":{"formattedCitation":"(Warner, 2010)","plainTextFormattedCitation":"(Warner, 2010)","previouslyFormattedCitation":"(Warner, 2010)"},"properties":{"noteIndex":0},"schema":"https://github.com/citation-style-language/schema/raw/master/csl-citation.json"}</w:instrText>
      </w:r>
      <w:r w:rsidR="00AB148E" w:rsidRPr="00AB148E">
        <w:rPr>
          <w:i w:val="0"/>
          <w:iCs w:val="0"/>
          <w:sz w:val="16"/>
          <w:lang w:val="en-GB"/>
        </w:rPr>
        <w:fldChar w:fldCharType="separate"/>
      </w:r>
      <w:r w:rsidR="00AB148E" w:rsidRPr="00AB148E">
        <w:rPr>
          <w:i w:val="0"/>
          <w:iCs w:val="0"/>
          <w:noProof/>
          <w:sz w:val="16"/>
          <w:lang w:val="en-GB"/>
        </w:rPr>
        <w:t>(Warner, 2010)</w:t>
      </w:r>
      <w:r w:rsidR="00AB148E" w:rsidRPr="00AB148E">
        <w:rPr>
          <w:i w:val="0"/>
          <w:iCs w:val="0"/>
          <w:sz w:val="16"/>
          <w:lang w:val="en-GB"/>
        </w:rPr>
        <w:fldChar w:fldCharType="end"/>
      </w:r>
      <w:r w:rsidR="00AB148E" w:rsidRPr="00AB148E">
        <w:rPr>
          <w:sz w:val="16"/>
          <w:lang w:val="en-GB"/>
        </w:rPr>
        <w:t xml:space="preserve"> </w:t>
      </w:r>
    </w:p>
    <w:p w14:paraId="71A1966B" w14:textId="5CF29925" w:rsidR="00CF72E6" w:rsidRPr="00FC2CA6" w:rsidRDefault="00CF72E6" w:rsidP="00FC2CA6">
      <w:pPr>
        <w:spacing w:line="276" w:lineRule="auto"/>
        <w:rPr>
          <w:lang w:val="en-GB"/>
        </w:rPr>
      </w:pPr>
      <w:r>
        <w:rPr>
          <w:lang w:val="en-GB"/>
        </w:rPr>
        <w:t>The equations of motion are formulated by considering atmosphere as a continuous, compressible fluid</w:t>
      </w:r>
      <w:r w:rsidR="00546AA2">
        <w:rPr>
          <w:lang w:val="en-GB"/>
        </w:rPr>
        <w:t xml:space="preserve"> </w:t>
      </w:r>
      <w:r w:rsidR="003F369E">
        <w:rPr>
          <w:lang w:val="en-GB"/>
        </w:rPr>
        <w:fldChar w:fldCharType="begin" w:fldLock="1"/>
      </w:r>
      <w:r w:rsidR="0036463E">
        <w:rPr>
          <w:lang w:val="en-GB"/>
        </w:rPr>
        <w:instrText>ADDIN CSL_CITATION {"citationItems":[{"id":"ITEM-1","itemData":{"DOI":"10.1017/cbo9780511608278","ISBN":"9780521434201","abstract":"Chapter 1, \"Weather Prediction,\" by Joseph J. Tribbia, describes the scientific basis of modern weather forecasting, with emphasis on the so-called numerical (i.e., physical-dynamical) component of the forecasting process. The highly nonlinear mathematical equations governing the time evolution of the state of atmosphere are presented. Moreover, the worldwide network of meteorological observations is such that this state is only incompletely observed at any given time. These two factors combine to produce the phenomenon of chaos, thereby limiting the predictability of day-to-day weather conditions. Brief reference is also made to the numerical-statistical procedures currently used to produce routine forecasts of surface weather conditions.","author":[{"dropping-particle":"","family":"Tribbia","given":"Joseph J.","non-dropping-particle":"","parse-names":false,"suffix":""}],"chapter-number":"1","container-title":"Economic Value of Weather And Climate Forecasts","editor":[{"dropping-particle":"","family":"Katz","given":"R.","non-dropping-particle":"","parse-names":false,"suffix":""},{"dropping-particle":"","family":"Murphy","given":"A.","non-dropping-particle":"","parse-names":false,"suffix":""}],"id":"ITEM-1","issued":{"date-parts":[["1997"]]},"page":"1-18","publisher":"Cambridge University Press","publisher-place":"Cambridge","title":"Weather Prediction","type":"chapter"},"uris":["http://www.mendeley.com/documents/?uuid=62ca7f93-c741-4bd6-95eb-9d4f71f5eea3"]}],"mendeley":{"formattedCitation":"(Tribbia, 1997)","plainTextFormattedCitation":"(Tribbia, 1997)","previouslyFormattedCitation":"(Tribbia, 1997)"},"properties":{"noteIndex":0},"schema":"https://github.com/citation-style-language/schema/raw/master/csl-citation.json"}</w:instrText>
      </w:r>
      <w:r w:rsidR="003F369E">
        <w:rPr>
          <w:lang w:val="en-GB"/>
        </w:rPr>
        <w:fldChar w:fldCharType="separate"/>
      </w:r>
      <w:r w:rsidR="003F369E" w:rsidRPr="003F369E">
        <w:rPr>
          <w:noProof/>
          <w:lang w:val="en-GB"/>
        </w:rPr>
        <w:t>(Tribbia, 1997)</w:t>
      </w:r>
      <w:r w:rsidR="003F369E">
        <w:rPr>
          <w:lang w:val="en-GB"/>
        </w:rPr>
        <w:fldChar w:fldCharType="end"/>
      </w:r>
      <w:r>
        <w:rPr>
          <w:lang w:val="en-GB"/>
        </w:rPr>
        <w:t xml:space="preserve">. The continuous field has to be </w:t>
      </w:r>
      <w:r w:rsidRPr="003F369E">
        <w:rPr>
          <w:i/>
          <w:iCs/>
          <w:lang w:val="en-GB"/>
        </w:rPr>
        <w:t>discretized</w:t>
      </w:r>
      <w:r>
        <w:rPr>
          <w:lang w:val="en-GB"/>
        </w:rPr>
        <w:t xml:space="preserve"> so that it can be stored in a computer’s memory. </w:t>
      </w:r>
      <w:r w:rsidR="00546AA2">
        <w:rPr>
          <w:lang w:val="en-GB"/>
        </w:rPr>
        <w:t>Hence, a region of forecast is divided into smaller volumes called grid cells.</w:t>
      </w:r>
      <w:r w:rsidR="003F369E">
        <w:rPr>
          <w:lang w:val="en-GB"/>
        </w:rPr>
        <w:t xml:space="preserve"> Some of the atmospheric processes are either </w:t>
      </w:r>
      <w:r w:rsidR="00ED4FD2">
        <w:rPr>
          <w:lang w:val="en-GB"/>
        </w:rPr>
        <w:t xml:space="preserve">too </w:t>
      </w:r>
      <w:r w:rsidR="003F369E">
        <w:rPr>
          <w:lang w:val="en-GB"/>
        </w:rPr>
        <w:t>complicated</w:t>
      </w:r>
      <w:r w:rsidR="00ED4FD2">
        <w:rPr>
          <w:lang w:val="en-GB"/>
        </w:rPr>
        <w:t xml:space="preserve"> to solve exactly for each grid cell,</w:t>
      </w:r>
      <w:r w:rsidR="003F369E">
        <w:rPr>
          <w:lang w:val="en-GB"/>
        </w:rPr>
        <w:t xml:space="preserve"> or </w:t>
      </w:r>
      <w:r w:rsidR="00ED4FD2">
        <w:rPr>
          <w:lang w:val="en-GB"/>
        </w:rPr>
        <w:t xml:space="preserve">are </w:t>
      </w:r>
      <w:r w:rsidR="003F369E">
        <w:rPr>
          <w:lang w:val="en-GB"/>
        </w:rPr>
        <w:t xml:space="preserve">much smaller in scale than a grid </w:t>
      </w:r>
      <w:r w:rsidR="00ED4FD2">
        <w:rPr>
          <w:lang w:val="en-GB"/>
        </w:rPr>
        <w:t>cell</w:t>
      </w:r>
      <w:r w:rsidR="003F369E">
        <w:rPr>
          <w:lang w:val="en-GB"/>
        </w:rPr>
        <w:t xml:space="preserve">. These </w:t>
      </w:r>
      <w:r w:rsidR="00ED4FD2">
        <w:rPr>
          <w:lang w:val="en-GB"/>
        </w:rPr>
        <w:t xml:space="preserve">net resolvable effects of these unresolved </w:t>
      </w:r>
      <w:r w:rsidR="003F369E">
        <w:rPr>
          <w:lang w:val="en-GB"/>
        </w:rPr>
        <w:t>processes</w:t>
      </w:r>
      <w:r w:rsidR="00ED4FD2">
        <w:rPr>
          <w:lang w:val="en-GB"/>
        </w:rPr>
        <w:t>,</w:t>
      </w:r>
      <w:r w:rsidR="003F369E">
        <w:rPr>
          <w:lang w:val="en-GB"/>
        </w:rPr>
        <w:t xml:space="preserve"> </w:t>
      </w:r>
      <w:r w:rsidR="00ED4FD2">
        <w:rPr>
          <w:lang w:val="en-GB"/>
        </w:rPr>
        <w:t>including</w:t>
      </w:r>
      <w:r w:rsidR="003F369E">
        <w:rPr>
          <w:lang w:val="en-GB"/>
        </w:rPr>
        <w:t xml:space="preserve"> cloud</w:t>
      </w:r>
      <w:r w:rsidR="00ED4FD2">
        <w:rPr>
          <w:lang w:val="en-GB"/>
        </w:rPr>
        <w:t xml:space="preserve"> and precipitation</w:t>
      </w:r>
      <w:r w:rsidR="003F369E">
        <w:rPr>
          <w:lang w:val="en-GB"/>
        </w:rPr>
        <w:t xml:space="preserve"> </w:t>
      </w:r>
      <w:r w:rsidR="00ED4FD2">
        <w:rPr>
          <w:lang w:val="en-GB"/>
        </w:rPr>
        <w:lastRenderedPageBreak/>
        <w:t>processes</w:t>
      </w:r>
      <w:r w:rsidR="003F369E">
        <w:rPr>
          <w:lang w:val="en-GB"/>
        </w:rPr>
        <w:t xml:space="preserve">, </w:t>
      </w:r>
      <w:r w:rsidR="00ED4FD2">
        <w:rPr>
          <w:lang w:val="en-GB"/>
        </w:rPr>
        <w:t>must be</w:t>
      </w:r>
      <w:r w:rsidR="003F369E">
        <w:rPr>
          <w:lang w:val="en-GB"/>
        </w:rPr>
        <w:t xml:space="preserve"> </w:t>
      </w:r>
      <w:r w:rsidR="003F369E" w:rsidRPr="003F369E">
        <w:rPr>
          <w:i/>
          <w:iCs/>
          <w:lang w:val="en-GB"/>
        </w:rPr>
        <w:t>parameterized</w:t>
      </w:r>
      <w:r w:rsidR="003F369E">
        <w:rPr>
          <w:lang w:val="en-GB"/>
        </w:rPr>
        <w:t>.</w:t>
      </w:r>
      <w:r w:rsidR="00FC2CA6">
        <w:rPr>
          <w:lang w:val="en-GB"/>
        </w:rPr>
        <w:t xml:space="preserve"> </w:t>
      </w:r>
      <w:r w:rsidR="003F369E">
        <w:rPr>
          <w:lang w:val="en-GB"/>
        </w:rPr>
        <w:t xml:space="preserve">The parameterized sub-grid scale processes in NWP models are also referred to as </w:t>
      </w:r>
      <w:r w:rsidR="003F369E" w:rsidRPr="003F369E">
        <w:rPr>
          <w:i/>
          <w:iCs/>
          <w:lang w:val="en-GB"/>
        </w:rPr>
        <w:t>physics</w:t>
      </w:r>
      <w:r w:rsidR="003F369E">
        <w:rPr>
          <w:lang w:val="en-GB"/>
        </w:rPr>
        <w:t xml:space="preserve">. </w:t>
      </w:r>
      <w:r w:rsidR="00FC2CA6">
        <w:rPr>
          <w:lang w:val="en-GB"/>
        </w:rPr>
        <w:t xml:space="preserve">The variables, and the associated processes that can be resolved </w:t>
      </w:r>
      <w:r w:rsidR="00ED4FD2">
        <w:rPr>
          <w:lang w:val="en-GB"/>
        </w:rPr>
        <w:t>on</w:t>
      </w:r>
      <w:r w:rsidR="00FC2CA6">
        <w:rPr>
          <w:lang w:val="en-GB"/>
        </w:rPr>
        <w:t xml:space="preserve"> the grid scale comprise of model </w:t>
      </w:r>
      <w:r w:rsidR="00FC2CA6" w:rsidRPr="00FC2CA6">
        <w:rPr>
          <w:i/>
          <w:iCs/>
          <w:lang w:val="en-GB"/>
        </w:rPr>
        <w:t>dynamics</w:t>
      </w:r>
      <w:r w:rsidR="00FC2CA6">
        <w:rPr>
          <w:i/>
          <w:iCs/>
          <w:lang w:val="en-GB"/>
        </w:rPr>
        <w:t xml:space="preserve"> </w:t>
      </w:r>
      <w:r w:rsidR="00FC2CA6">
        <w:rPr>
          <w:i/>
          <w:iCs/>
          <w:lang w:val="en-GB"/>
        </w:rPr>
        <w:fldChar w:fldCharType="begin" w:fldLock="1"/>
      </w:r>
      <w:r w:rsidR="005B7932">
        <w:rPr>
          <w:i/>
          <w:iCs/>
          <w:lang w:val="en-GB"/>
        </w:rPr>
        <w:instrText>ADDIN CSL_CITATION {"citationItems":[{"id":"ITEM-1","itemData":{"ISBN":"9780888652836","author":[{"dropping-particle":"","family":"Stull","given":"Roland","non-dropping-particle":"","parse-names":false,"suffix":""}],"edition":"1.02b","id":"ITEM-1","issued":{"date-parts":[["2017"]]},"number-of-pages":"944","publisher-place":"Vancouver","title":"Practical Meteorology: An Algebra-based Survey of Atmospheric Science","type":"book"},"uris":["http://www.mendeley.com/documents/?uuid=6d921d50-4e80-42b7-95e8-b662f91d80b0"]}],"mendeley":{"formattedCitation":"(Stull, 2017)","plainTextFormattedCitation":"(Stull, 2017)","previouslyFormattedCitation":"(Stull, 2017)"},"properties":{"noteIndex":0},"schema":"https://github.com/citation-style-language/schema/raw/master/csl-citation.json"}</w:instrText>
      </w:r>
      <w:r w:rsidR="00FC2CA6">
        <w:rPr>
          <w:i/>
          <w:iCs/>
          <w:lang w:val="en-GB"/>
        </w:rPr>
        <w:fldChar w:fldCharType="separate"/>
      </w:r>
      <w:r w:rsidR="00FC2CA6" w:rsidRPr="00FC2CA6">
        <w:rPr>
          <w:iCs/>
          <w:noProof/>
          <w:lang w:val="en-GB"/>
        </w:rPr>
        <w:t>(Stull, 2017)</w:t>
      </w:r>
      <w:r w:rsidR="00FC2CA6">
        <w:rPr>
          <w:i/>
          <w:iCs/>
          <w:lang w:val="en-GB"/>
        </w:rPr>
        <w:fldChar w:fldCharType="end"/>
      </w:r>
      <w:r w:rsidR="00FC2CA6">
        <w:rPr>
          <w:lang w:val="en-GB"/>
        </w:rPr>
        <w:t xml:space="preserve">. These are variables such as temperature, humidity and they are solved using the fundamental forecast equations. </w:t>
      </w:r>
    </w:p>
    <w:p w14:paraId="6D5588F8" w14:textId="7962DF56" w:rsidR="00CF72E6" w:rsidRDefault="00FC2CA6" w:rsidP="00DF279A">
      <w:pPr>
        <w:spacing w:line="276" w:lineRule="auto"/>
        <w:rPr>
          <w:lang w:val="en-GB"/>
        </w:rPr>
      </w:pPr>
      <w:r>
        <w:rPr>
          <w:lang w:val="en-GB"/>
        </w:rPr>
        <w:t>Solving a system of partial differential equations require</w:t>
      </w:r>
      <w:r w:rsidR="00FC268E">
        <w:rPr>
          <w:lang w:val="en-GB"/>
        </w:rPr>
        <w:t>s</w:t>
      </w:r>
      <w:r>
        <w:rPr>
          <w:lang w:val="en-GB"/>
        </w:rPr>
        <w:t xml:space="preserve"> initial and boundary conditions. The initial condition is the ‘present’ state of the atmosphere</w:t>
      </w:r>
      <w:r w:rsidR="00FC268E">
        <w:rPr>
          <w:lang w:val="en-GB"/>
        </w:rPr>
        <w:t>,</w:t>
      </w:r>
      <w:r>
        <w:rPr>
          <w:lang w:val="en-GB"/>
        </w:rPr>
        <w:t xml:space="preserve"> after which we are seeking a forecast. </w:t>
      </w:r>
      <w:r w:rsidR="00DF279A">
        <w:rPr>
          <w:lang w:val="en-GB"/>
        </w:rPr>
        <w:t>Ideally, the initial state is captured through the weather instruments such as radars and radiosondes (for upper</w:t>
      </w:r>
      <w:r w:rsidR="00FC268E">
        <w:rPr>
          <w:lang w:val="en-GB"/>
        </w:rPr>
        <w:t>-</w:t>
      </w:r>
      <w:r w:rsidR="00DF279A">
        <w:rPr>
          <w:lang w:val="en-GB"/>
        </w:rPr>
        <w:t xml:space="preserve">atmosphere measurements). </w:t>
      </w:r>
      <w:r w:rsidR="0085500B">
        <w:rPr>
          <w:lang w:val="en-GB"/>
        </w:rPr>
        <w:t>However, the weather stations are not equally dispersed, and they are not in the exact locations as the simulation grid point</w:t>
      </w:r>
      <w:r w:rsidR="00FC268E">
        <w:rPr>
          <w:lang w:val="en-GB"/>
        </w:rPr>
        <w:t>s</w:t>
      </w:r>
      <w:r w:rsidR="0085500B">
        <w:rPr>
          <w:lang w:val="en-GB"/>
        </w:rPr>
        <w:t xml:space="preserve">. So, the observations are interpolated to desired locations and remaining data gaps are filled using previous forecast. This process, </w:t>
      </w:r>
      <w:r w:rsidR="0085500B" w:rsidRPr="0085500B">
        <w:rPr>
          <w:i/>
          <w:iCs/>
          <w:lang w:val="en-GB"/>
        </w:rPr>
        <w:t>analysis</w:t>
      </w:r>
      <w:r w:rsidR="0085500B">
        <w:rPr>
          <w:lang w:val="en-GB"/>
        </w:rPr>
        <w:t xml:space="preserve">, is used as initial condition in NWP models. The boundary conditions would be </w:t>
      </w:r>
      <w:r w:rsidR="00FC268E">
        <w:rPr>
          <w:lang w:val="en-GB"/>
        </w:rPr>
        <w:t xml:space="preserve">at the top of the </w:t>
      </w:r>
      <w:proofErr w:type="spellStart"/>
      <w:r w:rsidR="00FC268E">
        <w:rPr>
          <w:lang w:val="en-GB"/>
        </w:rPr>
        <w:t>modeled</w:t>
      </w:r>
      <w:proofErr w:type="spellEnd"/>
      <w:r w:rsidR="00FC268E">
        <w:rPr>
          <w:lang w:val="en-GB"/>
        </w:rPr>
        <w:t xml:space="preserve"> atmosphere,</w:t>
      </w:r>
      <w:r w:rsidR="0085500B">
        <w:rPr>
          <w:lang w:val="en-GB"/>
        </w:rPr>
        <w:t xml:space="preserve"> </w:t>
      </w:r>
      <w:r w:rsidR="00FC268E">
        <w:rPr>
          <w:lang w:val="en-GB"/>
        </w:rPr>
        <w:t xml:space="preserve">and at the earth’s surface </w:t>
      </w:r>
      <w:r w:rsidR="0085500B">
        <w:rPr>
          <w:lang w:val="en-GB"/>
        </w:rPr>
        <w:t xml:space="preserve">for </w:t>
      </w:r>
      <w:r w:rsidR="0085500B" w:rsidRPr="0085500B">
        <w:rPr>
          <w:i/>
          <w:iCs/>
          <w:lang w:val="en-GB"/>
        </w:rPr>
        <w:t>global models</w:t>
      </w:r>
      <w:r w:rsidR="0085500B">
        <w:rPr>
          <w:lang w:val="en-GB"/>
        </w:rPr>
        <w:t xml:space="preserve">. </w:t>
      </w:r>
      <w:r w:rsidR="0085500B" w:rsidRPr="0085500B">
        <w:rPr>
          <w:i/>
          <w:iCs/>
          <w:lang w:val="en-GB"/>
        </w:rPr>
        <w:t xml:space="preserve">Limited </w:t>
      </w:r>
      <w:r w:rsidR="0085500B">
        <w:rPr>
          <w:i/>
          <w:iCs/>
          <w:lang w:val="en-GB"/>
        </w:rPr>
        <w:t>A</w:t>
      </w:r>
      <w:r w:rsidR="0085500B" w:rsidRPr="0085500B">
        <w:rPr>
          <w:i/>
          <w:iCs/>
          <w:lang w:val="en-GB"/>
        </w:rPr>
        <w:t xml:space="preserve">rea </w:t>
      </w:r>
      <w:r w:rsidR="0085500B">
        <w:rPr>
          <w:i/>
          <w:iCs/>
          <w:lang w:val="en-GB"/>
        </w:rPr>
        <w:t>M</w:t>
      </w:r>
      <w:r w:rsidR="0085500B" w:rsidRPr="0085500B">
        <w:rPr>
          <w:i/>
          <w:iCs/>
          <w:lang w:val="en-GB"/>
        </w:rPr>
        <w:t>odels</w:t>
      </w:r>
      <w:r w:rsidR="0085500B">
        <w:rPr>
          <w:lang w:val="en-GB"/>
        </w:rPr>
        <w:t xml:space="preserve"> require lateral boundary conditions in addition to the upper and lower boundar</w:t>
      </w:r>
      <w:r w:rsidR="00FC268E">
        <w:rPr>
          <w:lang w:val="en-GB"/>
        </w:rPr>
        <w:t>y conditions</w:t>
      </w:r>
      <w:r w:rsidR="0085500B">
        <w:rPr>
          <w:lang w:val="en-GB"/>
        </w:rPr>
        <w:t>.</w:t>
      </w:r>
    </w:p>
    <w:p w14:paraId="70A23F4A" w14:textId="77777777" w:rsidR="00F01940" w:rsidRDefault="00F01940" w:rsidP="00F01940">
      <w:pPr>
        <w:keepNext/>
        <w:spacing w:line="276" w:lineRule="auto"/>
        <w:ind w:hanging="11"/>
        <w:jc w:val="center"/>
      </w:pPr>
      <w:r w:rsidRPr="00F01940">
        <w:rPr>
          <w:noProof/>
          <w:lang w:val="en-GB"/>
        </w:rPr>
        <w:drawing>
          <wp:inline distT="0" distB="0" distL="0" distR="0" wp14:anchorId="6F3E1764" wp14:editId="3C14501D">
            <wp:extent cx="5124713" cy="28639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713" cy="2863997"/>
                    </a:xfrm>
                    <a:prstGeom prst="rect">
                      <a:avLst/>
                    </a:prstGeom>
                  </pic:spPr>
                </pic:pic>
              </a:graphicData>
            </a:graphic>
          </wp:inline>
        </w:drawing>
      </w:r>
    </w:p>
    <w:p w14:paraId="45C12025" w14:textId="14750407" w:rsidR="00F01940" w:rsidRPr="00F01940" w:rsidRDefault="00F01940" w:rsidP="00F01940">
      <w:pPr>
        <w:pStyle w:val="Caption"/>
        <w:ind w:firstLine="0"/>
        <w:rPr>
          <w:i w:val="0"/>
          <w:iCs w:val="0"/>
          <w:lang w:val="en-GB"/>
        </w:rPr>
      </w:pPr>
      <w:r>
        <w:t xml:space="preserve">Figure </w:t>
      </w:r>
      <w:r w:rsidR="00747419">
        <w:fldChar w:fldCharType="begin"/>
      </w:r>
      <w:r w:rsidR="00747419">
        <w:instrText xml:space="preserve"> SEQ Figure \* ARABIC </w:instrText>
      </w:r>
      <w:r w:rsidR="00747419">
        <w:fldChar w:fldCharType="separate"/>
      </w:r>
      <w:r>
        <w:rPr>
          <w:noProof/>
        </w:rPr>
        <w:t>2</w:t>
      </w:r>
      <w:r w:rsidR="00747419">
        <w:rPr>
          <w:noProof/>
        </w:rPr>
        <w:fldChar w:fldCharType="end"/>
      </w:r>
      <w:r>
        <w:rPr>
          <w:lang w:val="en-GB"/>
        </w:rPr>
        <w:t xml:space="preserve">: The concept of ensemble forecasting. The circular regions denote all the possible states of the atmosphere. Note the small circle at initial time. Even the initial state cannot be exactly determined due to measurement errors and inadequate distribution of measurement devices. A single weather model run (solid black line) would have given one possible state of the atmosphere, which could be very inaccurate. Hence, having multiple members (dotted lines), i.e., forecast combinations, allows us to capture the possible states of atmosphere more accurately. If majority of the members converge towards a particular state (region within the oval), then the forecast has higher predictability. </w:t>
      </w:r>
      <w:r>
        <w:rPr>
          <w:i w:val="0"/>
          <w:iCs w:val="0"/>
          <w:lang w:val="en-GB"/>
        </w:rPr>
        <w:t xml:space="preserve">[from </w:t>
      </w:r>
      <w:r>
        <w:rPr>
          <w:i w:val="0"/>
          <w:iCs w:val="0"/>
          <w:lang w:val="en-GB"/>
        </w:rPr>
        <w:fldChar w:fldCharType="begin" w:fldLock="1"/>
      </w:r>
      <w:r>
        <w:rPr>
          <w:i w:val="0"/>
          <w:iCs w:val="0"/>
          <w:lang w:val="en-GB"/>
        </w:rPr>
        <w:instrText>ADDIN CSL_CITATION {"citationItems":[{"id":"ITEM-1","itemData":{"DOI":"10.1016/c2017-0-03921-6","abstract":"Predicting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approach.","author":[{"dropping-particle":"","family":"Wilks","given":"Daniel S","non-dropping-particle":"","parse-names":false,"suffix":""}],"id":"ITEM-1","issued":{"date-parts":[["2020"]]},"number-of-pages":"840","publisher":"Elsevier","title":"Statistical Methods in the Atmospheric Sciences","type":"book"},"uris":["http://www.mendeley.com/documents/?uuid=342915d2-fc89-384f-82e0-da1b5d8095ed"]}],"mendeley":{"formattedCitation":"(Wilks, 2020)","plainTextFormattedCitation":"(Wilks, 2020)","previouslyFormattedCitation":"(Wilks, 2020)"},"properties":{"noteIndex":0},"schema":"https://github.com/citation-style-language/schema/raw/master/csl-citation.json"}</w:instrText>
      </w:r>
      <w:r>
        <w:rPr>
          <w:i w:val="0"/>
          <w:iCs w:val="0"/>
          <w:lang w:val="en-GB"/>
        </w:rPr>
        <w:fldChar w:fldCharType="separate"/>
      </w:r>
      <w:r w:rsidRPr="00F01940">
        <w:rPr>
          <w:i w:val="0"/>
          <w:iCs w:val="0"/>
          <w:noProof/>
          <w:lang w:val="en-GB"/>
        </w:rPr>
        <w:t>(Wilks, 2020)</w:t>
      </w:r>
      <w:r>
        <w:rPr>
          <w:i w:val="0"/>
          <w:iCs w:val="0"/>
          <w:lang w:val="en-GB"/>
        </w:rPr>
        <w:fldChar w:fldCharType="end"/>
      </w:r>
      <w:r>
        <w:rPr>
          <w:i w:val="0"/>
          <w:iCs w:val="0"/>
          <w:lang w:val="en-GB"/>
        </w:rPr>
        <w:t>]</w:t>
      </w:r>
    </w:p>
    <w:p w14:paraId="707EFE50" w14:textId="0F090858" w:rsidR="00DF279A" w:rsidRDefault="008C303E" w:rsidP="00892E08">
      <w:pPr>
        <w:spacing w:line="276" w:lineRule="auto"/>
      </w:pPr>
      <w:r>
        <w:rPr>
          <w:lang w:val="en-GB"/>
        </w:rPr>
        <w:t xml:space="preserve">Final step in an NWP model run is called </w:t>
      </w:r>
      <w:r>
        <w:rPr>
          <w:i/>
          <w:iCs/>
          <w:lang w:val="en-GB"/>
        </w:rPr>
        <w:t>post-processing</w:t>
      </w:r>
      <w:r>
        <w:rPr>
          <w:lang w:val="en-GB"/>
        </w:rPr>
        <w:t xml:space="preserve">. It involves additional processes to minimize the random and the systematic errors. The bias-corrected forecasts are then used to produce weather maps and charts. Forecasts are verified with measured observations for their quality. </w:t>
      </w:r>
      <w:r w:rsidR="00724A67">
        <w:rPr>
          <w:lang w:val="en-GB"/>
        </w:rPr>
        <w:t>Statistical methods such as Kalman filter</w:t>
      </w:r>
      <w:r w:rsidR="00353E77">
        <w:rPr>
          <w:lang w:val="en-GB"/>
        </w:rPr>
        <w:t>s</w:t>
      </w:r>
      <w:r w:rsidR="00724A67">
        <w:rPr>
          <w:lang w:val="en-GB"/>
        </w:rPr>
        <w:t xml:space="preserve"> and Model Output Statistics (MOS) are used to minimize systematic errors</w:t>
      </w:r>
      <w:r w:rsidR="005B7932">
        <w:rPr>
          <w:lang w:val="en-GB"/>
        </w:rPr>
        <w:t xml:space="preserve"> </w:t>
      </w:r>
      <w:r w:rsidR="005B7932">
        <w:rPr>
          <w:lang w:val="en-GB"/>
        </w:rPr>
        <w:fldChar w:fldCharType="begin" w:fldLock="1"/>
      </w:r>
      <w:r w:rsidR="005B7932">
        <w:rPr>
          <w:lang w:val="en-GB"/>
        </w:rPr>
        <w:instrText>ADDIN CSL_CITATION {"citationItems":[{"id":"ITEM-1","itemData":{"DOI":"10.1017/CBO9780511763243","ISBN":"9780511763243","abstract":"This textbook provides a comprehensive yet accessible treatment of weather and climate prediction, for graduate students, researchers and professionals. It teaches the strengths, weaknesses and best practices for the use of atmospheric models. It is ideal for the many scientists who use such models across a wide variety of applications. The book describes the different numerical methods, data assimilation, ensemble methods, predictability, land-surface modeling, climate modeling and downscaling, computational fluid-dynamics models, experimental designs in model-based research, verification methods, operational prediction, and special applications such as air-quality modeling and flood prediction. This volume will satisfy everyone who needs to know about atmospheric modeling for use in research or operations. It is ideal both as a textbook for a course on weather and climate prediction and as a reference text for researchers and professionals from a range of backgrounds: atmospheric science, meteorology, climatology, environmental science, geography, and geophysical fluid mechanics/dynamics.","author":[{"dropping-particle":"","family":"Warner","given":"Thomas Tomkins","non-dropping-particle":"","parse-names":false,"suffix":""}],"container-title":"Numerical Weather and Climate Prediction","id":"ITEM-1","issued":{"date-parts":[["2010"]]},"number-of-pages":"1-526","publisher":"Cambridge University Press","publisher-place":"Cambridge","title":"Numerical weather and climate prediction","type":"book","volume":"9780521513"},"uris":["http://www.mendeley.com/documents/?uuid=d6ddbdaa-4057-39f6-920f-6e8cd5559d87"]}],"mendeley":{"formattedCitation":"(Warner, 2010)","plainTextFormattedCitation":"(Warner, 2010)","previouslyFormattedCitation":"(Warner, 2010)"},"properties":{"noteIndex":0},"schema":"https://github.com/citation-style-language/schema/raw/master/csl-citation.json"}</w:instrText>
      </w:r>
      <w:r w:rsidR="005B7932">
        <w:rPr>
          <w:lang w:val="en-GB"/>
        </w:rPr>
        <w:fldChar w:fldCharType="separate"/>
      </w:r>
      <w:r w:rsidR="005B7932" w:rsidRPr="005B7932">
        <w:rPr>
          <w:noProof/>
          <w:lang w:val="en-GB"/>
        </w:rPr>
        <w:t>(Warner, 2010)</w:t>
      </w:r>
      <w:r w:rsidR="005B7932">
        <w:rPr>
          <w:lang w:val="en-GB"/>
        </w:rPr>
        <w:fldChar w:fldCharType="end"/>
      </w:r>
      <w:r w:rsidR="00724A67">
        <w:rPr>
          <w:lang w:val="en-GB"/>
        </w:rPr>
        <w:t xml:space="preserve">. Random errors can be reduced by using an ensemble approach. </w:t>
      </w:r>
      <w:r w:rsidR="00724A67" w:rsidRPr="00724A67">
        <w:rPr>
          <w:i/>
          <w:iCs/>
        </w:rPr>
        <w:t>Ensemble forecasting</w:t>
      </w:r>
      <w:r w:rsidR="00724A67" w:rsidRPr="00724A67">
        <w:t xml:space="preserve"> involves running </w:t>
      </w:r>
      <w:r w:rsidR="00724A67">
        <w:t xml:space="preserve">NWP models </w:t>
      </w:r>
      <w:r w:rsidR="00724A67" w:rsidRPr="00724A67">
        <w:t>for the same period, but with</w:t>
      </w:r>
      <w:r w:rsidR="00724A67">
        <w:t xml:space="preserve"> </w:t>
      </w:r>
      <w:r w:rsidR="00724A67" w:rsidRPr="00724A67">
        <w:t xml:space="preserve">different conditions such as different grid resolution, initial conditions or </w:t>
      </w:r>
      <w:r w:rsidR="00724A67">
        <w:t>parameterizations</w:t>
      </w:r>
      <w:r w:rsidR="00724A67" w:rsidRPr="00724A67">
        <w:t>.</w:t>
      </w:r>
      <w:r w:rsidR="00724A67">
        <w:t xml:space="preserve"> Ensemble forecasts are calibrated to give </w:t>
      </w:r>
      <w:r w:rsidR="00724A67" w:rsidRPr="00724A67">
        <w:rPr>
          <w:i/>
          <w:iCs/>
        </w:rPr>
        <w:t>probabilistic forecasts</w:t>
      </w:r>
      <w:r w:rsidR="00724A67">
        <w:t>, which allow user to make decisions under uncertainty (e.g. 10% chance that the precipitation will be below 5 mm)</w:t>
      </w:r>
      <w:r w:rsidR="005B7932">
        <w:t xml:space="preserve"> </w:t>
      </w:r>
      <w:r w:rsidR="005B7932">
        <w:fldChar w:fldCharType="begin" w:fldLock="1"/>
      </w:r>
      <w:r w:rsidR="005B7932">
        <w:instrText>ADDIN CSL_CITATION {"citationItems":[{"id":"ITEM-1","itemData":{"ISBN":"9780888652836","author":[{"dropping-particle":"","family":"Stull","given":"Roland","non-dropping-particle":"","parse-names":false,"suffix":""}],"edition":"1.02b","id":"ITEM-1","issued":{"date-parts":[["2017"]]},"number-of-pages":"944","publisher-place":"Vancouver","title":"Practical Meteorology: An Algebra-based Survey of Atmospheric Science","type":"book"},"uris":["http://www.mendeley.com/documents/?uuid=6d921d50-4e80-42b7-95e8-b662f91d80b0"]}],"mendeley":{"formattedCitation":"(Stull, 2017)","plainTextFormattedCitation":"(Stull, 2017)","previouslyFormattedCitation":"(Stull, 2017)"},"properties":{"noteIndex":0},"schema":"https://github.com/citation-style-language/schema/raw/master/csl-citation.json"}</w:instrText>
      </w:r>
      <w:r w:rsidR="005B7932">
        <w:fldChar w:fldCharType="separate"/>
      </w:r>
      <w:r w:rsidR="005B7932" w:rsidRPr="005B7932">
        <w:rPr>
          <w:noProof/>
        </w:rPr>
        <w:t>(Stull, 2017)</w:t>
      </w:r>
      <w:r w:rsidR="005B7932">
        <w:fldChar w:fldCharType="end"/>
      </w:r>
      <w:r w:rsidR="00724A67">
        <w:t xml:space="preserve">. </w:t>
      </w:r>
    </w:p>
    <w:p w14:paraId="37317F61" w14:textId="77777777" w:rsidR="00AB148E" w:rsidRDefault="00AB148E" w:rsidP="00892E08">
      <w:pPr>
        <w:spacing w:line="276" w:lineRule="auto"/>
      </w:pPr>
    </w:p>
    <w:p w14:paraId="517D4EED" w14:textId="16C8B4CF" w:rsidR="00892E08" w:rsidRPr="00724A67" w:rsidRDefault="00892E08" w:rsidP="00892E08">
      <w:pPr>
        <w:pStyle w:val="Heading2"/>
        <w:ind w:left="0"/>
      </w:pPr>
      <w:r>
        <w:t>Ensemble Forecasting</w:t>
      </w:r>
    </w:p>
    <w:p w14:paraId="2BFBD0B1" w14:textId="6C3DFF32" w:rsidR="006A69A4" w:rsidRDefault="00892E08" w:rsidP="007247E3">
      <w:pPr>
        <w:spacing w:before="240"/>
        <w:rPr>
          <w:lang w:val="en-GB"/>
        </w:rPr>
      </w:pPr>
      <w:r>
        <w:rPr>
          <w:lang w:val="en-GB"/>
        </w:rPr>
        <w:t>A</w:t>
      </w:r>
      <w:r w:rsidR="005B7932">
        <w:rPr>
          <w:lang w:val="en-GB"/>
        </w:rPr>
        <w:t>n ensemble mean is</w:t>
      </w:r>
      <w:r w:rsidR="00BE6725">
        <w:rPr>
          <w:lang w:val="en-GB"/>
        </w:rPr>
        <w:t>,</w:t>
      </w:r>
      <w:r w:rsidR="005B7932">
        <w:rPr>
          <w:lang w:val="en-GB"/>
        </w:rPr>
        <w:t xml:space="preserve"> </w:t>
      </w:r>
      <w:r w:rsidR="00BE6725">
        <w:rPr>
          <w:lang w:val="en-GB"/>
        </w:rPr>
        <w:t>o</w:t>
      </w:r>
      <w:r w:rsidR="005B7932">
        <w:rPr>
          <w:lang w:val="en-GB"/>
        </w:rPr>
        <w:t>n average</w:t>
      </w:r>
      <w:r w:rsidR="00BE6725">
        <w:rPr>
          <w:lang w:val="en-GB"/>
        </w:rPr>
        <w:t>,</w:t>
      </w:r>
      <w:r w:rsidR="005B7932">
        <w:rPr>
          <w:lang w:val="en-GB"/>
        </w:rPr>
        <w:t xml:space="preserve"> more skilful than a single deterministic forecast</w:t>
      </w:r>
      <w:r>
        <w:rPr>
          <w:lang w:val="en-GB"/>
        </w:rPr>
        <w:t xml:space="preserve"> </w:t>
      </w:r>
      <w:r>
        <w:rPr>
          <w:lang w:val="en-GB"/>
        </w:rPr>
        <w:fldChar w:fldCharType="begin" w:fldLock="1"/>
      </w:r>
      <w:r>
        <w:rPr>
          <w:lang w:val="en-GB"/>
        </w:rPr>
        <w:instrText>ADDIN CSL_CITATION {"citationItems":[{"id":"ITEM-1","itemData":{"ISBN":"9783319235455","abstract":"This second edition explores some of the latest techniques used to provide forecasts for a wide range of water-related applications in areas such as floods, droughts, water resources and environmental impacts. The practical uses can range from decisions on whether to issue a flood warning through to providing longer-term advice such as on when to plant and harvest crops or how to operate reservoirs for water supply and hydropower schemes. It provides an introduction to the topic for practitioners and researchers and useful background for courses in areas such as civil engineering, water resources, meteorology and hydrology. As in the first edition, the first section considers topics such as monitoring and forecasting techniques, demand forecasting and how forecasts are interpreted when issuing warnings or advice. Separate chapters are now included for meteorological and catchment monitoring techniques allowing a more in-depth discussion of topics such as weather radar and water quality observations. The chapters on meteorological and hydrological forecasting now include a greater emphasis on rainfall forecasting and ensemble and probabilistic techniques. Regarding the interpretation of forecasts, an updated chapter discusses topics such as approaches to issuing warnings and the use of decision support systems and risk-based techniques. Given the rapid pace of development in flash flood forecasting techniques, flash floods and slower responding riverine floods are now considered in separate chapters. This includes more detail on forecasting floods in large river basins and on methods for providing early warnings of debris flows, surface water flooding and ice jam and dam break floods. Later chapters now include more information on developing areas such as environmental modelling and seasonal flow forecasting. As before examples of operational systems are provided throughout and the extensive sets of references which were a feature of the first edition have been revised and updated.","author":[{"dropping-particle":"","family":"Sene","given":"Kevin","non-dropping-particle":"","parse-names":false,"suffix":""}],"id":"ITEM-1","issued":{"date-parts":[["2016"]]},"publisher":"Springer","publisher-place":"Cham","title":"Hydrometeorology","type":"book"},"uris":["http://www.mendeley.com/documents/?uuid=f006ddb9-b5ae-46aa-aeac-36d619ce1e2f"]}],"mendeley":{"formattedCitation":"(Sene, 2016)","plainTextFormattedCitation":"(Sene, 2016)","previouslyFormattedCitation":"(Sene, 2016)"},"properties":{"noteIndex":0},"schema":"https://github.com/citation-style-language/schema/raw/master/csl-citation.json"}</w:instrText>
      </w:r>
      <w:r>
        <w:rPr>
          <w:lang w:val="en-GB"/>
        </w:rPr>
        <w:fldChar w:fldCharType="separate"/>
      </w:r>
      <w:r w:rsidRPr="005B7932">
        <w:rPr>
          <w:noProof/>
          <w:lang w:val="en-GB"/>
        </w:rPr>
        <w:t>(Sene, 2016)</w:t>
      </w:r>
      <w:r>
        <w:rPr>
          <w:lang w:val="en-GB"/>
        </w:rPr>
        <w:fldChar w:fldCharType="end"/>
      </w:r>
      <w:r w:rsidR="005B7932">
        <w:rPr>
          <w:lang w:val="en-GB"/>
        </w:rPr>
        <w:t xml:space="preserve">. </w:t>
      </w:r>
      <w:r>
        <w:t xml:space="preserve">A multi-model ensemble has been known to outperform an ensemble with variations of a single model. Higher resolution models are desirable for precipitation forecasts as they can capture the </w:t>
      </w:r>
      <w:r w:rsidR="00BE6725">
        <w:t>orographic effects due to complex terrain</w:t>
      </w:r>
      <w:r>
        <w:t xml:space="preserve">. However, forecasts in complex terrain such as the mountains of British Columbia and Nepal benefit from addition of coarse resolution NWP models in an ensemble. </w:t>
      </w:r>
      <w:r>
        <w:rPr>
          <w:lang w:val="en-GB"/>
        </w:rPr>
        <w:fldChar w:fldCharType="begin" w:fldLock="1"/>
      </w:r>
      <w:r w:rsidR="00DB04E7">
        <w:rPr>
          <w:lang w:val="en-GB"/>
        </w:rPr>
        <w:instrText>ADDIN CSL_CITATION {"citationItems":[{"id":"ITEM-1","itemData":{"DOI":"10.1175/2008WAF2007063.1","ISSN":"08828156","abstract":"This paper addresses the question of whether it is better to include lower-resolution members of a nested suite of numerical precipitation forecasts to increase ensemble size, or to utilize high-resolution members only to maximize forcast details in regions of complex terrain. A short-range ensemble forecast (SREF) system is formed from three models running in nested configurations at 108-, 36,-, 12-, and 4-km horizontal grid spacings. The forecasts are sampled at 27 precipitation-gauge locations, representing 15 pluvial watersheds in southwestern British Columbia, Canada. This is a region of complex topography characterized by high mountains, glaciers, fjords, and land-ocean boundaries. Matching forecast-observation pairs are analyzed for two consecutive wet seasons: October 2003-March 2004 and October 2004-March 2005. The northwest coast of North America is typically subject to intense landfailing Pacific cyclones and frontal systems during these months. Using forecast analysis tools that are well designed for SREF svstems, it is found that utilizing the full suite of ensemble members, inlcuing the lowest-resolution members, produced the highest quality probabilistic forecasts of precipitation. A companion paper assesses the economic value of SREF probabilistic forecasts for hydroelectric operations. © 2008 American Meteorological Society.","author":[{"dropping-particle":"","family":"McCollor","given":"Doug","non-dropping-particle":"","parse-names":false,"suffix":""},{"dropping-particle":"","family":"Stull","given":"Roland","non-dropping-particle":"","parse-names":false,"suffix":""}],"container-title":"Weather and Forecasting","id":"ITEM-1","issue":"4","issued":{"date-parts":[["2008"]]},"note":"Blue notes: Transfer to your research proposal","page":"533-556","title":"Hydrometeorological short-range ensemble forecasts in complex terrain. Part I: Meteorological evaluation","type":"article-journal","volume":"23"},"uris":["http://www.mendeley.com/documents/?uuid=316a18ed-9787-48e2-b26b-57394e6cc172"]}],"mendeley":{"formattedCitation":"(Doug McCollor &amp; Stull, 2008a)","plainTextFormattedCitation":"(Doug McCollor &amp; Stull, 2008a)","previouslyFormattedCitation":"(Doug McCollor &amp; Stull, 2008)"},"properties":{"noteIndex":0},"schema":"https://github.com/citation-style-language/schema/raw/master/csl-citation.json"}</w:instrText>
      </w:r>
      <w:r>
        <w:rPr>
          <w:lang w:val="en-GB"/>
        </w:rPr>
        <w:fldChar w:fldCharType="separate"/>
      </w:r>
      <w:r w:rsidR="00DB04E7" w:rsidRPr="00DB04E7">
        <w:rPr>
          <w:noProof/>
          <w:lang w:val="en-GB"/>
        </w:rPr>
        <w:t>(Doug McCollor &amp; Stull, 2008a)</w:t>
      </w:r>
      <w:r>
        <w:rPr>
          <w:lang w:val="en-GB"/>
        </w:rPr>
        <w:fldChar w:fldCharType="end"/>
      </w:r>
      <w:r w:rsidR="007247E3">
        <w:rPr>
          <w:lang w:val="en-GB"/>
        </w:rPr>
        <w:t xml:space="preserve">. </w:t>
      </w:r>
      <w:r w:rsidR="00FC0034">
        <w:rPr>
          <w:lang w:val="en-GB"/>
        </w:rPr>
        <w:t>Accordingly, different forecast centres have adopted these findings in their operational forecasting operations.</w:t>
      </w:r>
      <w:r w:rsidR="0072117D">
        <w:rPr>
          <w:lang w:val="en-GB"/>
        </w:rPr>
        <w:t xml:space="preserve"> </w:t>
      </w:r>
      <w:r w:rsidR="007F7421">
        <w:rPr>
          <w:lang w:val="en-GB"/>
        </w:rPr>
        <w:t xml:space="preserve">The concept of ensemble forecasting has been further extended to </w:t>
      </w:r>
      <w:r w:rsidR="006A69A4">
        <w:rPr>
          <w:lang w:val="en-GB"/>
        </w:rPr>
        <w:t xml:space="preserve">ensemble streamflow forecasts that incorporate ensemble precipitation forecasts with hydrology models </w:t>
      </w:r>
      <w:r w:rsidR="006A69A4">
        <w:rPr>
          <w:lang w:val="en-GB"/>
        </w:rPr>
        <w:fldChar w:fldCharType="begin" w:fldLock="1"/>
      </w:r>
      <w:r w:rsidR="006A69A4">
        <w:rPr>
          <w:lang w:val="en-GB"/>
        </w:rPr>
        <w:instrText>ADDIN CSL_CITATION {"citationItems":[{"id":"ITEM-1","itemData":{"DOI":"10.1007/978-3-642-40457-3_54-1","ISBN":"9783642404573","author":[{"dropping-particle":"","family":"Boucher","given":"Marie-Amélie","non-dropping-particle":"","parse-names":false,"suffix":""},{"dropping-particle":"","family":"Ramos","given":"Maria-Helena","non-dropping-particle":"","parse-names":false,"suffix":""}],"container-title":"Handbook of Hydrometeorological Ensemble Forecasting","id":"ITEM-1","issued":{"date-parts":[["2018"]]},"note":"Green: Read more about it\nBlue: Send to thesis","page":"1-19","title":"Ensemble Streamflow Forecasts for Hydropower Systems","type":"article-journal"},"uris":["http://www.mendeley.com/documents/?uuid=88723fac-9d00-468e-9e61-8390aa7e4700"]}],"mendeley":{"formattedCitation":"(Boucher &amp; Ramos, 2018)","plainTextFormattedCitation":"(Boucher &amp; Ramos, 2018)","previouslyFormattedCitation":"(Boucher &amp; Ramos, 2018)"},"properties":{"noteIndex":0},"schema":"https://github.com/citation-style-language/schema/raw/master/csl-citation.json"}</w:instrText>
      </w:r>
      <w:r w:rsidR="006A69A4">
        <w:rPr>
          <w:lang w:val="en-GB"/>
        </w:rPr>
        <w:fldChar w:fldCharType="separate"/>
      </w:r>
      <w:r w:rsidR="006A69A4" w:rsidRPr="006A69A4">
        <w:rPr>
          <w:noProof/>
          <w:lang w:val="en-GB"/>
        </w:rPr>
        <w:t>(Boucher &amp; Ramos, 2018)</w:t>
      </w:r>
      <w:r w:rsidR="006A69A4">
        <w:rPr>
          <w:lang w:val="en-GB"/>
        </w:rPr>
        <w:fldChar w:fldCharType="end"/>
      </w:r>
      <w:r w:rsidR="006A69A4">
        <w:rPr>
          <w:lang w:val="en-GB"/>
        </w:rPr>
        <w:t xml:space="preserve"> </w:t>
      </w:r>
      <w:r w:rsidR="006A69A4">
        <w:rPr>
          <w:lang w:val="en-GB"/>
        </w:rPr>
        <w:fldChar w:fldCharType="begin" w:fldLock="1"/>
      </w:r>
      <w:r w:rsidR="00ED584F">
        <w:rPr>
          <w:lang w:val="en-GB"/>
        </w:rPr>
        <w:instrText>ADDIN CSL_CITATION {"citationItems":[{"id":"ITEM-1","itemData":{"ISBN":"9783319235455","abstract":"This second edition explores some of the latest techniques used to provide forecasts for a wide range of water-related applications in areas such as floods, droughts, water resources and environmental impacts. The practical uses can range from decisions on whether to issue a flood warning through to providing longer-term advice such as on when to plant and harvest crops or how to operate reservoirs for water supply and hydropower schemes. It provides an introduction to the topic for practitioners and researchers and useful background for courses in areas such as civil engineering, water resources, meteorology and hydrology. As in the first edition, the first section considers topics such as monitoring and forecasting techniques, demand forecasting and how forecasts are interpreted when issuing warnings or advice. Separate chapters are now included for meteorological and catchment monitoring techniques allowing a more in-depth discussion of topics such as weather radar and water quality observations. The chapters on meteorological and hydrological forecasting now include a greater emphasis on rainfall forecasting and ensemble and probabilistic techniques. Regarding the interpretation of forecasts, an updated chapter discusses topics such as approaches to issuing warnings and the use of decision support systems and risk-based techniques. Given the rapid pace of development in flash flood forecasting techniques, flash floods and slower responding riverine floods are now considered in separate chapters. This includes more detail on forecasting floods in large river basins and on methods for providing early warnings of debris flows, surface water flooding and ice jam and dam break floods. Later chapters now include more information on developing areas such as environmental modelling and seasonal flow forecasting. As before examples of operational systems are provided throughout and the extensive sets of references which were a feature of the first edition have been revised and updated.","author":[{"dropping-particle":"","family":"Sene","given":"Kevin","non-dropping-particle":"","parse-names":false,"suffix":""}],"id":"ITEM-1","issued":{"date-parts":[["2016"]]},"publisher":"Springer","publisher-place":"Cham","title":"Hydrometeorology","type":"book"},"uris":["http://www.mendeley.com/documents/?uuid=f006ddb9-b5ae-46aa-aeac-36d619ce1e2f"]}],"mendeley":{"formattedCitation":"(Sene, 2016)","plainTextFormattedCitation":"(Sene, 2016)","previouslyFormattedCitation":"(Sene, 2016)"},"properties":{"noteIndex":0},"schema":"https://github.com/citation-style-language/schema/raw/master/csl-citation.json"}</w:instrText>
      </w:r>
      <w:r w:rsidR="006A69A4">
        <w:rPr>
          <w:lang w:val="en-GB"/>
        </w:rPr>
        <w:fldChar w:fldCharType="separate"/>
      </w:r>
      <w:r w:rsidR="006A69A4" w:rsidRPr="006A69A4">
        <w:rPr>
          <w:noProof/>
          <w:lang w:val="en-GB"/>
        </w:rPr>
        <w:t>(Sene, 2016)</w:t>
      </w:r>
      <w:r w:rsidR="006A69A4">
        <w:rPr>
          <w:lang w:val="en-GB"/>
        </w:rPr>
        <w:fldChar w:fldCharType="end"/>
      </w:r>
      <w:r w:rsidR="002F5CED">
        <w:rPr>
          <w:lang w:val="en-GB"/>
        </w:rPr>
        <w:t xml:space="preserve">(Bourdin &amp; Stull 2013; </w:t>
      </w:r>
      <w:r w:rsidR="00BE6725">
        <w:rPr>
          <w:lang w:val="en-GB"/>
        </w:rPr>
        <w:t>Bourdin et al</w:t>
      </w:r>
      <w:r w:rsidR="00F55904">
        <w:rPr>
          <w:lang w:val="en-GB"/>
        </w:rPr>
        <w:t xml:space="preserve"> 201</w:t>
      </w:r>
      <w:r w:rsidR="002F5CED">
        <w:rPr>
          <w:lang w:val="en-GB"/>
        </w:rPr>
        <w:t>4</w:t>
      </w:r>
      <w:r w:rsidR="00BE6725">
        <w:rPr>
          <w:lang w:val="en-GB"/>
        </w:rPr>
        <w:t>)</w:t>
      </w:r>
      <w:r w:rsidR="006A69A4">
        <w:rPr>
          <w:lang w:val="en-GB"/>
        </w:rPr>
        <w:t>.</w:t>
      </w:r>
    </w:p>
    <w:p w14:paraId="2AFD91C3" w14:textId="47F2A2E9" w:rsidR="006D7B5E" w:rsidRDefault="00651FB6" w:rsidP="00AB148E">
      <w:pPr>
        <w:spacing w:before="240"/>
        <w:rPr>
          <w:lang w:val="en-GB"/>
        </w:rPr>
      </w:pPr>
      <w:r>
        <w:rPr>
          <w:lang w:val="en-GB"/>
        </w:rPr>
        <w:t>Forecast q</w:t>
      </w:r>
      <w:r w:rsidR="00ED584F">
        <w:rPr>
          <w:lang w:val="en-GB"/>
        </w:rPr>
        <w:t>uality</w:t>
      </w:r>
      <w:r>
        <w:rPr>
          <w:lang w:val="en-GB"/>
        </w:rPr>
        <w:t xml:space="preserve"> </w:t>
      </w:r>
      <w:r w:rsidR="00ED584F">
        <w:rPr>
          <w:lang w:val="en-GB"/>
        </w:rPr>
        <w:t xml:space="preserve">is an important determinant of the value of forecasts, which determines the usefulness of weather forecasts </w:t>
      </w:r>
      <w:r w:rsidR="00ED584F">
        <w:rPr>
          <w:lang w:val="en-GB"/>
        </w:rPr>
        <w:fldChar w:fldCharType="begin" w:fldLock="1"/>
      </w:r>
      <w:r w:rsidR="002D3AAC">
        <w:rPr>
          <w:lang w:val="en-GB"/>
        </w:rPr>
        <w:instrText>ADDIN CSL_CITATION {"citationItems":[{"id":"ITEM-1","itemData":{"DOI":"10.1017/cbo9780511608278","ISBN":"9780521434201","editor":[{"dropping-particle":"","family":"Katz","given":"Richard W.","non-dropping-particle":"","parse-names":false,"suffix":""},{"dropping-particle":"","family":"Murphy","given":"Allan H.","non-dropping-particle":"","parse-names":false,"suffix":""}],"id":"ITEM-1","issued":{"date-parts":[["1997","6","13"]]},"note":"Pg. 30 for definitions of different terms relating to forecast quality terminologies\n\nChapter 3:\n1.","publisher":"Cambridge University Press","title":"Economic Value of Weather and Climate Forecasts","type":"book"},"uris":["http://www.mendeley.com/documents/?uuid=fe9bd079-1943-3cab-a56f-6e5f2f2fee93"]}],"mendeley":{"formattedCitation":"(R. W. Katz &amp; Murphy, 1997)","plainTextFormattedCitation":"(R. W. Katz &amp; Murphy, 1997)","previouslyFormattedCitation":"(R. W. Katz &amp; Murphy, 1997)"},"properties":{"noteIndex":0},"schema":"https://github.com/citation-style-language/schema/raw/master/csl-citation.json"}</w:instrText>
      </w:r>
      <w:r w:rsidR="00ED584F">
        <w:rPr>
          <w:lang w:val="en-GB"/>
        </w:rPr>
        <w:fldChar w:fldCharType="separate"/>
      </w:r>
      <w:r w:rsidR="00C57742" w:rsidRPr="00C57742">
        <w:rPr>
          <w:noProof/>
          <w:lang w:val="en-GB"/>
        </w:rPr>
        <w:t>(R. W. Katz &amp; Murphy, 1997)</w:t>
      </w:r>
      <w:r w:rsidR="00ED584F">
        <w:rPr>
          <w:lang w:val="en-GB"/>
        </w:rPr>
        <w:fldChar w:fldCharType="end"/>
      </w:r>
      <w:r w:rsidR="00ED584F">
        <w:rPr>
          <w:lang w:val="en-GB"/>
        </w:rPr>
        <w:t xml:space="preserve">. Forecast </w:t>
      </w:r>
      <w:r w:rsidR="00D75765" w:rsidRPr="00D75765">
        <w:rPr>
          <w:i/>
          <w:iCs/>
          <w:lang w:val="en-GB"/>
        </w:rPr>
        <w:t>v</w:t>
      </w:r>
      <w:r w:rsidR="00ED584F" w:rsidRPr="00D75765">
        <w:rPr>
          <w:i/>
          <w:iCs/>
          <w:lang w:val="en-GB"/>
        </w:rPr>
        <w:t>erification</w:t>
      </w:r>
      <w:r w:rsidR="00ED584F">
        <w:rPr>
          <w:lang w:val="en-GB"/>
        </w:rPr>
        <w:t xml:space="preserve"> </w:t>
      </w:r>
      <w:r w:rsidR="00D75765">
        <w:rPr>
          <w:lang w:val="en-GB"/>
        </w:rPr>
        <w:t xml:space="preserve">is the process of assessing forecast quality </w:t>
      </w:r>
      <w:r w:rsidR="004606BF">
        <w:rPr>
          <w:lang w:val="en-GB"/>
        </w:rPr>
        <w:t>by quantifying the relationship between forecast(s) and corresponding observation(s) using statistical approaches</w:t>
      </w:r>
      <w:r w:rsidR="00D75765">
        <w:rPr>
          <w:lang w:val="en-GB"/>
        </w:rPr>
        <w:t>.</w:t>
      </w:r>
      <w:r w:rsidR="004606BF">
        <w:rPr>
          <w:lang w:val="en-GB"/>
        </w:rPr>
        <w:t xml:space="preserve"> </w:t>
      </w:r>
      <w:r w:rsidR="0036463E">
        <w:rPr>
          <w:lang w:val="en-GB"/>
        </w:rPr>
        <w:fldChar w:fldCharType="begin" w:fldLock="1"/>
      </w:r>
      <w:r w:rsidR="00255E25">
        <w:rPr>
          <w:lang w:val="en-GB"/>
        </w:rPr>
        <w:instrText>ADDIN CSL_CITATION {"citationItems":[{"id":"ITEM-1","itemData":{"DOI":"10.1017/cbo9780511608278","ISBN":"9780521434201","author":[{"dropping-particle":"","family":"Murphy","given":"Allan H.","non-dropping-particle":"","parse-names":false,"suffix":""}],"chapter-number":"2","container-title":"Economic Value of Weather And Climate Forecasts","editor":[{"dropping-particle":"","family":"Katz","given":"Richard W.","non-dropping-particle":"","parse-names":false,"suffix":""},{"dropping-particle":"","family":"Murphy","given":"Allan H.","non-dropping-particle":"","parse-names":false,"suffix":""}],"id":"ITEM-1","issued":{"date-parts":[["1997"]]},"page":"19-74","publisher":"Cambridge University Press","publisher-place":"Cambridge","title":"Forecast Verification","type":"chapter"},"uris":["http://www.mendeley.com/documents/?uuid=e9b73550-95a2-4a81-ac04-d009976b0e96"]}],"mendeley":{"formattedCitation":"(Murphy, 1997)","plainTextFormattedCitation":"(Murphy, 1997)","previouslyFormattedCitation":"(Murphy, 1997)"},"properties":{"noteIndex":0},"schema":"https://github.com/citation-style-language/schema/raw/master/csl-citation.json"}</w:instrText>
      </w:r>
      <w:r w:rsidR="0036463E">
        <w:rPr>
          <w:lang w:val="en-GB"/>
        </w:rPr>
        <w:fldChar w:fldCharType="separate"/>
      </w:r>
      <w:r w:rsidR="0036463E" w:rsidRPr="0036463E">
        <w:rPr>
          <w:noProof/>
          <w:lang w:val="en-GB"/>
        </w:rPr>
        <w:t>(Murphy, 1997)</w:t>
      </w:r>
      <w:r w:rsidR="0036463E">
        <w:rPr>
          <w:lang w:val="en-GB"/>
        </w:rPr>
        <w:fldChar w:fldCharType="end"/>
      </w:r>
      <w:r w:rsidR="0036463E">
        <w:rPr>
          <w:lang w:val="en-GB"/>
        </w:rPr>
        <w:t xml:space="preserve"> breaks down forecast quality into ten aspects. The importance of each of these forecast quality aspects has led to </w:t>
      </w:r>
      <w:r w:rsidR="00255E25">
        <w:rPr>
          <w:lang w:val="en-GB"/>
        </w:rPr>
        <w:t xml:space="preserve">the use of more than one forecast verification measures in the meteorology community. </w:t>
      </w:r>
      <w:r w:rsidR="00255E25">
        <w:rPr>
          <w:lang w:val="en-GB"/>
        </w:rPr>
        <w:fldChar w:fldCharType="begin" w:fldLock="1"/>
      </w:r>
      <w:r w:rsidR="00255E25">
        <w:rPr>
          <w:lang w:val="en-GB"/>
        </w:rPr>
        <w:instrText>ADDIN CSL_CITATION {"citationItems":[{"id":"ITEM-1","itemData":{"DOI":"10.1016/c2017-0-03921-6","abstract":"Predicting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approach.","author":[{"dropping-particle":"","family":"Wilks","given":"Daniel S","non-dropping-particle":"","parse-names":false,"suffix":""}],"id":"ITEM-1","issued":{"date-parts":[["2020"]]},"number-of-pages":"840","publisher":"Elsevier","title":"Statistical Methods in the Atmospheric Sciences","type":"book"},"uris":["http://www.mendeley.com/documents/?uuid=342915d2-fc89-384f-82e0-da1b5d8095ed"]}],"mendeley":{"formattedCitation":"(Wilks, 2020)","plainTextFormattedCitation":"(Wilks, 2020)","previouslyFormattedCitation":"(Wilks, 2020)"},"properties":{"noteIndex":0},"schema":"https://github.com/citation-style-language/schema/raw/master/csl-citation.json"}</w:instrText>
      </w:r>
      <w:r w:rsidR="00255E25">
        <w:rPr>
          <w:lang w:val="en-GB"/>
        </w:rPr>
        <w:fldChar w:fldCharType="separate"/>
      </w:r>
      <w:r w:rsidR="00255E25" w:rsidRPr="00255E25">
        <w:rPr>
          <w:noProof/>
          <w:lang w:val="en-GB"/>
        </w:rPr>
        <w:t>(Wilks, 2020)</w:t>
      </w:r>
      <w:r w:rsidR="00255E25">
        <w:rPr>
          <w:lang w:val="en-GB"/>
        </w:rPr>
        <w:fldChar w:fldCharType="end"/>
      </w:r>
      <w:r w:rsidR="00255E25">
        <w:rPr>
          <w:lang w:val="en-GB"/>
        </w:rPr>
        <w:t xml:space="preserve"> describes commonly used approaches for forecast verification. Most of these techniques were used to verify precipitation forecasts across different locations in British Columbia in </w:t>
      </w:r>
      <w:r w:rsidR="00255E25">
        <w:rPr>
          <w:lang w:val="en-GB"/>
        </w:rPr>
        <w:fldChar w:fldCharType="begin" w:fldLock="1"/>
      </w:r>
      <w:r w:rsidR="00DB04E7">
        <w:rPr>
          <w:lang w:val="en-GB"/>
        </w:rPr>
        <w:instrText>ADDIN CSL_CITATION {"citationItems":[{"id":"ITEM-1","itemData":{"DOI":"10.1175/2008WAF2007063.1","ISSN":"08828156","abstract":"This paper addresses the question of whether it is better to include lower-resolution members of a nested suite of numerical precipitation forecasts to increase ensemble size, or to utilize high-resolution members only to maximize forcast details in regions of complex terrain. A short-range ensemble forecast (SREF) system is formed from three models running in nested configurations at 108-, 36,-, 12-, and 4-km horizontal grid spacings. The forecasts are sampled at 27 precipitation-gauge locations, representing 15 pluvial watersheds in southwestern British Columbia, Canada. This is a region of complex topography characterized by high mountains, glaciers, fjords, and land-ocean boundaries. Matching forecast-observation pairs are analyzed for two consecutive wet seasons: October 2003-March 2004 and October 2004-March 2005. The northwest coast of North America is typically subject to intense landfailing Pacific cyclones and frontal systems during these months. Using forecast analysis tools that are well designed for SREF svstems, it is found that utilizing the full suite of ensemble members, inlcuing the lowest-resolution members, produced the highest quality probabilistic forecasts of precipitation. A companion paper assesses the economic value of SREF probabilistic forecasts for hydroelectric operations. © 2008 American Meteorological Society.","author":[{"dropping-particle":"","family":"McCollor","given":"Doug","non-dropping-particle":"","parse-names":false,"suffix":""},{"dropping-particle":"","family":"Stull","given":"Roland","non-dropping-particle":"","parse-names":false,"suffix":""}],"container-title":"Weather and Forecasting","id":"ITEM-1","issue":"4","issued":{"date-parts":[["2008"]]},"note":"Blue notes: Transfer to your research proposal","page":"533-556","title":"Hydrometeorological short-range ensemble forecasts in complex terrain. Part I: Meteorological evaluation","type":"article-journal","volume":"23"},"uris":["http://www.mendeley.com/documents/?uuid=316a18ed-9787-48e2-b26b-57394e6cc172"]}],"mendeley":{"formattedCitation":"(Doug McCollor &amp; Stull, 2008a)","plainTextFormattedCitation":"(Doug McCollor &amp; Stull, 2008a)","previouslyFormattedCitation":"(Doug McCollor &amp; Stull, 2008)"},"properties":{"noteIndex":0},"schema":"https://github.com/citation-style-language/schema/raw/master/csl-citation.json"}</w:instrText>
      </w:r>
      <w:r w:rsidR="00255E25">
        <w:rPr>
          <w:lang w:val="en-GB"/>
        </w:rPr>
        <w:fldChar w:fldCharType="separate"/>
      </w:r>
      <w:r w:rsidR="00DB04E7" w:rsidRPr="00DB04E7">
        <w:rPr>
          <w:noProof/>
          <w:lang w:val="en-GB"/>
        </w:rPr>
        <w:t>(Doug McCollor &amp; Stull, 2008a)</w:t>
      </w:r>
      <w:r w:rsidR="00255E25">
        <w:rPr>
          <w:lang w:val="en-GB"/>
        </w:rPr>
        <w:fldChar w:fldCharType="end"/>
      </w:r>
      <w:r w:rsidR="00255E25">
        <w:rPr>
          <w:lang w:val="en-GB"/>
        </w:rPr>
        <w:t xml:space="preserve">. </w:t>
      </w:r>
    </w:p>
    <w:p w14:paraId="78519CEE" w14:textId="77777777" w:rsidR="00F01940" w:rsidRDefault="00F01940" w:rsidP="00F55904">
      <w:pPr>
        <w:spacing w:before="240"/>
        <w:ind w:left="0" w:firstLine="0"/>
        <w:rPr>
          <w:lang w:val="en-GB"/>
        </w:rPr>
      </w:pPr>
    </w:p>
    <w:p w14:paraId="576AF9CA" w14:textId="5CCDAE38" w:rsidR="006D7B5E" w:rsidRPr="006D7B5E" w:rsidRDefault="006D7B5E" w:rsidP="006D7B5E">
      <w:pPr>
        <w:pStyle w:val="Heading2"/>
        <w:ind w:left="0"/>
      </w:pPr>
      <w:r>
        <w:t>NWP in Nepal</w:t>
      </w:r>
    </w:p>
    <w:p w14:paraId="28C9A7DB" w14:textId="40DD4FCE" w:rsidR="00AD7DE9" w:rsidRDefault="00EC7286" w:rsidP="00AB148E">
      <w:pPr>
        <w:spacing w:before="240"/>
        <w:rPr>
          <w:lang w:val="en-GB"/>
        </w:rPr>
      </w:pPr>
      <w:r>
        <w:rPr>
          <w:lang w:val="en-GB"/>
        </w:rPr>
        <w:t>NWP in Nepal is relatively young</w:t>
      </w:r>
      <w:r w:rsidR="00F4209D">
        <w:rPr>
          <w:lang w:val="en-GB"/>
        </w:rPr>
        <w:t xml:space="preserve">, with the operational forecasts having started in 2015 </w:t>
      </w:r>
      <w:r w:rsidR="00F4209D">
        <w:rPr>
          <w:lang w:val="en-GB"/>
        </w:rPr>
        <w:fldChar w:fldCharType="begin" w:fldLock="1"/>
      </w:r>
      <w:r w:rsidR="0059571D">
        <w:rPr>
          <w:lang w:val="en-GB"/>
        </w:rPr>
        <w:instrText>ADDIN CSL_CITATION {"citationItems":[{"id":"ITEM-1","itemData":{"URL":"http://www.mfd.gov.np/nwp/#/nwp/Model","accessed":{"date-parts":[["2020","5","20"]]},"author":[{"dropping-particle":"","family":"Meteorological Forecasting Division","given":"","non-dropping-particle":"","parse-names":false,"suffix":""}],"id":"ITEM-1","issued":{"date-parts":[["2018"]]},"title":"Numerical Weather Output -","type":"webpage"},"uris":["http://www.mendeley.com/documents/?uuid=d66d88b7-9b55-3895-afc1-c751a46de40c"]}],"mendeley":{"formattedCitation":"(Meteorological Forecasting Division, 2018)","plainTextFormattedCitation":"(Meteorological Forecasting Division, 2018)","previouslyFormattedCitation":"(Meteorological Forecasting Division, 2018)"},"properties":{"noteIndex":0},"schema":"https://github.com/citation-style-language/schema/raw/master/csl-citation.json"}</w:instrText>
      </w:r>
      <w:r w:rsidR="00F4209D">
        <w:rPr>
          <w:lang w:val="en-GB"/>
        </w:rPr>
        <w:fldChar w:fldCharType="separate"/>
      </w:r>
      <w:r w:rsidR="00F4209D" w:rsidRPr="00F4209D">
        <w:rPr>
          <w:noProof/>
          <w:lang w:val="en-GB"/>
        </w:rPr>
        <w:t>(Meteorological Forecasting Division, 2018)</w:t>
      </w:r>
      <w:r w:rsidR="00F4209D">
        <w:rPr>
          <w:lang w:val="en-GB"/>
        </w:rPr>
        <w:fldChar w:fldCharType="end"/>
      </w:r>
      <w:r w:rsidR="002D3AAC">
        <w:rPr>
          <w:lang w:val="en-GB"/>
        </w:rPr>
        <w:t>. NWP research activities have been mainly based on the Weather Research and Forecasting (WRF) model. Besides precipitation, NWP research in Nepal have covered topics such as</w:t>
      </w:r>
      <w:r w:rsidR="0059571D">
        <w:rPr>
          <w:lang w:val="en-GB"/>
        </w:rPr>
        <w:t xml:space="preserve"> wind resource assessment </w:t>
      </w:r>
      <w:r w:rsidR="0059571D">
        <w:rPr>
          <w:lang w:val="en-GB"/>
        </w:rPr>
        <w:fldChar w:fldCharType="begin" w:fldLock="1"/>
      </w:r>
      <w:r w:rsidR="00C57742">
        <w:rPr>
          <w:lang w:val="en-GB"/>
        </w:rPr>
        <w:instrText>ADDIN CSL_CITATION {"citationItems":[{"id":"ITEM-1","itemData":{"author":[{"dropping-particle":"","family":"Regmi","given":"Ram P.","non-dropping-particle":"","parse-names":false,"suffix":""},{"dropping-particle":"","family":"Maharjan","given":"Sangeeta","non-dropping-particle":"","parse-names":false,"suffix":""}],"container-title":"World Wind Energy International Quarterly Bulletin","id":"ITEM-1","issued":{"date-parts":[["2013"]]},"page":"44 - 48","title":"Wind Energy Potential of Middle Hills of Nepal Himalaya.","type":"article-magazine"},"uris":["http://www.mendeley.com/documents/?uuid=43029bc0-6490-4048-9033-e89f84582785"]}],"mendeley":{"formattedCitation":"(Regmi &amp; Maharjan, 2013)","plainTextFormattedCitation":"(Regmi &amp; Maharjan, 2013)","previouslyFormattedCitation":"(Regmi &amp; Maharjan, 2013)"},"properties":{"noteIndex":0},"schema":"https://github.com/citation-style-language/schema/raw/master/csl-citation.json"}</w:instrText>
      </w:r>
      <w:r w:rsidR="0059571D">
        <w:rPr>
          <w:lang w:val="en-GB"/>
        </w:rPr>
        <w:fldChar w:fldCharType="separate"/>
      </w:r>
      <w:r w:rsidR="0059571D" w:rsidRPr="0059571D">
        <w:rPr>
          <w:noProof/>
          <w:lang w:val="en-GB"/>
        </w:rPr>
        <w:t>(Regmi &amp; Maharjan, 2013)</w:t>
      </w:r>
      <w:r w:rsidR="0059571D">
        <w:rPr>
          <w:lang w:val="en-GB"/>
        </w:rPr>
        <w:fldChar w:fldCharType="end"/>
      </w:r>
      <w:r w:rsidR="0059571D">
        <w:rPr>
          <w:lang w:val="en-GB"/>
        </w:rPr>
        <w:t xml:space="preserve">, </w:t>
      </w:r>
      <w:r w:rsidR="00C57742">
        <w:rPr>
          <w:lang w:val="en-GB"/>
        </w:rPr>
        <w:t xml:space="preserve">aviation </w:t>
      </w:r>
      <w:r w:rsidR="00C57742">
        <w:rPr>
          <w:lang w:val="en-GB"/>
        </w:rPr>
        <w:fldChar w:fldCharType="begin" w:fldLock="1"/>
      </w:r>
      <w:r w:rsidR="00C57742">
        <w:rPr>
          <w:lang w:val="en-GB"/>
        </w:rPr>
        <w:instrText>ADDIN CSL_CITATION {"citationItems":[{"id":"ITEM-1","itemData":{"DOI":"10.3126/jist.v19i2.13854","ISSN":"2467-9240","abstract":"The airplane of Nepal Army in-route to Kathmandu Airport from Nepalgunj lost its communication with the air traffic control room from the sky of Thada of Arghakhachi District. The plane was found with breath taking crashing over the Bowang high mountain area of Baglung District. The weather pattern over the area has been numerically reconstructed with the application of Weather Research and Forecasting (WRF) model initialized with NCEP FNL meteorological and USGS land use and terrain elevation data to examined the effect of prevailing weather pattern. The reconstructed weather pattern show that the atmosphere over Thada and associated areas capture an adverse condition for aviation activities, as it appears highly turbulent and is intense subsidence prone. A detail long-term investigation usefully complemented with field observation may provide better understanding and for improved flight safety.Journal of Institute of Science and Technology, 2014, 19(2): 65-70","author":[{"dropping-particle":"","family":"Regmi","given":"Ram P.","non-dropping-particle":"","parse-names":false,"suffix":""}],"container-title":"Journal of Institute of Science and Technology","id":"ITEM-1","issue":"2","issued":{"date-parts":[["2015","11","9"]]},"page":"65-70","publisher":"Nepal Journals Online (JOL)","title":"Aviation Hazards in the Sky over Thada as Revealed by Meso-scale Meteorological Modeling","type":"article-journal","volume":"19"},"uris":["http://www.mendeley.com/documents/?uuid=ce3ab4fc-a8a3-39f2-b683-ecb6073f71d1"]}],"mendeley":{"formattedCitation":"(Regmi, 2015)","plainTextFormattedCitation":"(Regmi, 2015)","previouslyFormattedCitation":"(Regmi, 2015)"},"properties":{"noteIndex":0},"schema":"https://github.com/citation-style-language/schema/raw/master/csl-citation.json"}</w:instrText>
      </w:r>
      <w:r w:rsidR="00C57742">
        <w:rPr>
          <w:lang w:val="en-GB"/>
        </w:rPr>
        <w:fldChar w:fldCharType="separate"/>
      </w:r>
      <w:r w:rsidR="00C57742" w:rsidRPr="00C57742">
        <w:rPr>
          <w:noProof/>
          <w:lang w:val="en-GB"/>
        </w:rPr>
        <w:t>(Regmi, 2015)</w:t>
      </w:r>
      <w:r w:rsidR="00C57742">
        <w:rPr>
          <w:lang w:val="en-GB"/>
        </w:rPr>
        <w:fldChar w:fldCharType="end"/>
      </w:r>
      <w:r w:rsidR="00C57742">
        <w:rPr>
          <w:lang w:val="en-GB"/>
        </w:rPr>
        <w:t xml:space="preserve"> and moisture flow </w:t>
      </w:r>
      <w:r w:rsidR="00C57742">
        <w:rPr>
          <w:lang w:val="en-GB"/>
        </w:rPr>
        <w:fldChar w:fldCharType="begin" w:fldLock="1"/>
      </w:r>
      <w:r w:rsidR="002D3AAC">
        <w:rPr>
          <w:lang w:val="en-GB"/>
        </w:rPr>
        <w:instrText>ADDIN CSL_CITATION {"citationItems":[{"id":"ITEM-1","itemData":{"DOI":"10.3126/jist.v19i2.13863","ISSN":"2467-9240","abstract":"The early monsoon time atmospheric transport processes over the Hetauda valley, the closest low-land that accommodates the third largest industrial district of Nepal, has been studied with the application of Weather Research and Forecasting (WRF) Modeling System initialized with NCEP meteorological and USGS terrain elevation and land-use data. The study reveals that the mixing layer over the Hetauda valley may evolve as much as 3 km above the surface during the afternoon time. The near surface atmosphere of the valley appears very weakly stratified even in the early morning time indicating that prevailing meteorology over the valley favors efficient dispersion of air pollutants. The study also reveals that the daytime upslope winds over the Hetauda valley and associated northern mountains effectively intrude into the Kathmandu valley enhancing the southwesterly and northwesterly wind system of the valley. Intrusion of local flows appears to be accompanied with the excitation of mountain waves and plain-to-plateau wind. Formation of lowlevel rotors over the Hetauda valley, excitation of mountain waves and the strong downdrafts over the southwestern part of the Kathmandu valley may put aircrafts into high risk. The pattern of local flow fields strongly suggest that the increase emissions over the Hetauda valley can have significant help to further deteriorate the already unhealthy air of Kathmandu.Journal of Institute of Science and Technology, 2014, 19(2): 109-117","author":[{"dropping-particle":"","family":"Acharya","given":"S.","non-dropping-particle":"","parse-names":false,"suffix":""},{"dropping-particle":"","family":"Neupane","given":"S.","non-dropping-particle":"","parse-names":false,"suffix":""},{"dropping-particle":"","family":"Shrestha","given":"R.","non-dropping-particle":"","parse-names":false,"suffix":""},{"dropping-particle":"","family":"Chapagain","given":"C.","non-dropping-particle":"","parse-names":false,"suffix":""},{"dropping-particle":"","family":"Acharya","given":"P.","non-dropping-particle":"","parse-names":false,"suffix":""},{"dropping-particle":"","family":"Maharjan","given":"S.","non-dropping-particle":"","parse-names":false,"suffix":""},{"dropping-particle":"","family":"Regmi","given":"R.","non-dropping-particle":"","parse-names":false,"suffix":""}],"container-title":"Journal of Institute of Science and Technology","id":"ITEM-1","issue":"2","issued":{"date-parts":[["2015","11","9"]]},"page":"109-117","publisher":"Nepal Journals Online (JOL)","title":"Early Monsoon Time Local Flow Characteristics over the Hetauda Valley and its Implications","type":"article-journal","volume":"19"},"uris":["http://www.mendeley.com/documents/?uuid=c57bf44b-bdc0-351f-855e-f90131c0e2cb"]}],"mendeley":{"formattedCitation":"(Acharya et al., 2015)","plainTextFormattedCitation":"(Acharya et al., 2015)","previouslyFormattedCitation":"(Acharya et al., 2015)"},"properties":{"noteIndex":0},"schema":"https://github.com/citation-style-language/schema/raw/master/csl-citation.json"}</w:instrText>
      </w:r>
      <w:r w:rsidR="00C57742">
        <w:rPr>
          <w:lang w:val="en-GB"/>
        </w:rPr>
        <w:fldChar w:fldCharType="separate"/>
      </w:r>
      <w:r w:rsidR="00C57742" w:rsidRPr="00C57742">
        <w:rPr>
          <w:noProof/>
          <w:lang w:val="en-GB"/>
        </w:rPr>
        <w:t>(Acharya et al., 2015)</w:t>
      </w:r>
      <w:r w:rsidR="00C57742">
        <w:rPr>
          <w:lang w:val="en-GB"/>
        </w:rPr>
        <w:fldChar w:fldCharType="end"/>
      </w:r>
      <w:r w:rsidR="00C57742">
        <w:rPr>
          <w:lang w:val="en-GB"/>
        </w:rPr>
        <w:t xml:space="preserve">. </w:t>
      </w:r>
      <w:r w:rsidR="002D3AAC">
        <w:rPr>
          <w:lang w:val="en-GB"/>
        </w:rPr>
        <w:fldChar w:fldCharType="begin" w:fldLock="1"/>
      </w:r>
      <w:r w:rsidR="006D7B5E">
        <w:rPr>
          <w:lang w:val="en-GB"/>
        </w:rPr>
        <w:instrText>ADDIN CSL_CITATION {"citationItems":[{"id":"ITEM-1","itemData":{"DOI":"10.3126/jist.v20i1.13905","ISSN":"2467-9240","abstract":"The predictability of extreme precipitation over truly complex terrain of Nepal Himalaya using Weather Research and Forecasting (WRF) Modeling System has been examined with the case study of record high precipitation (357 mm in 24-hours) over the Pokhara area on the day of 18 August 2001 initialized with NCEP Reanalysis Global Data sets of 1° x 1° resolution without appreciating observation data assimilation. The model resolved the essential features of the precipitation pattern over the area although the model underestimated the reported amount of precipitation as much as 87 mm. The difference may be attributed to the highly localized intense precipitation due to local effects. Significant improvement in the accuracy of prediction can be expected with detail regional meteorological data assimilation.Journal of Institute of Science and Technology, 2015, 20(1): 15-19","author":[{"dropping-particle":"","family":"Maharjan","given":"Sangeeta","non-dropping-particle":"","parse-names":false,"suffix":""},{"dropping-particle":"","family":"Regmi","given":"Ram R","non-dropping-particle":"","parse-names":false,"suffix":""}],"container-title":"Journal of Institute of Science and Technology","id":"ITEM-1","issue":"1","issued":{"date-parts":[["2015"]]},"note":"case study where the authors simulate a record high precipiitation event on the foothills of the himalayas.\nFor data assimilation, they use NCEP Global Reanalysis, and not the measurement stations.","page":"15-19","title":"Numerical Prediction of Extreme Precipitation over a Truly Complex Terrain of Nepal Himalaya","type":"article-journal","volume":"20"},"uris":["http://www.mendeley.com/documents/?uuid=83bf92a5-17da-4059-9cea-6a4db8215561"]}],"mendeley":{"formattedCitation":"(Maharjan &amp; Regmi, 2015)","plainTextFormattedCitation":"(Maharjan &amp; Regmi, 2015)","previouslyFormattedCitation":"(Maharjan &amp; Regmi, 2015)"},"properties":{"noteIndex":0},"schema":"https://github.com/citation-style-language/schema/raw/master/csl-citation.json"}</w:instrText>
      </w:r>
      <w:r w:rsidR="002D3AAC">
        <w:rPr>
          <w:lang w:val="en-GB"/>
        </w:rPr>
        <w:fldChar w:fldCharType="separate"/>
      </w:r>
      <w:r w:rsidR="002D3AAC" w:rsidRPr="002D3AAC">
        <w:rPr>
          <w:noProof/>
          <w:lang w:val="en-GB"/>
        </w:rPr>
        <w:t xml:space="preserve">Maharjan &amp; Regmi, </w:t>
      </w:r>
      <w:r w:rsidR="00F95D91">
        <w:rPr>
          <w:noProof/>
          <w:lang w:val="en-GB"/>
        </w:rPr>
        <w:t>(</w:t>
      </w:r>
      <w:r w:rsidR="002D3AAC" w:rsidRPr="002D3AAC">
        <w:rPr>
          <w:noProof/>
          <w:lang w:val="en-GB"/>
        </w:rPr>
        <w:t>2015)</w:t>
      </w:r>
      <w:r w:rsidR="002D3AAC">
        <w:rPr>
          <w:lang w:val="en-GB"/>
        </w:rPr>
        <w:fldChar w:fldCharType="end"/>
      </w:r>
      <w:r w:rsidR="002D3AAC">
        <w:rPr>
          <w:lang w:val="en-GB"/>
        </w:rPr>
        <w:t xml:space="preserve"> </w:t>
      </w:r>
      <w:r w:rsidR="002D3AAC">
        <w:t xml:space="preserve">simulated a record high precipitation event on the foothills of the Himalayas using WRF and compared it with rain gauge measurements. </w:t>
      </w:r>
      <w:r w:rsidR="006D7B5E">
        <w:fldChar w:fldCharType="begin" w:fldLock="1"/>
      </w:r>
      <w:r w:rsidR="00631B62">
        <w:instrText>ADDIN CSL_CITATION {"citationItems":[{"id":"ITEM-1","itemData":{"DOI":"10.2174/1874282301711010029","ISSN":"1874-2823","abstract":"Background: This paper investigates sensitivity of bulk microphysical parameterization (BMP) schemes within the Weather Research and Forecasting (WRF) model to simulate a convective storm that generally evolves during pre-monsoon season (March-May) across the foothills of the Himalayas. Method: Four mixed-phase BMP schemes (Morrison, Lin, WDM6, and WSM6), which are parameterized with an increasing complexity from single to double moments of particle distribution to represent cloud processes, are used with an explicit convection permitting grid resolution (3 km x 3 km). Experiments are set up to simulate a convective storm that occurred in the late afternoon of 18 th May 2011 and compared with i) Satellite-based tropical rainfall measuring mission (TRMM) 3B42 v7 data, and ii) Ground-based observations at Nagarkot (27.7°N, 85.5°E), Nepal. Result: Our results show that the simulated storm characteristics are not overly sensitive to the chosen BMP schemes. In general, all the BMP schemes produce similar rainfall characteristics and compares reasonably well with the observations across Siwalik Hills and Middle Mountains, which act as a topographic barrier to low level circulations and receive more rain. The schemes, however, show negative bias across central Nepal including the Kathmandu Valley, albeit the magnitude and spatial distribution of bias are different between the schemes. In contrast, upper level total water condensate and cloud fraction show a strong sensitivity to the BMP schemes. Conclusion: Overall, the Morrison scheme, in addition to warm clouds which also predict double moment distribution of all hydrometeors in the cold-cloud processes, a dominant cloud forming process in the Himalayas, accurately represents the mechanism and outperforms the simplified schemes based on root mean square error (RMSE) analysis.","author":[{"dropping-particle":"","family":"Shrestha","given":"Rudra K","non-dropping-particle":"","parse-names":false,"suffix":""},{"dropping-particle":"","family":"Connolly","given":"Paul J","non-dropping-particle":"","parse-names":false,"suffix":""},{"dropping-particle":"","family":"Gallagher","given":"Martin W","non-dropping-particle":"","parse-names":false,"suffix":""}],"container-title":"The Open Atmospheric Science Journal","id":"ITEM-1","issue":"1","issued":{"date-parts":[["2017","6","30"]]},"note":"compares WRF simulation results for 4 different microphysics schemes. \n\nMorrison scheme is the best for precipitation scheme","page":"29-43","title":"Sensitivity of WRF Cloud Microphysics to Simulations of a Convective Storm Over the Nepal Himalayas","type":"article-journal","volume":"11"},"uris":["http://www.mendeley.com/documents/?uuid=e7eee820-5207-3436-9e65-85aabc17b3f2"]}],"mendeley":{"formattedCitation":"(Shrestha, Connolly, &amp; Gallagher, 2017)","manualFormatting":"(Shrestha et. al., 2017)","plainTextFormattedCitation":"(Shrestha, Connolly, &amp; Gallagher, 2017)","previouslyFormattedCitation":"(Shrestha, Connolly, &amp; Gallagher, 2017)"},"properties":{"noteIndex":0},"schema":"https://github.com/citation-style-language/schema/raw/master/csl-citation.json"}</w:instrText>
      </w:r>
      <w:r w:rsidR="006D7B5E">
        <w:fldChar w:fldCharType="separate"/>
      </w:r>
      <w:r w:rsidR="006D7B5E" w:rsidRPr="006D7B5E">
        <w:rPr>
          <w:noProof/>
        </w:rPr>
        <w:t>Shrestha</w:t>
      </w:r>
      <w:r w:rsidR="006D7B5E">
        <w:rPr>
          <w:noProof/>
        </w:rPr>
        <w:t xml:space="preserve"> et. al.</w:t>
      </w:r>
      <w:r w:rsidR="006D7B5E" w:rsidRPr="006D7B5E">
        <w:rPr>
          <w:noProof/>
        </w:rPr>
        <w:t xml:space="preserve">, </w:t>
      </w:r>
      <w:r w:rsidR="003C76CA">
        <w:rPr>
          <w:noProof/>
        </w:rPr>
        <w:t>(</w:t>
      </w:r>
      <w:r w:rsidR="006D7B5E" w:rsidRPr="006D7B5E">
        <w:rPr>
          <w:noProof/>
        </w:rPr>
        <w:t>2017)</w:t>
      </w:r>
      <w:r w:rsidR="006D7B5E">
        <w:fldChar w:fldCharType="end"/>
      </w:r>
      <w:r w:rsidR="006D7B5E">
        <w:t xml:space="preserve"> performed WRF runs using 4 different bulk microphysics parameterization schemes, where they tried to simulate a convective storm event that occurred in 2011 at </w:t>
      </w:r>
      <w:proofErr w:type="spellStart"/>
      <w:r w:rsidR="006D7B5E">
        <w:t>Nagarkot</w:t>
      </w:r>
      <w:proofErr w:type="spellEnd"/>
      <w:r w:rsidR="006D7B5E">
        <w:t xml:space="preserve">, a town in Nepal. </w:t>
      </w:r>
      <w:r w:rsidR="00AD7DE9">
        <w:t xml:space="preserve">While most of the works have focused on simulating a historical precipitation event across different locations in the country, none of the works have investigated the various aspects of quality of forecasts as presented by </w:t>
      </w:r>
      <w:r w:rsidR="00AD7DE9">
        <w:rPr>
          <w:lang w:val="en-GB"/>
        </w:rPr>
        <w:fldChar w:fldCharType="begin" w:fldLock="1"/>
      </w:r>
      <w:r w:rsidR="00AD7DE9">
        <w:rPr>
          <w:lang w:val="en-GB"/>
        </w:rPr>
        <w:instrText>ADDIN CSL_CITATION {"citationItems":[{"id":"ITEM-1","itemData":{"DOI":"10.1017/cbo9780511608278","ISBN":"9780521434201","author":[{"dropping-particle":"","family":"Murphy","given":"Allan H.","non-dropping-particle":"","parse-names":false,"suffix":""}],"chapter-number":"2","container-title":"Economic Value of Weather And Climate Forecasts","editor":[{"dropping-particle":"","family":"Katz","given":"Richard W.","non-dropping-particle":"","parse-names":false,"suffix":""},{"dropping-particle":"","family":"Murphy","given":"Allan H.","non-dropping-particle":"","parse-names":false,"suffix":""}],"id":"ITEM-1","issued":{"date-parts":[["1997"]]},"page":"19-74","publisher":"Cambridge University Press","publisher-place":"Cambridge","title":"Forecast Verification","type":"chapter"},"uris":["http://www.mendeley.com/documents/?uuid=e9b73550-95a2-4a81-ac04-d009976b0e96"]}],"mendeley":{"formattedCitation":"(Murphy, 1997)","plainTextFormattedCitation":"(Murphy, 1997)","previouslyFormattedCitation":"(Murphy, 1997)"},"properties":{"noteIndex":0},"schema":"https://github.com/citation-style-language/schema/raw/master/csl-citation.json"}</w:instrText>
      </w:r>
      <w:r w:rsidR="00AD7DE9">
        <w:rPr>
          <w:lang w:val="en-GB"/>
        </w:rPr>
        <w:fldChar w:fldCharType="separate"/>
      </w:r>
      <w:r w:rsidR="00AD7DE9" w:rsidRPr="0036463E">
        <w:rPr>
          <w:noProof/>
          <w:lang w:val="en-GB"/>
        </w:rPr>
        <w:t>(Murphy, 1997)</w:t>
      </w:r>
      <w:r w:rsidR="00AD7DE9">
        <w:rPr>
          <w:lang w:val="en-GB"/>
        </w:rPr>
        <w:fldChar w:fldCharType="end"/>
      </w:r>
      <w:r w:rsidR="00AD7DE9">
        <w:rPr>
          <w:lang w:val="en-GB"/>
        </w:rPr>
        <w:t xml:space="preserve">. </w:t>
      </w:r>
    </w:p>
    <w:p w14:paraId="398AC577" w14:textId="77777777" w:rsidR="00A578BE" w:rsidRPr="00A578BE" w:rsidRDefault="00A578BE" w:rsidP="00A578BE">
      <w:pPr>
        <w:spacing w:before="240"/>
        <w:rPr>
          <w:lang w:val="en-GB"/>
        </w:rPr>
      </w:pPr>
    </w:p>
    <w:p w14:paraId="1F2B3C40" w14:textId="0CDFB3EB" w:rsidR="006D7B5E" w:rsidRDefault="00AD7DE9" w:rsidP="00AD7DE9">
      <w:pPr>
        <w:pStyle w:val="Heading2"/>
        <w:ind w:hanging="11"/>
      </w:pPr>
      <w:r>
        <w:tab/>
      </w:r>
      <w:r w:rsidR="00795353">
        <w:t xml:space="preserve">Value </w:t>
      </w:r>
      <w:r>
        <w:t>of Weather Forecasts</w:t>
      </w:r>
      <w:r>
        <w:tab/>
      </w:r>
    </w:p>
    <w:p w14:paraId="37E27F84" w14:textId="73CB1655" w:rsidR="00DB04E7" w:rsidRDefault="00143DBB" w:rsidP="00143DBB">
      <w:pPr>
        <w:spacing w:before="240"/>
        <w:ind w:left="709" w:firstLine="731"/>
        <w:rPr>
          <w:lang w:val="en-GB"/>
        </w:rPr>
      </w:pPr>
      <w:r>
        <w:rPr>
          <w:lang w:val="en-GB"/>
        </w:rPr>
        <w:t>The economic justification</w:t>
      </w:r>
      <w:r w:rsidR="00135F71">
        <w:rPr>
          <w:lang w:val="en-GB"/>
        </w:rPr>
        <w:t>s</w:t>
      </w:r>
      <w:r>
        <w:rPr>
          <w:lang w:val="en-GB"/>
        </w:rPr>
        <w:t xml:space="preserve"> to produce weather forecasts and associated products have led to various approaches. One particular approach is to perform impact assessment studies of </w:t>
      </w:r>
      <w:r w:rsidR="00681369">
        <w:rPr>
          <w:lang w:val="en-GB"/>
        </w:rPr>
        <w:t>a high-impact weather event</w:t>
      </w:r>
      <w:r w:rsidR="00470BD7">
        <w:rPr>
          <w:lang w:val="en-GB"/>
        </w:rPr>
        <w:t xml:space="preserve"> (e.g. typhoon) and evaluate the amount of losses that could be avoided if it was forecasted and essential early warning measures were implemented.</w:t>
      </w:r>
      <w:r w:rsidR="00681369">
        <w:rPr>
          <w:lang w:val="en-GB"/>
        </w:rPr>
        <w:t xml:space="preserve"> </w:t>
      </w:r>
      <w:r w:rsidR="00470BD7">
        <w:rPr>
          <w:lang w:val="en-GB"/>
        </w:rPr>
        <w:t xml:space="preserve">Another method is to evaluate the value of the weather forecast information. </w:t>
      </w:r>
      <w:r w:rsidR="00631B62">
        <w:rPr>
          <w:lang w:val="en-GB"/>
        </w:rPr>
        <w:fldChar w:fldCharType="begin" w:fldLock="1"/>
      </w:r>
      <w:r w:rsidR="00D41A01">
        <w:rPr>
          <w:lang w:val="en-GB"/>
        </w:rPr>
        <w:instrText>ADDIN CSL_CITATION {"citationItems":[{"id":"ITEM-1","itemData":{"DOI":"10.1017/cbo9780511608278","ISBN":"9780521434201","author":[{"dropping-particle":"","family":"Johnson","given":"Stanley R.","non-dropping-particle":"","parse-names":false,"suffix":""},{"dropping-particle":"","family":"Holt","given":"Matthew T.","non-dropping-particle":"","parse-names":false,"suffix":""}],"chapter-number":"3","container-title":"Economic Value of Weather And Climate Forecasts","editor":[{"dropping-particle":"","family":"Katz","given":"Richard W.","non-dropping-particle":"","parse-names":false,"suffix":""},{"dropping-particle":"","family":"Murphy","given":"Allan H.","non-dropping-particle":"","parse-names":false,"suffix":""}],"id":"ITEM-1","issued":{"date-parts":[["1997"]]},"page":"75 - 108","publisher":"Cambridge University Press","publisher-place":"Cambridge","title":"The Value of Weather Information","type":"chapter"},"uris":["http://www.mendeley.com/documents/?uuid=2084962a-0b80-47b6-b19f-2985c8720108"]}],"mendeley":{"formattedCitation":"(Johnson &amp; Holt, 1997)","plainTextFormattedCitation":"(Johnson &amp; Holt, 1997)","previouslyFormattedCitation":"(Johnson &amp; Holt, 1997)"},"properties":{"noteIndex":0},"schema":"https://github.com/citation-style-language/schema/raw/master/csl-citation.json"}</w:instrText>
      </w:r>
      <w:r w:rsidR="00631B62">
        <w:rPr>
          <w:lang w:val="en-GB"/>
        </w:rPr>
        <w:fldChar w:fldCharType="separate"/>
      </w:r>
      <w:r w:rsidR="00631B62" w:rsidRPr="00631B62">
        <w:rPr>
          <w:noProof/>
          <w:lang w:val="en-GB"/>
        </w:rPr>
        <w:t>Johnson &amp; Holt</w:t>
      </w:r>
      <w:r w:rsidR="00135F71">
        <w:rPr>
          <w:noProof/>
          <w:lang w:val="en-GB"/>
        </w:rPr>
        <w:t xml:space="preserve"> (</w:t>
      </w:r>
      <w:r w:rsidR="00631B62" w:rsidRPr="00631B62">
        <w:rPr>
          <w:noProof/>
          <w:lang w:val="en-GB"/>
        </w:rPr>
        <w:t>1997)</w:t>
      </w:r>
      <w:r w:rsidR="00631B62">
        <w:rPr>
          <w:lang w:val="en-GB"/>
        </w:rPr>
        <w:fldChar w:fldCharType="end"/>
      </w:r>
      <w:r w:rsidR="00631B62">
        <w:rPr>
          <w:lang w:val="en-GB"/>
        </w:rPr>
        <w:t xml:space="preserve"> highlight two different aspects: i) value of weather information to individual decision makers and ii) value of weather information at the market level. </w:t>
      </w:r>
    </w:p>
    <w:p w14:paraId="6A795E8F" w14:textId="7BD1BA3C" w:rsidR="00D41A01" w:rsidRDefault="00D41A01" w:rsidP="00143DBB">
      <w:pPr>
        <w:spacing w:before="240"/>
        <w:ind w:left="709" w:firstLine="731"/>
        <w:rPr>
          <w:lang w:val="en-GB"/>
        </w:rPr>
      </w:pPr>
      <w:r>
        <w:rPr>
          <w:lang w:val="en-GB"/>
        </w:rPr>
        <w:t>For an individual decision maker such as hydropower operator or grid utility, the most common value assessment approach has been the cost-loss</w:t>
      </w:r>
      <w:r w:rsidR="00DB04E7">
        <w:rPr>
          <w:lang w:val="en-GB"/>
        </w:rPr>
        <w:t xml:space="preserve"> (C/L)</w:t>
      </w:r>
      <w:r>
        <w:rPr>
          <w:lang w:val="en-GB"/>
        </w:rPr>
        <w:t xml:space="preserve"> scenario </w:t>
      </w:r>
      <w:r>
        <w:rPr>
          <w:lang w:val="en-GB"/>
        </w:rPr>
        <w:fldChar w:fldCharType="begin" w:fldLock="1"/>
      </w:r>
      <w:r w:rsidR="00801938">
        <w:rPr>
          <w:lang w:val="en-GB"/>
        </w:rPr>
        <w:instrText>ADDIN CSL_CITATION {"citationItems":[{"id":"ITEM-1","itemData":{"DOI":"10.1175/1520-0493(1976)104&lt;1058:dmmitc&gt;2.0.co;2","ISSN":"0027-0644","abstract":"Abstract In this paper we describe and compare two models of the familiar cost-loss ratio situation. This situation involves a decision maker who must decide whether or not to take protective actio...","author":[{"dropping-particle":"","family":"Murphy","given":"Allan H.","non-dropping-particle":"","parse-names":false,"suffix":""}],"container-title":"Monthly Weather Review","id":"ITEM-1","issue":"8","issued":{"date-parts":[["1976"]]},"page":"1058-1065","title":"Decision-Making Models in the Cost-Loss Ratio Situation and Measures of the Value of Probability Forecasts","type":"article","volume":"104"},"uris":["http://www.mendeley.com/documents/?uuid=05928372-3daa-4ab7-b6b2-5d2a0cd38cbc"]}],"mendeley":{"formattedCitation":"(Murphy, 1976)","plainTextFormattedCitation":"(Murphy, 1976)","previouslyFormattedCitation":"(Murphy, 1976)"},"properties":{"noteIndex":0},"schema":"https://github.com/citation-style-language/schema/raw/master/csl-citation.json"}</w:instrText>
      </w:r>
      <w:r>
        <w:rPr>
          <w:lang w:val="en-GB"/>
        </w:rPr>
        <w:fldChar w:fldCharType="separate"/>
      </w:r>
      <w:r w:rsidRPr="00D41A01">
        <w:rPr>
          <w:noProof/>
          <w:lang w:val="en-GB"/>
        </w:rPr>
        <w:t>(Murphy, 1976)</w:t>
      </w:r>
      <w:r>
        <w:rPr>
          <w:lang w:val="en-GB"/>
        </w:rPr>
        <w:fldChar w:fldCharType="end"/>
      </w:r>
      <w:r>
        <w:rPr>
          <w:lang w:val="en-GB"/>
        </w:rPr>
        <w:t xml:space="preserve">. </w:t>
      </w:r>
      <w:r w:rsidR="00DB04E7">
        <w:rPr>
          <w:lang w:val="en-GB"/>
        </w:rPr>
        <w:t xml:space="preserve">This was implemented by </w:t>
      </w:r>
      <w:r w:rsidR="00DB04E7">
        <w:rPr>
          <w:lang w:val="en-GB"/>
        </w:rPr>
        <w:fldChar w:fldCharType="begin" w:fldLock="1"/>
      </w:r>
      <w:r w:rsidR="00DB04E7">
        <w:rPr>
          <w:lang w:val="en-GB"/>
        </w:rPr>
        <w:instrText>ADDIN CSL_CITATION {"citationItems":[{"id":"ITEM-1","itemData":{"DOI":"10.1175/2007WAF2007064.1","ISSN":"08828156","abstract":"Two economic models are employed to perform a value assessment of short-range ensemble forecasts of 24-h precipitation probabilities for hydroelectric reservoir operation. Using a static cost-loss model, the value of the probability information is compared to the values of a deterministic control high-resolution forecast and of an ensemble-average forecast for forecast days 1 and 2. It is found that the probabilistic ensemble forecast provides value to a much wider range of hydroelectric operators than either the deterministic high-resolution forecast or the ensemble-average forecast, although for a small subset of operators the value of the three forecasts is the same. Forecasts for day-1 precipitation provide measurably higher value than forecasts for day-2 precipitation because of the loss of skill in the longer-range forecasts. A decision theory model provides a continuous-variable weighting of a user-specific utility function. The utility function weights are supplied by the ensemble prediction system, and the outcome is compared with weights calculated from a deterministic model, from the ensemble average, and from climatology. It is found that the methods employing the full ensemble and the ensemble average outperform the single deterministic model and climatology for the hydroelectric reservoir scenario studied. © 2008 American Meteorological Society.","author":[{"dropping-particle":"","family":"McCollor","given":"Doug","non-dropping-particle":"","parse-names":false,"suffix":""},{"dropping-particle":"","family":"Stull","given":"Roland","non-dropping-particle":"","parse-names":false,"suffix":""}],"container-title":"Weather and Forecasting","id":"ITEM-1","issue":"4","issued":{"date-parts":[["2008"]]},"page":"557-574","title":"Hydrometeorological short-range ensemble forecasts in complex terrain. Part II: Economic evaluation","type":"article-journal","volume":"23"},"uris":["http://www.mendeley.com/documents/?uuid=54c8e481-9376-46b9-8924-1507f8f5cedf"]}],"mendeley":{"formattedCitation":"(Doug McCollor &amp; Stull, 2008b)","plainTextFormattedCitation":"(Doug McCollor &amp; Stull, 2008b)"},"properties":{"noteIndex":0},"schema":"https://github.com/citation-style-language/schema/raw/master/csl-citation.json"}</w:instrText>
      </w:r>
      <w:r w:rsidR="00DB04E7">
        <w:rPr>
          <w:lang w:val="en-GB"/>
        </w:rPr>
        <w:fldChar w:fldCharType="separate"/>
      </w:r>
      <w:r w:rsidR="00DB04E7" w:rsidRPr="00DB04E7">
        <w:rPr>
          <w:noProof/>
          <w:lang w:val="en-GB"/>
        </w:rPr>
        <w:t>(Doug McCollor &amp; Stull, 2008b)</w:t>
      </w:r>
      <w:r w:rsidR="00DB04E7">
        <w:rPr>
          <w:lang w:val="en-GB"/>
        </w:rPr>
        <w:fldChar w:fldCharType="end"/>
      </w:r>
      <w:r w:rsidR="00DB04E7">
        <w:rPr>
          <w:lang w:val="en-GB"/>
        </w:rPr>
        <w:t xml:space="preserve"> to evaluate the economic value of forecasts for hydroelectric reservoir operators. They found that different users require different precipitation forecast probabilities, which would trigger them to take protective action. The triggering precipitation probability depends on a hydro operator’s C/L ratio, which in turn depends on factors such as reservoir dimensions, or presence of other reservoirs upstream/downstream. </w:t>
      </w:r>
    </w:p>
    <w:p w14:paraId="5C8FB24B" w14:textId="77777777" w:rsidR="004A67AB" w:rsidRDefault="004A67AB" w:rsidP="007247E3">
      <w:pPr>
        <w:spacing w:before="240"/>
        <w:rPr>
          <w:lang w:val="en-GB"/>
        </w:rPr>
      </w:pPr>
    </w:p>
    <w:p w14:paraId="04CA7DF4" w14:textId="1CCFBCC7" w:rsidR="00E95907" w:rsidRDefault="00E95907" w:rsidP="00E95907">
      <w:pPr>
        <w:pStyle w:val="Heading1"/>
      </w:pPr>
      <w:r>
        <w:t>Methods</w:t>
      </w:r>
    </w:p>
    <w:p w14:paraId="11946586" w14:textId="0C10DFCF" w:rsidR="00C55F2D" w:rsidRDefault="00C55F2D" w:rsidP="00C55F2D">
      <w:pPr>
        <w:pStyle w:val="Heading2"/>
        <w:ind w:left="0"/>
        <w:rPr>
          <w:lang w:val="en-GB"/>
        </w:rPr>
      </w:pPr>
      <w:r>
        <w:rPr>
          <w:lang w:val="en-GB"/>
        </w:rPr>
        <w:t>Watershed Identification</w:t>
      </w:r>
      <w:r>
        <w:rPr>
          <w:lang w:val="en-GB"/>
        </w:rPr>
        <w:tab/>
      </w:r>
    </w:p>
    <w:p w14:paraId="36134AB6" w14:textId="1899274D" w:rsidR="00C55F2D" w:rsidRDefault="00C55F2D" w:rsidP="00C55F2D">
      <w:pPr>
        <w:rPr>
          <w:lang w:val="en-GB"/>
        </w:rPr>
      </w:pPr>
      <w:r>
        <w:rPr>
          <w:lang w:val="en-GB"/>
        </w:rPr>
        <w:t>The first step in the research will be identifying a watershed of interest. Ideally, the subject watershed would have the following characteristics:</w:t>
      </w:r>
    </w:p>
    <w:p w14:paraId="048E969A" w14:textId="2B131A70" w:rsidR="00C55F2D" w:rsidRDefault="00C55F2D" w:rsidP="00C55F2D">
      <w:pPr>
        <w:pStyle w:val="ListParagraph"/>
        <w:numPr>
          <w:ilvl w:val="0"/>
          <w:numId w:val="6"/>
        </w:numPr>
        <w:rPr>
          <w:lang w:val="en-GB"/>
        </w:rPr>
      </w:pPr>
      <w:r>
        <w:rPr>
          <w:lang w:val="en-GB"/>
        </w:rPr>
        <w:t>It houses a major run-of-river project or multiple run-of-river projects.</w:t>
      </w:r>
    </w:p>
    <w:p w14:paraId="16EA156E" w14:textId="26CDA9A7" w:rsidR="00C55F2D" w:rsidRDefault="00C55F2D" w:rsidP="00C55F2D">
      <w:pPr>
        <w:pStyle w:val="ListParagraph"/>
        <w:numPr>
          <w:ilvl w:val="0"/>
          <w:numId w:val="6"/>
        </w:numPr>
        <w:rPr>
          <w:lang w:val="en-GB"/>
        </w:rPr>
      </w:pPr>
      <w:r>
        <w:rPr>
          <w:lang w:val="en-GB"/>
        </w:rPr>
        <w:t>Availability of ground-based precipitation measurement stations</w:t>
      </w:r>
    </w:p>
    <w:p w14:paraId="56607D59" w14:textId="06FBD763" w:rsidR="00C55F2D" w:rsidRDefault="00C55F2D" w:rsidP="00C55F2D">
      <w:pPr>
        <w:rPr>
          <w:lang w:val="en-GB"/>
        </w:rPr>
      </w:pPr>
      <w:r>
        <w:rPr>
          <w:lang w:val="en-GB"/>
        </w:rPr>
        <w:t xml:space="preserve">For British Columbia, </w:t>
      </w:r>
      <w:r w:rsidR="00801938">
        <w:rPr>
          <w:lang w:val="en-GB"/>
        </w:rPr>
        <w:t xml:space="preserve">there is a list of IPP projects with whom BC Hydro have an Electricity Purchase Agreement (EPA) </w:t>
      </w:r>
      <w:r w:rsidR="00801938">
        <w:rPr>
          <w:lang w:val="en-GB"/>
        </w:rPr>
        <w:fldChar w:fldCharType="begin" w:fldLock="1"/>
      </w:r>
      <w:r w:rsidR="00EE6A3F">
        <w:rPr>
          <w:lang w:val="en-GB"/>
        </w:rPr>
        <w:instrText>ADDIN CSL_CITATION {"citationItems":[{"id":"ITEM-1","itemData":{"URL":"https://www.bchydro.com/content/dam/BCHydro/customer-portal/documents/corporate/independent-power-producers-calls-for-power/independent-power-producers/ipp-supply-list-in-operation-20200401.pdf","accessed":{"date-parts":[["2020","5","24"]]},"author":[{"dropping-particle":"","family":"BC Hydro","given":"","non-dropping-particle":"","parse-names":false,"suffix":""}],"id":"ITEM-1","issued":{"date-parts":[["2020"]]},"title":"Independent Power Producer (IPP) Supply List - In Operation","type":"webpage"},"uris":["http://www.mendeley.com/documents/?uuid=f1672731-3421-301a-934b-decec3f6cfd0"]}],"mendeley":{"formattedCitation":"(BC Hydro, 2020)","plainTextFormattedCitation":"(BC Hydro, 2020)","previouslyFormattedCitation":"(BC Hydro, 2020)"},"properties":{"noteIndex":0},"schema":"https://github.com/citation-style-language/schema/raw/master/csl-citation.json"}</w:instrText>
      </w:r>
      <w:r w:rsidR="00801938">
        <w:rPr>
          <w:lang w:val="en-GB"/>
        </w:rPr>
        <w:fldChar w:fldCharType="separate"/>
      </w:r>
      <w:r w:rsidR="00801938" w:rsidRPr="00801938">
        <w:rPr>
          <w:noProof/>
          <w:lang w:val="en-GB"/>
        </w:rPr>
        <w:t>(BC Hydro, 2020)</w:t>
      </w:r>
      <w:r w:rsidR="00801938">
        <w:rPr>
          <w:lang w:val="en-GB"/>
        </w:rPr>
        <w:fldChar w:fldCharType="end"/>
      </w:r>
      <w:r w:rsidR="00801938">
        <w:rPr>
          <w:lang w:val="en-GB"/>
        </w:rPr>
        <w:t>. Similarly, for Nepal</w:t>
      </w:r>
      <w:r w:rsidR="00EE6A3F">
        <w:rPr>
          <w:lang w:val="en-GB"/>
        </w:rPr>
        <w:t xml:space="preserve"> the Department of Electricity Development has a list of hydropower projects, which have received a generation license </w:t>
      </w:r>
      <w:r w:rsidR="00EE6A3F">
        <w:rPr>
          <w:lang w:val="en-GB"/>
        </w:rPr>
        <w:fldChar w:fldCharType="begin" w:fldLock="1"/>
      </w:r>
      <w:r w:rsidR="00D86B79">
        <w:rPr>
          <w:lang w:val="en-GB"/>
        </w:rPr>
        <w:instrText>ADDIN CSL_CITATION {"citationItems":[{"id":"ITEM-1","itemData":{"URL":"https://www.doed.gov.np/license/21","accessed":{"date-parts":[["2020","5","25"]]},"author":[{"dropping-particle":"","family":"Department of Electricity Development","given":"","non-dropping-particle":"","parse-names":false,"suffix":""}],"id":"ITEM-1","issued":{"date-parts":[["2020"]]},"title":"Issued Generation License :: Hydro","type":"webpage"},"uris":["http://www.mendeley.com/documents/?uuid=7e07106c-152e-3390-8f11-270e4e3eddfc"]}],"mendeley":{"formattedCitation":"(Department of Electricity Development, 2020)","plainTextFormattedCitation":"(Department of Electricity Development, 2020)","previouslyFormattedCitation":"(Department of Electricity Development, 2020)"},"properties":{"noteIndex":0},"schema":"https://github.com/citation-style-language/schema/raw/master/csl-citation.json"}</w:instrText>
      </w:r>
      <w:r w:rsidR="00EE6A3F">
        <w:rPr>
          <w:lang w:val="en-GB"/>
        </w:rPr>
        <w:fldChar w:fldCharType="separate"/>
      </w:r>
      <w:r w:rsidR="00EE6A3F" w:rsidRPr="00EE6A3F">
        <w:rPr>
          <w:noProof/>
          <w:lang w:val="en-GB"/>
        </w:rPr>
        <w:t>(Department of Electricity Development, 2020)</w:t>
      </w:r>
      <w:r w:rsidR="00EE6A3F">
        <w:rPr>
          <w:lang w:val="en-GB"/>
        </w:rPr>
        <w:fldChar w:fldCharType="end"/>
      </w:r>
      <w:r w:rsidR="00EE6A3F">
        <w:rPr>
          <w:lang w:val="en-GB"/>
        </w:rPr>
        <w:t>. A possible approach is to plot the run of river projects in a map and identify possible site of interest.</w:t>
      </w:r>
    </w:p>
    <w:p w14:paraId="6C42D6AB" w14:textId="77777777" w:rsidR="00801938" w:rsidRPr="00C55F2D" w:rsidRDefault="00801938" w:rsidP="00C55F2D">
      <w:pPr>
        <w:rPr>
          <w:lang w:val="en-GB"/>
        </w:rPr>
      </w:pPr>
    </w:p>
    <w:p w14:paraId="0D4F27B8" w14:textId="7B3CDBC8" w:rsidR="00C55F2D" w:rsidRDefault="0032209A" w:rsidP="0032209A">
      <w:pPr>
        <w:pStyle w:val="Heading2"/>
        <w:ind w:left="0"/>
        <w:rPr>
          <w:lang w:val="en-GB"/>
        </w:rPr>
      </w:pPr>
      <w:r>
        <w:rPr>
          <w:lang w:val="en-GB"/>
        </w:rPr>
        <w:t>Weather Forecast Models</w:t>
      </w:r>
      <w:r>
        <w:rPr>
          <w:lang w:val="en-GB"/>
        </w:rPr>
        <w:tab/>
      </w:r>
    </w:p>
    <w:p w14:paraId="47D263BF" w14:textId="5C84CBDF" w:rsidR="0043591C" w:rsidRDefault="0043591C" w:rsidP="0043591C">
      <w:pPr>
        <w:rPr>
          <w:lang w:val="en-GB"/>
        </w:rPr>
      </w:pPr>
      <w:r>
        <w:rPr>
          <w:lang w:val="en-GB"/>
        </w:rPr>
        <w:t xml:space="preserve">The Weather Forecast Research Team (WFRT) led by </w:t>
      </w:r>
      <w:proofErr w:type="spellStart"/>
      <w:r>
        <w:rPr>
          <w:lang w:val="en-GB"/>
        </w:rPr>
        <w:t>Dr.</w:t>
      </w:r>
      <w:proofErr w:type="spellEnd"/>
      <w:r>
        <w:rPr>
          <w:lang w:val="en-GB"/>
        </w:rPr>
        <w:t xml:space="preserve"> Roland Stull at the University of British Columbia runs ensemble forecasts at </w:t>
      </w:r>
      <w:r w:rsidR="002E20F8">
        <w:rPr>
          <w:lang w:val="en-GB"/>
        </w:rPr>
        <w:t>four</w:t>
      </w:r>
      <w:r>
        <w:rPr>
          <w:lang w:val="en-GB"/>
        </w:rPr>
        <w:t xml:space="preserve"> initialization times 0000</w:t>
      </w:r>
      <w:r w:rsidR="002E20F8">
        <w:rPr>
          <w:lang w:val="en-GB"/>
        </w:rPr>
        <w:t>, 0600, 1200</w:t>
      </w:r>
      <w:r>
        <w:rPr>
          <w:lang w:val="en-GB"/>
        </w:rPr>
        <w:t xml:space="preserve"> and 1</w:t>
      </w:r>
      <w:r w:rsidR="002E20F8">
        <w:rPr>
          <w:lang w:val="en-GB"/>
        </w:rPr>
        <w:t>8</w:t>
      </w:r>
      <w:r>
        <w:rPr>
          <w:lang w:val="en-GB"/>
        </w:rPr>
        <w:t xml:space="preserve">00 UTC. The UBC ensemble consists of four models: </w:t>
      </w:r>
    </w:p>
    <w:p w14:paraId="63C1457B" w14:textId="1F7E859A" w:rsidR="0043591C" w:rsidRDefault="0043591C" w:rsidP="0043591C">
      <w:pPr>
        <w:pStyle w:val="ListParagraph"/>
        <w:numPr>
          <w:ilvl w:val="0"/>
          <w:numId w:val="5"/>
        </w:numPr>
        <w:rPr>
          <w:lang w:val="en-GB"/>
        </w:rPr>
      </w:pPr>
      <w:r w:rsidRPr="0043591C">
        <w:rPr>
          <w:lang w:val="en-GB"/>
        </w:rPr>
        <w:t>WRF</w:t>
      </w:r>
      <w:r>
        <w:rPr>
          <w:lang w:val="en-GB"/>
        </w:rPr>
        <w:t xml:space="preserve"> Advanced Research core (WRF-ARW)</w:t>
      </w:r>
      <w:r w:rsidRPr="0043591C">
        <w:rPr>
          <w:lang w:val="en-GB"/>
        </w:rPr>
        <w:t xml:space="preserve">, </w:t>
      </w:r>
    </w:p>
    <w:p w14:paraId="6889EDCA" w14:textId="53D82BFA" w:rsidR="0043591C" w:rsidRDefault="0043591C" w:rsidP="0043591C">
      <w:pPr>
        <w:pStyle w:val="ListParagraph"/>
        <w:numPr>
          <w:ilvl w:val="0"/>
          <w:numId w:val="5"/>
        </w:numPr>
        <w:rPr>
          <w:lang w:val="en-GB"/>
        </w:rPr>
      </w:pPr>
      <w:r w:rsidRPr="0043591C">
        <w:rPr>
          <w:lang w:val="en-GB"/>
        </w:rPr>
        <w:t>WRF</w:t>
      </w:r>
      <w:r>
        <w:rPr>
          <w:lang w:val="en-GB"/>
        </w:rPr>
        <w:t xml:space="preserve"> Nonhydrostatic Mesoscale Model (WRF-NMM)</w:t>
      </w:r>
      <w:r w:rsidRPr="0043591C">
        <w:rPr>
          <w:lang w:val="en-GB"/>
        </w:rPr>
        <w:t xml:space="preserve">, </w:t>
      </w:r>
    </w:p>
    <w:p w14:paraId="271BF727" w14:textId="49DE0CBB" w:rsidR="0043591C" w:rsidRDefault="0043591C" w:rsidP="0043591C">
      <w:pPr>
        <w:pStyle w:val="ListParagraph"/>
        <w:numPr>
          <w:ilvl w:val="0"/>
          <w:numId w:val="5"/>
        </w:numPr>
        <w:rPr>
          <w:lang w:val="en-GB"/>
        </w:rPr>
      </w:pPr>
      <w:r>
        <w:rPr>
          <w:lang w:val="en-GB"/>
        </w:rPr>
        <w:t>Fifth-Generation Penn State/NCAR Mesoscale Model (MM5)</w:t>
      </w:r>
    </w:p>
    <w:p w14:paraId="669B4A02" w14:textId="7099A0E4" w:rsidR="0043591C" w:rsidRDefault="0043591C" w:rsidP="0043591C">
      <w:pPr>
        <w:pStyle w:val="ListParagraph"/>
        <w:numPr>
          <w:ilvl w:val="0"/>
          <w:numId w:val="5"/>
        </w:numPr>
        <w:rPr>
          <w:lang w:val="en-GB"/>
        </w:rPr>
      </w:pPr>
      <w:r>
        <w:rPr>
          <w:lang w:val="en-GB"/>
        </w:rPr>
        <w:t>Model for Prediction Across Scales (MPAS)</w:t>
      </w:r>
    </w:p>
    <w:p w14:paraId="50BE41E3" w14:textId="71F4F189" w:rsidR="0043591C" w:rsidRDefault="0043591C" w:rsidP="0043591C">
      <w:pPr>
        <w:ind w:firstLine="0"/>
        <w:rPr>
          <w:lang w:val="en-GB"/>
        </w:rPr>
      </w:pPr>
      <w:r>
        <w:rPr>
          <w:lang w:val="en-GB"/>
        </w:rPr>
        <w:t xml:space="preserve">These models are </w:t>
      </w:r>
      <w:r w:rsidR="00733F8E">
        <w:rPr>
          <w:lang w:val="en-GB"/>
        </w:rPr>
        <w:t xml:space="preserve">run at nine different grid lengths ranging from 1.3 km to 108 km. Further ensemble members are created by using six initial conditions from five different weather agencies around the world. The forecast domain covers entirety of British Columbia. So, the </w:t>
      </w:r>
      <w:r w:rsidR="00C55F2D">
        <w:rPr>
          <w:lang w:val="en-GB"/>
        </w:rPr>
        <w:t xml:space="preserve">main task for British </w:t>
      </w:r>
      <w:r w:rsidR="0032209A">
        <w:rPr>
          <w:lang w:val="en-GB"/>
        </w:rPr>
        <w:t xml:space="preserve">Columbia will be to interpolate the gridded forecasts to the region where the watersheds are located. </w:t>
      </w:r>
    </w:p>
    <w:p w14:paraId="48B99292" w14:textId="38847707" w:rsidR="00EE6A3F" w:rsidRDefault="00EE6A3F" w:rsidP="00CB74AA">
      <w:pPr>
        <w:ind w:firstLine="0"/>
        <w:rPr>
          <w:lang w:val="en-GB"/>
        </w:rPr>
      </w:pPr>
      <w:r>
        <w:rPr>
          <w:lang w:val="en-GB"/>
        </w:rPr>
        <w:tab/>
        <w:t xml:space="preserve">The operational forecasts run by the Nepali meteorology department runs at grid size of 12 km and 4 km </w:t>
      </w:r>
      <w:r>
        <w:rPr>
          <w:lang w:val="en-GB"/>
        </w:rPr>
        <w:fldChar w:fldCharType="begin" w:fldLock="1"/>
      </w:r>
      <w:r>
        <w:rPr>
          <w:lang w:val="en-GB"/>
        </w:rPr>
        <w:instrText>ADDIN CSL_CITATION {"citationItems":[{"id":"ITEM-1","itemData":{"URL":"http://www.mfd.gov.np/nwp/#/nwp/Model","accessed":{"date-parts":[["2020","5","20"]]},"author":[{"dropping-particle":"","family":"Meteorological Forecasting Division","given":"","non-dropping-particle":"","parse-names":false,"suffix":""}],"id":"ITEM-1","issued":{"date-parts":[["2018"]]},"title":"Numerical Weather Output -","type":"webpage"},"uris":["http://www.mendeley.com/documents/?uuid=d66d88b7-9b55-3895-afc1-c751a46de40c"]}],"mendeley":{"formattedCitation":"(Meteorological Forecasting Division, 2018)","plainTextFormattedCitation":"(Meteorological Forecasting Division, 2018)","previouslyFormattedCitation":"(Meteorological Forecasting Division, 2018)"},"properties":{"noteIndex":0},"schema":"https://github.com/citation-style-language/schema/raw/master/csl-citation.json"}</w:instrText>
      </w:r>
      <w:r>
        <w:rPr>
          <w:lang w:val="en-GB"/>
        </w:rPr>
        <w:fldChar w:fldCharType="separate"/>
      </w:r>
      <w:r w:rsidRPr="00F4209D">
        <w:rPr>
          <w:noProof/>
          <w:lang w:val="en-GB"/>
        </w:rPr>
        <w:t>(Meteorological Forecasting Division, 2018)</w:t>
      </w:r>
      <w:r>
        <w:rPr>
          <w:lang w:val="en-GB"/>
        </w:rPr>
        <w:fldChar w:fldCharType="end"/>
      </w:r>
      <w:r>
        <w:rPr>
          <w:lang w:val="en-GB"/>
        </w:rPr>
        <w:t>. There are global models such as the North American Ensemble Forecast System (NAEFS)</w:t>
      </w:r>
      <w:r w:rsidR="00CB74AA">
        <w:rPr>
          <w:lang w:val="en-GB"/>
        </w:rPr>
        <w:t xml:space="preserve">, which cover Nepal as well. Furthermore, the regional model run by the Indian meteorology office also covers Nepal. However, I still need to investigate if and how I can get access to the data from the different sources. Finally, to have high resolution output in the ensemble, </w:t>
      </w:r>
      <w:r w:rsidR="00CD2886">
        <w:rPr>
          <w:lang w:val="en-GB"/>
        </w:rPr>
        <w:t>I have the capability to make</w:t>
      </w:r>
      <w:r w:rsidR="00CB74AA">
        <w:rPr>
          <w:lang w:val="en-GB"/>
        </w:rPr>
        <w:t xml:space="preserve"> WRF run</w:t>
      </w:r>
      <w:r w:rsidR="00CD2886">
        <w:rPr>
          <w:lang w:val="en-GB"/>
        </w:rPr>
        <w:t>s</w:t>
      </w:r>
      <w:r w:rsidR="00CB74AA">
        <w:rPr>
          <w:lang w:val="en-GB"/>
        </w:rPr>
        <w:t xml:space="preserve"> over the basin of interest </w:t>
      </w:r>
      <w:r w:rsidR="00CD2886">
        <w:rPr>
          <w:lang w:val="en-GB"/>
        </w:rPr>
        <w:t>using</w:t>
      </w:r>
      <w:r w:rsidR="00CB74AA">
        <w:rPr>
          <w:lang w:val="en-GB"/>
        </w:rPr>
        <w:t xml:space="preserve"> a small grid size </w:t>
      </w:r>
      <w:r w:rsidR="00CD2886">
        <w:rPr>
          <w:lang w:val="en-GB"/>
        </w:rPr>
        <w:t xml:space="preserve">that </w:t>
      </w:r>
      <w:r w:rsidR="00CB74AA">
        <w:rPr>
          <w:lang w:val="en-GB"/>
        </w:rPr>
        <w:t xml:space="preserve">can </w:t>
      </w:r>
      <w:r w:rsidR="00CD2886">
        <w:rPr>
          <w:lang w:val="en-GB"/>
        </w:rPr>
        <w:t>better capture the small-scale</w:t>
      </w:r>
      <w:r w:rsidR="00CB74AA">
        <w:rPr>
          <w:lang w:val="en-GB"/>
        </w:rPr>
        <w:t xml:space="preserve"> convective processes</w:t>
      </w:r>
      <w:r w:rsidR="00CD2886">
        <w:rPr>
          <w:lang w:val="en-GB"/>
        </w:rPr>
        <w:t xml:space="preserve"> (e.g. thunderstorms) that can cause heavy localized rain in the mountains</w:t>
      </w:r>
      <w:r w:rsidR="00CB74AA">
        <w:rPr>
          <w:lang w:val="en-GB"/>
        </w:rPr>
        <w:t>.</w:t>
      </w:r>
    </w:p>
    <w:p w14:paraId="79C34630" w14:textId="77777777" w:rsidR="00CB74AA" w:rsidRDefault="00CB74AA" w:rsidP="00CB74AA">
      <w:pPr>
        <w:ind w:firstLine="0"/>
        <w:rPr>
          <w:lang w:val="en-GB"/>
        </w:rPr>
      </w:pPr>
    </w:p>
    <w:p w14:paraId="67B5950D" w14:textId="42FF63FA" w:rsidR="00CB74AA" w:rsidRDefault="00CB74AA" w:rsidP="00CB74AA">
      <w:pPr>
        <w:pStyle w:val="Heading2"/>
        <w:ind w:left="0"/>
        <w:rPr>
          <w:lang w:val="en-GB"/>
        </w:rPr>
      </w:pPr>
      <w:r>
        <w:rPr>
          <w:lang w:val="en-GB"/>
        </w:rPr>
        <w:t>Ground based measurements</w:t>
      </w:r>
    </w:p>
    <w:p w14:paraId="1A8CCA48" w14:textId="4F10EFD3" w:rsidR="007035D0" w:rsidRDefault="00D86B79" w:rsidP="00733F8E">
      <w:pPr>
        <w:rPr>
          <w:lang w:val="en-GB"/>
        </w:rPr>
      </w:pPr>
      <w:r>
        <w:rPr>
          <w:lang w:val="en-GB"/>
        </w:rPr>
        <w:t xml:space="preserve">Details on surface measurement stations across Canada </w:t>
      </w:r>
      <w:r w:rsidR="001143FB">
        <w:rPr>
          <w:lang w:val="en-GB"/>
        </w:rPr>
        <w:t>are</w:t>
      </w:r>
      <w:r>
        <w:rPr>
          <w:lang w:val="en-GB"/>
        </w:rPr>
        <w:t xml:space="preserve"> available through the meteorological station catalogue </w:t>
      </w:r>
      <w:r>
        <w:rPr>
          <w:lang w:val="en-GB"/>
        </w:rPr>
        <w:fldChar w:fldCharType="begin" w:fldLock="1"/>
      </w:r>
      <w:r w:rsidR="007A2833">
        <w:rPr>
          <w:lang w:val="en-GB"/>
        </w:rPr>
        <w:instrText>ADDIN CSL_CITATION {"citationItems":[{"id":"ITEM-1","itemData":{"URL":"https://open.canada.ca/data/en/dataset/9764d6c6-3044-450c-ac5a-383cedbfef17","accessed":{"date-parts":[["2020","5","25"]]},"author":[{"dropping-particle":"","family":"Environment and Climate Change Canada","given":"","non-dropping-particle":"","parse-names":false,"suffix":""}],"id":"ITEM-1","issued":{"date-parts":[["0"]]},"title":"Meteorological Station Catalogue - Open Government Portal","type":"webpage"},"uris":["http://www.mendeley.com/documents/?uuid=c226f3cf-992f-3c7c-9bc1-f599a1463d1e"]}],"mendeley":{"formattedCitation":"(Environment and Climate Change Canada, n.d.)","plainTextFormattedCitation":"(Environment and Climate Change Canada, n.d.)","previouslyFormattedCitation":"(Environment and Climate Change Canada, n.d.)"},"properties":{"noteIndex":0},"schema":"https://github.com/citation-style-language/schema/raw/master/csl-citation.json"}</w:instrText>
      </w:r>
      <w:r>
        <w:rPr>
          <w:lang w:val="en-GB"/>
        </w:rPr>
        <w:fldChar w:fldCharType="separate"/>
      </w:r>
      <w:r w:rsidRPr="00D86B79">
        <w:rPr>
          <w:noProof/>
          <w:lang w:val="en-GB"/>
        </w:rPr>
        <w:t>(Environment and Climate Change Canada, n.d.)</w:t>
      </w:r>
      <w:r>
        <w:rPr>
          <w:lang w:val="en-GB"/>
        </w:rPr>
        <w:fldChar w:fldCharType="end"/>
      </w:r>
      <w:r w:rsidR="007A2833">
        <w:rPr>
          <w:lang w:val="en-GB"/>
        </w:rPr>
        <w:t xml:space="preserve">. Similarly, DHM – Nepal has an online database of the meteorological stations across Nepal </w:t>
      </w:r>
      <w:r w:rsidR="007A2833">
        <w:rPr>
          <w:lang w:val="en-GB"/>
        </w:rPr>
        <w:fldChar w:fldCharType="begin" w:fldLock="1"/>
      </w:r>
      <w:r w:rsidR="00AB148E">
        <w:rPr>
          <w:lang w:val="en-GB"/>
        </w:rPr>
        <w:instrText>ADDIN CSL_CITATION {"citationItems":[{"id":"ITEM-1","itemData":{"URL":"http://dhm.gov.np/meteorological-station/","accessed":{"date-parts":[["2020","5","25"]]},"author":[{"dropping-particle":"","family":"Department of Hydrology and Meteorology","given":"","non-dropping-particle":"","parse-names":false,"suffix":""}],"id":"ITEM-1","issued":{"date-parts":[["0"]]},"title":"Meteorological Station","type":"webpage"},"uris":["http://www.mendeley.com/documents/?uuid=43bc2dc4-c999-3944-8e09-a922976831e5"]}],"mendeley":{"formattedCitation":"(Department of Hydrology and Meteorology, n.d.)","plainTextFormattedCitation":"(Department of Hydrology and Meteorology, n.d.)","previouslyFormattedCitation":"(Department of Hydrology and Meteorology, n.d.)"},"properties":{"noteIndex":0},"schema":"https://github.com/citation-style-language/schema/raw/master/csl-citation.json"}</w:instrText>
      </w:r>
      <w:r w:rsidR="007A2833">
        <w:rPr>
          <w:lang w:val="en-GB"/>
        </w:rPr>
        <w:fldChar w:fldCharType="separate"/>
      </w:r>
      <w:r w:rsidR="007A2833" w:rsidRPr="007A2833">
        <w:rPr>
          <w:noProof/>
          <w:lang w:val="en-GB"/>
        </w:rPr>
        <w:t>(Department of Hydrology and Meteorology, n.d.)</w:t>
      </w:r>
      <w:r w:rsidR="007A2833">
        <w:rPr>
          <w:lang w:val="en-GB"/>
        </w:rPr>
        <w:fldChar w:fldCharType="end"/>
      </w:r>
      <w:r w:rsidR="007A2833">
        <w:rPr>
          <w:lang w:val="en-GB"/>
        </w:rPr>
        <w:t xml:space="preserve">. The next step would be to check the availability of the weather stations and recorded data in the regions of interest. </w:t>
      </w:r>
    </w:p>
    <w:p w14:paraId="1C5EA5ED" w14:textId="761047AA" w:rsidR="007A2833" w:rsidRDefault="007A2833" w:rsidP="007A2833">
      <w:pPr>
        <w:ind w:left="0" w:firstLine="0"/>
        <w:rPr>
          <w:lang w:val="en-GB"/>
        </w:rPr>
      </w:pPr>
    </w:p>
    <w:p w14:paraId="699A4B67" w14:textId="308416E9" w:rsidR="007A2833" w:rsidRDefault="007A2833" w:rsidP="007A2833">
      <w:pPr>
        <w:pStyle w:val="Heading2"/>
        <w:ind w:left="0"/>
        <w:rPr>
          <w:lang w:val="en-GB"/>
        </w:rPr>
      </w:pPr>
      <w:r>
        <w:rPr>
          <w:lang w:val="en-GB"/>
        </w:rPr>
        <w:t>Economic value</w:t>
      </w:r>
    </w:p>
    <w:p w14:paraId="6656853E" w14:textId="21AB8AC6" w:rsidR="00CB74AA" w:rsidRDefault="007A2833" w:rsidP="007A2833">
      <w:pPr>
        <w:rPr>
          <w:lang w:val="en-GB"/>
        </w:rPr>
      </w:pPr>
      <w:r>
        <w:rPr>
          <w:lang w:val="en-GB"/>
        </w:rPr>
        <w:t xml:space="preserve">Both Nepal and BC have vertically integrated utility. Furthermore, the electricity trade between power producers and the utility is through Feed-in tariffs (FiTs) in both regions. In this scenario, the inflow forecasts do not add value to the </w:t>
      </w:r>
      <w:r w:rsidR="001C43C4">
        <w:rPr>
          <w:lang w:val="en-GB"/>
        </w:rPr>
        <w:t xml:space="preserve">plant operators as flow control measures are limited. The only possible benefactor is the utility, who can use the future inflow information to better optimize the hydro facilities. An example would be to maximize use of run-of-river operations and save water in storage facilities, which can be later used to trade at higher prices or meet peak demand. </w:t>
      </w:r>
    </w:p>
    <w:p w14:paraId="4CF79855" w14:textId="2B20E508" w:rsidR="001C43C4" w:rsidRDefault="001C43C4" w:rsidP="007A2833">
      <w:pPr>
        <w:rPr>
          <w:lang w:val="en-GB"/>
        </w:rPr>
      </w:pPr>
      <w:r>
        <w:rPr>
          <w:lang w:val="en-GB"/>
        </w:rPr>
        <w:t>Further research can be done to evaluate the value in multiple scenarios:</w:t>
      </w:r>
    </w:p>
    <w:p w14:paraId="27FF32F5" w14:textId="56C657FB" w:rsidR="001C43C4" w:rsidRDefault="001C43C4" w:rsidP="009D2DE2">
      <w:pPr>
        <w:pStyle w:val="ListParagraph"/>
        <w:numPr>
          <w:ilvl w:val="0"/>
          <w:numId w:val="8"/>
        </w:numPr>
        <w:ind w:left="1276"/>
        <w:rPr>
          <w:lang w:val="en-GB"/>
        </w:rPr>
      </w:pPr>
      <w:r w:rsidRPr="009D2DE2">
        <w:rPr>
          <w:u w:val="single"/>
          <w:lang w:val="en-GB"/>
        </w:rPr>
        <w:t xml:space="preserve">Introduction of </w:t>
      </w:r>
      <w:r w:rsidR="009D2DE2" w:rsidRPr="009D2DE2">
        <w:rPr>
          <w:u w:val="single"/>
          <w:lang w:val="en-GB"/>
        </w:rPr>
        <w:t>P</w:t>
      </w:r>
      <w:r w:rsidRPr="009D2DE2">
        <w:rPr>
          <w:u w:val="single"/>
          <w:lang w:val="en-GB"/>
        </w:rPr>
        <w:t xml:space="preserve">eaking </w:t>
      </w:r>
      <w:r w:rsidR="009D2DE2" w:rsidRPr="009D2DE2">
        <w:rPr>
          <w:u w:val="single"/>
          <w:lang w:val="en-GB"/>
        </w:rPr>
        <w:t>R</w:t>
      </w:r>
      <w:r w:rsidRPr="009D2DE2">
        <w:rPr>
          <w:u w:val="single"/>
          <w:lang w:val="en-GB"/>
        </w:rPr>
        <w:t>un-of-</w:t>
      </w:r>
      <w:r w:rsidR="009D2DE2" w:rsidRPr="009D2DE2">
        <w:rPr>
          <w:u w:val="single"/>
          <w:lang w:val="en-GB"/>
        </w:rPr>
        <w:t>R</w:t>
      </w:r>
      <w:r w:rsidRPr="009D2DE2">
        <w:rPr>
          <w:u w:val="single"/>
          <w:lang w:val="en-GB"/>
        </w:rPr>
        <w:t>iver</w:t>
      </w:r>
      <w:r w:rsidR="009D2DE2" w:rsidRPr="009D2DE2">
        <w:rPr>
          <w:u w:val="single"/>
          <w:lang w:val="en-GB"/>
        </w:rPr>
        <w:t xml:space="preserve"> (PRoR)</w:t>
      </w:r>
      <w:r w:rsidRPr="009D2DE2">
        <w:rPr>
          <w:u w:val="single"/>
          <w:lang w:val="en-GB"/>
        </w:rPr>
        <w:t xml:space="preserve"> projects</w:t>
      </w:r>
      <w:r>
        <w:rPr>
          <w:lang w:val="en-GB"/>
        </w:rPr>
        <w:t xml:space="preserve"> </w:t>
      </w:r>
    </w:p>
    <w:p w14:paraId="229C0606" w14:textId="2591D718" w:rsidR="009D2DE2" w:rsidRDefault="009D2DE2" w:rsidP="009D2DE2">
      <w:pPr>
        <w:pStyle w:val="ListParagraph"/>
        <w:ind w:left="1440" w:firstLine="0"/>
        <w:rPr>
          <w:lang w:val="en-GB"/>
        </w:rPr>
      </w:pPr>
      <w:r>
        <w:rPr>
          <w:lang w:val="en-GB"/>
        </w:rPr>
        <w:t xml:space="preserve">PRoR is a newly trending concept in Nepali energy industry. Such plants have storage capacity of a few hours. So, they can run in full capacity during the peak demand, where they get paid more as well. </w:t>
      </w:r>
    </w:p>
    <w:p w14:paraId="66F56FE2" w14:textId="77777777" w:rsidR="009D2DE2" w:rsidRDefault="009D2DE2" w:rsidP="009D2DE2">
      <w:pPr>
        <w:pStyle w:val="ListParagraph"/>
        <w:ind w:left="2160" w:firstLine="0"/>
        <w:rPr>
          <w:lang w:val="en-GB"/>
        </w:rPr>
      </w:pPr>
    </w:p>
    <w:p w14:paraId="28B346B1" w14:textId="3989F2EA" w:rsidR="001C43C4" w:rsidRPr="009D2DE2" w:rsidRDefault="009D2DE2" w:rsidP="009D2DE2">
      <w:pPr>
        <w:pStyle w:val="ListParagraph"/>
        <w:numPr>
          <w:ilvl w:val="0"/>
          <w:numId w:val="8"/>
        </w:numPr>
        <w:spacing w:after="0"/>
        <w:ind w:left="1276"/>
        <w:rPr>
          <w:u w:val="single"/>
          <w:lang w:val="en-GB"/>
        </w:rPr>
      </w:pPr>
      <w:r w:rsidRPr="009D2DE2">
        <w:rPr>
          <w:u w:val="single"/>
          <w:lang w:val="en-GB"/>
        </w:rPr>
        <w:t xml:space="preserve">Implementation of bidding market </w:t>
      </w:r>
    </w:p>
    <w:p w14:paraId="7C38BDB1" w14:textId="37F9F712" w:rsidR="009D2DE2" w:rsidRPr="009D2DE2" w:rsidRDefault="009D2DE2" w:rsidP="009D2DE2">
      <w:pPr>
        <w:ind w:left="1440" w:firstLine="0"/>
        <w:rPr>
          <w:lang w:val="en-GB"/>
        </w:rPr>
      </w:pPr>
      <w:r>
        <w:rPr>
          <w:lang w:val="en-GB"/>
        </w:rPr>
        <w:t xml:space="preserve">FiT is a common approach towards subsidizing renewable energy. However, there are many markets which employ day-ahead bidding. Research can be done on </w:t>
      </w:r>
      <w:r w:rsidR="009C5F63">
        <w:rPr>
          <w:lang w:val="en-GB"/>
        </w:rPr>
        <w:t xml:space="preserve">how the economic value of forecasts would change of both jurisdictions implemented the day-ahead bidding for energy. </w:t>
      </w:r>
    </w:p>
    <w:p w14:paraId="41B6D006" w14:textId="3807ED82" w:rsidR="001C43C4" w:rsidRDefault="009C5F63" w:rsidP="009C5F63">
      <w:pPr>
        <w:rPr>
          <w:lang w:val="en-GB"/>
        </w:rPr>
      </w:pPr>
      <w:r>
        <w:rPr>
          <w:lang w:val="en-GB"/>
        </w:rPr>
        <w:t xml:space="preserve">The two scenarios are preliminary ideas. A good understanding of energy markets would be required for both these scenarios. I need to do further research to understand the prerequisites that would be needed to explore these scenarios. </w:t>
      </w:r>
    </w:p>
    <w:p w14:paraId="36E2814E" w14:textId="77777777" w:rsidR="001C43C4" w:rsidRPr="00733F8E" w:rsidRDefault="001C43C4" w:rsidP="007A2833">
      <w:pPr>
        <w:rPr>
          <w:lang w:val="en-GB"/>
        </w:rPr>
      </w:pPr>
    </w:p>
    <w:p w14:paraId="14245897" w14:textId="18FB2603" w:rsidR="006A3C44" w:rsidRPr="00E95907" w:rsidRDefault="0032209A" w:rsidP="00E95907">
      <w:pPr>
        <w:pStyle w:val="Heading1"/>
      </w:pPr>
      <w:r>
        <w:t>Future work</w:t>
      </w:r>
      <w:r w:rsidR="006A3C44" w:rsidRPr="00E95907">
        <w:t xml:space="preserve"> </w:t>
      </w:r>
    </w:p>
    <w:p w14:paraId="13A6527C" w14:textId="7B8ECC4C" w:rsidR="006A3C44" w:rsidRDefault="009C5F63" w:rsidP="009C5F63">
      <w:r>
        <w:t>For the final part of this proposal, I have listed my tasks for the summer term 2020:</w:t>
      </w:r>
    </w:p>
    <w:p w14:paraId="3040679D" w14:textId="47EB120A" w:rsidR="009C5F63" w:rsidRDefault="00151890" w:rsidP="009C5F63">
      <w:pPr>
        <w:pStyle w:val="ListParagraph"/>
        <w:numPr>
          <w:ilvl w:val="0"/>
          <w:numId w:val="9"/>
        </w:numPr>
        <w:ind w:left="1418"/>
      </w:pPr>
      <w:r>
        <w:t>Select</w:t>
      </w:r>
      <w:r w:rsidR="009C5F63">
        <w:t xml:space="preserve"> a watershed of interest </w:t>
      </w:r>
      <w:r>
        <w:t>in each country,</w:t>
      </w:r>
      <w:r w:rsidR="009C5F63">
        <w:t xml:space="preserve"> based on the criteria </w:t>
      </w:r>
      <w:r>
        <w:t>stated</w:t>
      </w:r>
      <w:r w:rsidR="009C5F63">
        <w:t xml:space="preserve"> in Section 4. </w:t>
      </w:r>
    </w:p>
    <w:p w14:paraId="52EC31DE" w14:textId="201FD4CA" w:rsidR="009C5F63" w:rsidRDefault="009C5F63" w:rsidP="009C5F63">
      <w:pPr>
        <w:pStyle w:val="ListParagraph"/>
        <w:numPr>
          <w:ilvl w:val="0"/>
          <w:numId w:val="9"/>
        </w:numPr>
        <w:ind w:left="1418"/>
      </w:pPr>
      <w:r>
        <w:t>Learn how data can be accessed from the UBC ensemble</w:t>
      </w:r>
      <w:r w:rsidR="00151890">
        <w:t>.</w:t>
      </w:r>
    </w:p>
    <w:p w14:paraId="2381D4BC" w14:textId="003303FB" w:rsidR="009C5F63" w:rsidRDefault="009C5F63" w:rsidP="009C5F63">
      <w:pPr>
        <w:pStyle w:val="ListParagraph"/>
        <w:numPr>
          <w:ilvl w:val="0"/>
          <w:numId w:val="9"/>
        </w:numPr>
        <w:ind w:left="1418"/>
      </w:pPr>
      <w:r>
        <w:t xml:space="preserve">Learn the techniques required to interpolate forecasts to regions of interest </w:t>
      </w:r>
      <w:r w:rsidR="00151890">
        <w:t>.</w:t>
      </w:r>
    </w:p>
    <w:p w14:paraId="6D5719CC" w14:textId="1F5DDD8C" w:rsidR="009C5F63" w:rsidRDefault="009C5F63" w:rsidP="009C5F63">
      <w:pPr>
        <w:pStyle w:val="ListParagraph"/>
        <w:numPr>
          <w:ilvl w:val="0"/>
          <w:numId w:val="9"/>
        </w:numPr>
        <w:ind w:left="1418"/>
      </w:pPr>
      <w:r>
        <w:t>Investigate how to gain weather</w:t>
      </w:r>
      <w:r w:rsidR="00151890">
        <w:t>-</w:t>
      </w:r>
      <w:r>
        <w:t xml:space="preserve">station data and NWP data from Nepal. </w:t>
      </w:r>
    </w:p>
    <w:p w14:paraId="6B510E5B" w14:textId="3AB14CA2" w:rsidR="009C5F63" w:rsidRDefault="009C5F63" w:rsidP="009C5F63">
      <w:pPr>
        <w:pStyle w:val="ListParagraph"/>
        <w:numPr>
          <w:ilvl w:val="0"/>
          <w:numId w:val="9"/>
        </w:numPr>
        <w:ind w:left="1418"/>
      </w:pPr>
      <w:r>
        <w:t>Investigate the specifications (run times, availability, grid resolution) for global</w:t>
      </w:r>
      <w:r w:rsidR="00E012CC">
        <w:t>/regional</w:t>
      </w:r>
      <w:r>
        <w:t xml:space="preserve"> models that </w:t>
      </w:r>
      <w:r w:rsidR="00E012CC">
        <w:t>cover Nepal</w:t>
      </w:r>
      <w:r w:rsidR="00151890">
        <w:t>, and make my own high-res WRF runs if needed</w:t>
      </w:r>
      <w:r w:rsidR="00E012CC">
        <w:t xml:space="preserve">. </w:t>
      </w:r>
    </w:p>
    <w:p w14:paraId="13BE2FC4" w14:textId="3ED5BD97" w:rsidR="00E012CC" w:rsidRDefault="00E012CC" w:rsidP="009C5F63">
      <w:pPr>
        <w:pStyle w:val="ListParagraph"/>
        <w:numPr>
          <w:ilvl w:val="0"/>
          <w:numId w:val="9"/>
        </w:numPr>
        <w:ind w:left="1418"/>
      </w:pPr>
      <w:r>
        <w:t>Check the availability of ground-based precipitation stations in British Columbia</w:t>
      </w:r>
      <w:r w:rsidR="00151890">
        <w:t>.</w:t>
      </w:r>
    </w:p>
    <w:p w14:paraId="19D9DF63" w14:textId="41E8AAA1" w:rsidR="00E012CC" w:rsidRDefault="00E012CC" w:rsidP="009C5F63">
      <w:pPr>
        <w:pStyle w:val="ListParagraph"/>
        <w:numPr>
          <w:ilvl w:val="0"/>
          <w:numId w:val="9"/>
        </w:numPr>
        <w:ind w:left="1418"/>
      </w:pPr>
      <w:r>
        <w:t xml:space="preserve">Strengthen </w:t>
      </w:r>
      <w:r w:rsidR="00151890">
        <w:t xml:space="preserve">my </w:t>
      </w:r>
      <w:r>
        <w:t>economics background</w:t>
      </w:r>
      <w:r w:rsidR="00151890">
        <w:t>.</w:t>
      </w:r>
    </w:p>
    <w:p w14:paraId="1CC6113D" w14:textId="3D78072C" w:rsidR="00E012CC" w:rsidRDefault="00E012CC" w:rsidP="009C5F63">
      <w:pPr>
        <w:pStyle w:val="ListParagraph"/>
        <w:numPr>
          <w:ilvl w:val="0"/>
          <w:numId w:val="9"/>
        </w:numPr>
        <w:ind w:left="1418"/>
      </w:pPr>
      <w:r>
        <w:t>Research more on the energy markets and renewable energy-meteorology nexus.</w:t>
      </w:r>
    </w:p>
    <w:p w14:paraId="40B7F03C" w14:textId="43C64960" w:rsidR="00DB04E7" w:rsidRPr="00151890" w:rsidRDefault="00DB04E7" w:rsidP="009C5F63">
      <w:pPr>
        <w:pStyle w:val="ListParagraph"/>
        <w:numPr>
          <w:ilvl w:val="0"/>
          <w:numId w:val="9"/>
        </w:numPr>
        <w:ind w:left="1418"/>
        <w:rPr>
          <w:highlight w:val="yellow"/>
        </w:rPr>
      </w:pPr>
      <w:r w:rsidRPr="00151890">
        <w:rPr>
          <w:highlight w:val="yellow"/>
        </w:rPr>
        <w:t xml:space="preserve">Go through the Hydropower </w:t>
      </w:r>
    </w:p>
    <w:p w14:paraId="40FFF44E" w14:textId="0F43CB00" w:rsidR="00E012CC" w:rsidRDefault="00E012CC" w:rsidP="00E012CC">
      <w:pPr>
        <w:ind w:left="0" w:firstLine="0"/>
      </w:pPr>
    </w:p>
    <w:p w14:paraId="36CF77B9" w14:textId="7DCD3812" w:rsidR="00E012CC" w:rsidRDefault="00E012CC" w:rsidP="00E012CC">
      <w:pPr>
        <w:pStyle w:val="Heading1"/>
      </w:pPr>
      <w:r>
        <w:t>Acknowledgement</w:t>
      </w:r>
      <w:r w:rsidR="00FA1947">
        <w:t>s</w:t>
      </w:r>
    </w:p>
    <w:p w14:paraId="763526A6" w14:textId="11044944" w:rsidR="00E012CC" w:rsidRPr="00E012CC" w:rsidRDefault="00E012CC" w:rsidP="00E012CC">
      <w:pPr>
        <w:rPr>
          <w:lang w:val="en-GB"/>
        </w:rPr>
      </w:pPr>
      <w:r>
        <w:rPr>
          <w:lang w:val="en-GB"/>
        </w:rPr>
        <w:t xml:space="preserve">The primary funding for this work has been through a MITACS funding in partnership with BC Hydro. </w:t>
      </w:r>
    </w:p>
    <w:p w14:paraId="14BD9F7B" w14:textId="77777777" w:rsidR="00F01940" w:rsidRDefault="00F01940" w:rsidP="00C14379">
      <w:pPr>
        <w:ind w:left="0" w:firstLine="0"/>
      </w:pPr>
    </w:p>
    <w:p w14:paraId="39A34672" w14:textId="47D25C0E" w:rsidR="00F01940" w:rsidRPr="00C7194C" w:rsidRDefault="004A2B1F" w:rsidP="004A2B1F">
      <w:pPr>
        <w:ind w:left="0" w:firstLine="0"/>
        <w:jc w:val="left"/>
      </w:pPr>
      <w:r>
        <w:br w:type="page"/>
      </w:r>
    </w:p>
    <w:p w14:paraId="499BF9B0" w14:textId="59934030" w:rsidR="00F01940" w:rsidRDefault="00F01940" w:rsidP="004A2B1F">
      <w:pPr>
        <w:pStyle w:val="Heading1"/>
        <w:numPr>
          <w:ilvl w:val="0"/>
          <w:numId w:val="0"/>
        </w:numPr>
        <w:ind w:left="720" w:hanging="360"/>
      </w:pPr>
      <w:r>
        <w:t>References</w:t>
      </w:r>
    </w:p>
    <w:p w14:paraId="7585168B" w14:textId="66310A4B" w:rsidR="00DB04E7" w:rsidRPr="00DB04E7" w:rsidRDefault="004A2B1F" w:rsidP="00DB04E7">
      <w:pPr>
        <w:widowControl w:val="0"/>
        <w:autoSpaceDE w:val="0"/>
        <w:autoSpaceDN w:val="0"/>
        <w:adjustRightInd w:val="0"/>
        <w:spacing w:line="240" w:lineRule="auto"/>
        <w:ind w:left="480" w:hanging="480"/>
        <w:rPr>
          <w:noProof/>
          <w:sz w:val="20"/>
        </w:rPr>
      </w:pPr>
      <w:r>
        <w:fldChar w:fldCharType="begin" w:fldLock="1"/>
      </w:r>
      <w:r>
        <w:instrText xml:space="preserve">ADDIN Mendeley Bibliography CSL_BIBLIOGRAPHY </w:instrText>
      </w:r>
      <w:r>
        <w:fldChar w:fldCharType="separate"/>
      </w:r>
      <w:r w:rsidR="00DB04E7" w:rsidRPr="00DB04E7">
        <w:rPr>
          <w:noProof/>
          <w:sz w:val="20"/>
        </w:rPr>
        <w:t xml:space="preserve">Acharya, S., Neupane, S., Shrestha, R., Chapagain, C., Acharya, P., Maharjan, S., &amp; Regmi, R. (2015). Early Monsoon Time Local Flow Characteristics over the Hetauda Valley and its Implications. </w:t>
      </w:r>
      <w:r w:rsidR="00DB04E7" w:rsidRPr="00DB04E7">
        <w:rPr>
          <w:i/>
          <w:iCs/>
          <w:noProof/>
          <w:sz w:val="20"/>
        </w:rPr>
        <w:t>Journal of Institute of Science and Technology</w:t>
      </w:r>
      <w:r w:rsidR="00DB04E7" w:rsidRPr="00DB04E7">
        <w:rPr>
          <w:noProof/>
          <w:sz w:val="20"/>
        </w:rPr>
        <w:t xml:space="preserve">, </w:t>
      </w:r>
      <w:r w:rsidR="00DB04E7" w:rsidRPr="00DB04E7">
        <w:rPr>
          <w:i/>
          <w:iCs/>
          <w:noProof/>
          <w:sz w:val="20"/>
        </w:rPr>
        <w:t>19</w:t>
      </w:r>
      <w:r w:rsidR="00DB04E7" w:rsidRPr="00DB04E7">
        <w:rPr>
          <w:noProof/>
          <w:sz w:val="20"/>
        </w:rPr>
        <w:t>(2), 109–117. https://doi.org/10.3126/jist.v19i2.13863</w:t>
      </w:r>
    </w:p>
    <w:p w14:paraId="0DBECA76"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BC Hydro. (2020). Independent Power Producer (IPP) Supply List - In Operation. Retrieved May 24, 2020, from https://www.bchydro.com/content/dam/BCHydro/customer-portal/documents/corporate/independent-power-producers-calls-for-power/independent-power-producers/ipp-supply-list-in-operation-20200401.pdf</w:t>
      </w:r>
    </w:p>
    <w:p w14:paraId="6B69BCFF" w14:textId="3D035B4B" w:rsid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Boucher, M.-A., &amp; Ramos, M.-H. (2018). Ensemble Streamflow Forecasts for Hydropower Systems. </w:t>
      </w:r>
      <w:r w:rsidRPr="00DB04E7">
        <w:rPr>
          <w:i/>
          <w:iCs/>
          <w:noProof/>
          <w:sz w:val="20"/>
        </w:rPr>
        <w:t>Handbook of Hydrometeorological Ensemble Forecasting</w:t>
      </w:r>
      <w:r w:rsidRPr="00DB04E7">
        <w:rPr>
          <w:noProof/>
          <w:sz w:val="20"/>
        </w:rPr>
        <w:t>, 1–19. https://doi.org/10.1007/978-3-642-40457-3_54-1</w:t>
      </w:r>
    </w:p>
    <w:p w14:paraId="44D21F1E" w14:textId="143DCD11" w:rsidR="0063643D" w:rsidRPr="0063643D" w:rsidRDefault="00747419" w:rsidP="0063643D">
      <w:pPr>
        <w:widowControl w:val="0"/>
        <w:autoSpaceDE w:val="0"/>
        <w:autoSpaceDN w:val="0"/>
        <w:adjustRightInd w:val="0"/>
        <w:spacing w:line="240" w:lineRule="auto"/>
        <w:ind w:left="480" w:hanging="480"/>
        <w:rPr>
          <w:noProof/>
          <w:sz w:val="20"/>
          <w:lang w:val="en-US"/>
        </w:rPr>
      </w:pPr>
      <w:hyperlink r:id="rId10" w:tgtFrame="_self" w:history="1">
        <w:r w:rsidR="0063643D" w:rsidRPr="0063643D">
          <w:rPr>
            <w:rStyle w:val="Hyperlink"/>
            <w:noProof/>
            <w:sz w:val="20"/>
            <w:lang w:val="en-US"/>
          </w:rPr>
          <w:t>Bourdin, D. and R. Stull, 2013: Bias-corrected short-range member-to-member ensemble forecasts of reservoir inflow.  J. Hydrology, 502, 77-88. http://dx.doi.org/10.1016/j.jhydrol.2013.08.028</w:t>
        </w:r>
      </w:hyperlink>
      <w:r w:rsidR="0063643D" w:rsidRPr="0063643D">
        <w:rPr>
          <w:noProof/>
          <w:sz w:val="20"/>
          <w:lang w:val="en-US"/>
        </w:rPr>
        <w:t> .</w:t>
      </w:r>
    </w:p>
    <w:p w14:paraId="372F3406" w14:textId="5F0E6AC0" w:rsidR="00F55904" w:rsidRPr="00F55904" w:rsidRDefault="00747419" w:rsidP="00F55904">
      <w:pPr>
        <w:widowControl w:val="0"/>
        <w:autoSpaceDE w:val="0"/>
        <w:autoSpaceDN w:val="0"/>
        <w:adjustRightInd w:val="0"/>
        <w:spacing w:line="240" w:lineRule="auto"/>
        <w:ind w:left="480" w:hanging="480"/>
        <w:rPr>
          <w:noProof/>
          <w:sz w:val="20"/>
          <w:lang w:val="en-US"/>
        </w:rPr>
      </w:pPr>
      <w:hyperlink r:id="rId11" w:tgtFrame="_self" w:history="1">
        <w:r w:rsidR="00F55904" w:rsidRPr="00F55904">
          <w:rPr>
            <w:rStyle w:val="Hyperlink"/>
            <w:noProof/>
            <w:sz w:val="20"/>
            <w:lang w:val="en-US"/>
          </w:rPr>
          <w:t>Bourdin, D., T. Nipen and R. Stull, 2014 (April): Reliable probabilistic forecasts from an ensemble reservoir inflow forecasting system. AGU Water Resources Research, 50, 3108-3130. doi:10.1002/2014WR015462</w:t>
        </w:r>
      </w:hyperlink>
      <w:r w:rsidR="00F55904" w:rsidRPr="00F55904">
        <w:rPr>
          <w:noProof/>
          <w:sz w:val="20"/>
          <w:lang w:val="en-US"/>
        </w:rPr>
        <w:t> .</w:t>
      </w:r>
    </w:p>
    <w:p w14:paraId="52848250"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Department of Electricity Development. (2020). Issued Generation License :: Hydro. Retrieved May 25, 2020, from https://www.doed.gov.np/license/21</w:t>
      </w:r>
    </w:p>
    <w:p w14:paraId="408824AF"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Department of Hydrology and Meteorology. (n.d.). Meteorological Station. Retrieved May 25, 2020, from http://dhm.gov.np/meteorological-station/</w:t>
      </w:r>
    </w:p>
    <w:p w14:paraId="41F41D73"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Environment and Climate Change Canada. (n.d.). Meteorological Station Catalogue - Open Government Portal. Retrieved May 25, 2020, from https://open.canada.ca/data/en/dataset/9764d6c6-3044-450c-ac5a-383cedbfef17</w:t>
      </w:r>
    </w:p>
    <w:p w14:paraId="4D1A9061"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Johnson, S. R., &amp; Holt, M. T. (1997). The Value of Weather Information. In R. W. Katz &amp; A. H. Murphy (Eds.), </w:t>
      </w:r>
      <w:r w:rsidRPr="00DB04E7">
        <w:rPr>
          <w:i/>
          <w:iCs/>
          <w:noProof/>
          <w:sz w:val="20"/>
        </w:rPr>
        <w:t>Economic Value of Weather And Climate Forecasts</w:t>
      </w:r>
      <w:r w:rsidRPr="00DB04E7">
        <w:rPr>
          <w:noProof/>
          <w:sz w:val="20"/>
        </w:rPr>
        <w:t xml:space="preserve"> (pp. 75–108). https://doi.org/10.1017/cbo9780511608278</w:t>
      </w:r>
    </w:p>
    <w:p w14:paraId="0F21BDA5"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Katz, R. W., &amp; Murphy, A. H. (Eds.). (1997). </w:t>
      </w:r>
      <w:r w:rsidRPr="00DB04E7">
        <w:rPr>
          <w:i/>
          <w:iCs/>
          <w:noProof/>
          <w:sz w:val="20"/>
        </w:rPr>
        <w:t>Economic Value of Weather and Climate Forecasts</w:t>
      </w:r>
      <w:r w:rsidRPr="00DB04E7">
        <w:rPr>
          <w:noProof/>
          <w:sz w:val="20"/>
        </w:rPr>
        <w:t>. https://doi.org/10.1017/cbo9780511608278</w:t>
      </w:r>
    </w:p>
    <w:p w14:paraId="1C7525B4"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Maharjan, S., &amp; Regmi, R. R. (2015). Numerical Prediction of Extreme Precipitation over a Truly Complex Terrain of Nepal Himalaya. </w:t>
      </w:r>
      <w:r w:rsidRPr="00DB04E7">
        <w:rPr>
          <w:i/>
          <w:iCs/>
          <w:noProof/>
          <w:sz w:val="20"/>
        </w:rPr>
        <w:t>Journal of Institute of Science and Technology</w:t>
      </w:r>
      <w:r w:rsidRPr="00DB04E7">
        <w:rPr>
          <w:noProof/>
          <w:sz w:val="20"/>
        </w:rPr>
        <w:t xml:space="preserve">, </w:t>
      </w:r>
      <w:r w:rsidRPr="00DB04E7">
        <w:rPr>
          <w:i/>
          <w:iCs/>
          <w:noProof/>
          <w:sz w:val="20"/>
        </w:rPr>
        <w:t>20</w:t>
      </w:r>
      <w:r w:rsidRPr="00DB04E7">
        <w:rPr>
          <w:noProof/>
          <w:sz w:val="20"/>
        </w:rPr>
        <w:t>(1), 15–19. https://doi.org/10.3126/jist.v20i1.13905</w:t>
      </w:r>
    </w:p>
    <w:p w14:paraId="55343E29"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McCollor, D. (2004). Overview of Hydrometeorologic Forecasting Procedures at BC Hydro. </w:t>
      </w:r>
      <w:r w:rsidRPr="00DB04E7">
        <w:rPr>
          <w:i/>
          <w:iCs/>
          <w:noProof/>
          <w:sz w:val="20"/>
        </w:rPr>
        <w:t>AGUFM</w:t>
      </w:r>
      <w:r w:rsidRPr="00DB04E7">
        <w:rPr>
          <w:noProof/>
          <w:sz w:val="20"/>
        </w:rPr>
        <w:t xml:space="preserve">, </w:t>
      </w:r>
      <w:r w:rsidRPr="00DB04E7">
        <w:rPr>
          <w:i/>
          <w:iCs/>
          <w:noProof/>
          <w:sz w:val="20"/>
        </w:rPr>
        <w:t>2004</w:t>
      </w:r>
      <w:r w:rsidRPr="00DB04E7">
        <w:rPr>
          <w:noProof/>
          <w:sz w:val="20"/>
        </w:rPr>
        <w:t>, H21H-05.</w:t>
      </w:r>
    </w:p>
    <w:p w14:paraId="50418795"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McCollor, Doug, &amp; Stull, R. (2008a). Hydrometeorological short-range ensemble forecasts in complex terrain. Part I: Meteorological evaluation. </w:t>
      </w:r>
      <w:r w:rsidRPr="00DB04E7">
        <w:rPr>
          <w:i/>
          <w:iCs/>
          <w:noProof/>
          <w:sz w:val="20"/>
        </w:rPr>
        <w:t>Weather and Forecasting</w:t>
      </w:r>
      <w:r w:rsidRPr="00DB04E7">
        <w:rPr>
          <w:noProof/>
          <w:sz w:val="20"/>
        </w:rPr>
        <w:t xml:space="preserve">, </w:t>
      </w:r>
      <w:r w:rsidRPr="00DB04E7">
        <w:rPr>
          <w:i/>
          <w:iCs/>
          <w:noProof/>
          <w:sz w:val="20"/>
        </w:rPr>
        <w:t>23</w:t>
      </w:r>
      <w:r w:rsidRPr="00DB04E7">
        <w:rPr>
          <w:noProof/>
          <w:sz w:val="20"/>
        </w:rPr>
        <w:t>(4), 533–556. https://doi.org/10.1175/2008WAF2007063.1</w:t>
      </w:r>
    </w:p>
    <w:p w14:paraId="7CFB2D0D"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McCollor, Doug, &amp; Stull, R. (2008b). Hydrometeorological short-range ensemble forecasts in complex terrain. Part II: Economic evaluation. </w:t>
      </w:r>
      <w:r w:rsidRPr="00DB04E7">
        <w:rPr>
          <w:i/>
          <w:iCs/>
          <w:noProof/>
          <w:sz w:val="20"/>
        </w:rPr>
        <w:t>Weather and Forecasting</w:t>
      </w:r>
      <w:r w:rsidRPr="00DB04E7">
        <w:rPr>
          <w:noProof/>
          <w:sz w:val="20"/>
        </w:rPr>
        <w:t xml:space="preserve">, </w:t>
      </w:r>
      <w:r w:rsidRPr="00DB04E7">
        <w:rPr>
          <w:i/>
          <w:iCs/>
          <w:noProof/>
          <w:sz w:val="20"/>
        </w:rPr>
        <w:t>23</w:t>
      </w:r>
      <w:r w:rsidRPr="00DB04E7">
        <w:rPr>
          <w:noProof/>
          <w:sz w:val="20"/>
        </w:rPr>
        <w:t>(4), 557–574. https://doi.org/10.1175/2007WAF2007064.1</w:t>
      </w:r>
    </w:p>
    <w:p w14:paraId="4AFC4854"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Meteorological Forecasting Division. (2018). Numerical Weather Output -. Retrieved May 20, 2020, from http://www.mfd.gov.np/nwp/#/nwp/Model</w:t>
      </w:r>
    </w:p>
    <w:p w14:paraId="4B6F9B0D"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Murphy, A. H. (1976). Decision-Making Models in the Cost-Loss Ratio Situation and Measures of the Value of Probability Forecasts. </w:t>
      </w:r>
      <w:r w:rsidRPr="00DB04E7">
        <w:rPr>
          <w:i/>
          <w:iCs/>
          <w:noProof/>
          <w:sz w:val="20"/>
        </w:rPr>
        <w:t>Monthly Weather Review</w:t>
      </w:r>
      <w:r w:rsidRPr="00DB04E7">
        <w:rPr>
          <w:noProof/>
          <w:sz w:val="20"/>
        </w:rPr>
        <w:t>, Vol. 104, pp. 1058–1065. https://doi.org/10.1175/1520-0493(1976)104&lt;1058:dmmitc&gt;2.0.co;2</w:t>
      </w:r>
    </w:p>
    <w:p w14:paraId="139C2814"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Murphy, A. H. (1997). Forecast Verification. In R. W. Katz &amp; A. H. Murphy (Eds.), </w:t>
      </w:r>
      <w:r w:rsidRPr="00DB04E7">
        <w:rPr>
          <w:i/>
          <w:iCs/>
          <w:noProof/>
          <w:sz w:val="20"/>
        </w:rPr>
        <w:t>Economic Value of Weather And Climate Forecasts</w:t>
      </w:r>
      <w:r w:rsidRPr="00DB04E7">
        <w:rPr>
          <w:noProof/>
          <w:sz w:val="20"/>
        </w:rPr>
        <w:t xml:space="preserve"> (pp. 19–74). https://doi.org/10.1017/cbo9780511608278</w:t>
      </w:r>
    </w:p>
    <w:p w14:paraId="68BA3F62"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Regmi, R. P. (2015). Aviation Hazards in the Sky over Thada as Revealed by Meso-scale Meteorological Modeling. </w:t>
      </w:r>
      <w:r w:rsidRPr="00DB04E7">
        <w:rPr>
          <w:i/>
          <w:iCs/>
          <w:noProof/>
          <w:sz w:val="20"/>
        </w:rPr>
        <w:t>Journal of Institute of Science and Technology</w:t>
      </w:r>
      <w:r w:rsidRPr="00DB04E7">
        <w:rPr>
          <w:noProof/>
          <w:sz w:val="20"/>
        </w:rPr>
        <w:t xml:space="preserve">, </w:t>
      </w:r>
      <w:r w:rsidRPr="00DB04E7">
        <w:rPr>
          <w:i/>
          <w:iCs/>
          <w:noProof/>
          <w:sz w:val="20"/>
        </w:rPr>
        <w:t>19</w:t>
      </w:r>
      <w:r w:rsidRPr="00DB04E7">
        <w:rPr>
          <w:noProof/>
          <w:sz w:val="20"/>
        </w:rPr>
        <w:t>(2), 65–70. https://doi.org/10.3126/jist.v19i2.13854</w:t>
      </w:r>
    </w:p>
    <w:p w14:paraId="4C1E94AD"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Regmi, R. P., &amp; Maharjan, S. (2013). Wind Energy Potential of Middle Hills of Nepal Himalaya. </w:t>
      </w:r>
      <w:r w:rsidRPr="00DB04E7">
        <w:rPr>
          <w:i/>
          <w:iCs/>
          <w:noProof/>
          <w:sz w:val="20"/>
        </w:rPr>
        <w:t>World Wind Energy International Quarterly Bulletin</w:t>
      </w:r>
      <w:r w:rsidRPr="00DB04E7">
        <w:rPr>
          <w:noProof/>
          <w:sz w:val="20"/>
        </w:rPr>
        <w:t>, 44–48.</w:t>
      </w:r>
    </w:p>
    <w:p w14:paraId="4C3A9746"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REN 21. (2019). </w:t>
      </w:r>
      <w:r w:rsidRPr="00DB04E7">
        <w:rPr>
          <w:i/>
          <w:iCs/>
          <w:noProof/>
          <w:sz w:val="20"/>
        </w:rPr>
        <w:t>Renewables 2019 Global Status Report</w:t>
      </w:r>
      <w:r w:rsidRPr="00DB04E7">
        <w:rPr>
          <w:noProof/>
          <w:sz w:val="20"/>
        </w:rPr>
        <w:t>. https://doi.org/10.3390/resources8030139</w:t>
      </w:r>
    </w:p>
    <w:p w14:paraId="7ECA3DE1"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Sene, K. (2016). </w:t>
      </w:r>
      <w:r w:rsidRPr="00DB04E7">
        <w:rPr>
          <w:i/>
          <w:iCs/>
          <w:noProof/>
          <w:sz w:val="20"/>
        </w:rPr>
        <w:t>Hydrometeorology</w:t>
      </w:r>
      <w:r w:rsidRPr="00DB04E7">
        <w:rPr>
          <w:noProof/>
          <w:sz w:val="20"/>
        </w:rPr>
        <w:t>. Cham: Springer.</w:t>
      </w:r>
    </w:p>
    <w:p w14:paraId="2FB4DEB2"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Shrestha, R. K., Connolly, P. J., &amp; Gallagher, M. W. (2017). Sensitivity of WRF Cloud Microphysics to Simulations of a Convective Storm Over the Nepal Himalayas. </w:t>
      </w:r>
      <w:r w:rsidRPr="00DB04E7">
        <w:rPr>
          <w:i/>
          <w:iCs/>
          <w:noProof/>
          <w:sz w:val="20"/>
        </w:rPr>
        <w:t>The Open Atmospheric Science Journal</w:t>
      </w:r>
      <w:r w:rsidRPr="00DB04E7">
        <w:rPr>
          <w:noProof/>
          <w:sz w:val="20"/>
        </w:rPr>
        <w:t xml:space="preserve">, </w:t>
      </w:r>
      <w:r w:rsidRPr="00DB04E7">
        <w:rPr>
          <w:i/>
          <w:iCs/>
          <w:noProof/>
          <w:sz w:val="20"/>
        </w:rPr>
        <w:t>11</w:t>
      </w:r>
      <w:r w:rsidRPr="00DB04E7">
        <w:rPr>
          <w:noProof/>
          <w:sz w:val="20"/>
        </w:rPr>
        <w:t>(1), 29–43. https://doi.org/10.2174/1874282301711010029</w:t>
      </w:r>
    </w:p>
    <w:p w14:paraId="48D0132D"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Stull, R. (2017). </w:t>
      </w:r>
      <w:r w:rsidRPr="00DB04E7">
        <w:rPr>
          <w:i/>
          <w:iCs/>
          <w:noProof/>
          <w:sz w:val="20"/>
        </w:rPr>
        <w:t>Practical Meteorology: An Algebra-based Survey of Atmospheric Science</w:t>
      </w:r>
      <w:r w:rsidRPr="00DB04E7">
        <w:rPr>
          <w:noProof/>
          <w:sz w:val="20"/>
        </w:rPr>
        <w:t xml:space="preserve"> (1.02b). Vancouver.</w:t>
      </w:r>
    </w:p>
    <w:p w14:paraId="717C8E3F"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The World Bank. (n.d.). World Sees Huge Uptake in Sustainable Energy Policies in Past Decade. Retrieved May 11, 2020, from https://www.worldbank.org/en/news/press-release/2018/12/09/uptake-in-sustainable-energy-policies</w:t>
      </w:r>
    </w:p>
    <w:p w14:paraId="5269EC1D"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Tribbia, J. J. (1997). Weather Prediction. In R. Katz &amp; A. Murphy (Eds.), </w:t>
      </w:r>
      <w:r w:rsidRPr="00DB04E7">
        <w:rPr>
          <w:i/>
          <w:iCs/>
          <w:noProof/>
          <w:sz w:val="20"/>
        </w:rPr>
        <w:t>Economic Value of Weather And Climate Forecasts</w:t>
      </w:r>
      <w:r w:rsidRPr="00DB04E7">
        <w:rPr>
          <w:noProof/>
          <w:sz w:val="20"/>
        </w:rPr>
        <w:t xml:space="preserve"> (pp. 1–18). https://doi.org/10.1017/cbo9780511608278</w:t>
      </w:r>
    </w:p>
    <w:p w14:paraId="4493FDA9"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Warner, T. T. (2010). Numerical weather and climate prediction. In </w:t>
      </w:r>
      <w:r w:rsidRPr="00DB04E7">
        <w:rPr>
          <w:i/>
          <w:iCs/>
          <w:noProof/>
          <w:sz w:val="20"/>
        </w:rPr>
        <w:t>Numerical Weather and Climate Prediction</w:t>
      </w:r>
      <w:r w:rsidRPr="00DB04E7">
        <w:rPr>
          <w:noProof/>
          <w:sz w:val="20"/>
        </w:rPr>
        <w:t xml:space="preserve"> (Vol. 9780521513). https://doi.org/10.1017/CBO9780511763243</w:t>
      </w:r>
    </w:p>
    <w:p w14:paraId="7C771029" w14:textId="77777777" w:rsidR="00DB04E7" w:rsidRPr="00DB04E7" w:rsidRDefault="00DB04E7" w:rsidP="00DB04E7">
      <w:pPr>
        <w:widowControl w:val="0"/>
        <w:autoSpaceDE w:val="0"/>
        <w:autoSpaceDN w:val="0"/>
        <w:adjustRightInd w:val="0"/>
        <w:spacing w:line="240" w:lineRule="auto"/>
        <w:ind w:left="480" w:hanging="480"/>
        <w:rPr>
          <w:noProof/>
          <w:sz w:val="20"/>
        </w:rPr>
      </w:pPr>
      <w:r w:rsidRPr="00DB04E7">
        <w:rPr>
          <w:noProof/>
          <w:sz w:val="20"/>
        </w:rPr>
        <w:t xml:space="preserve">Wilks, D. S. (2020). </w:t>
      </w:r>
      <w:r w:rsidRPr="00DB04E7">
        <w:rPr>
          <w:i/>
          <w:iCs/>
          <w:noProof/>
          <w:sz w:val="20"/>
        </w:rPr>
        <w:t>Statistical Methods in the Atmospheric Sciences</w:t>
      </w:r>
      <w:r w:rsidRPr="00DB04E7">
        <w:rPr>
          <w:noProof/>
          <w:sz w:val="20"/>
        </w:rPr>
        <w:t>. https://doi.org/10.1016/c2017-0-03921-6</w:t>
      </w:r>
    </w:p>
    <w:p w14:paraId="01124476" w14:textId="072206AD" w:rsidR="004A2B1F" w:rsidRPr="004A2B1F" w:rsidRDefault="004A2B1F" w:rsidP="004A2B1F">
      <w:pPr>
        <w:ind w:left="0" w:firstLine="0"/>
        <w:rPr>
          <w:lang w:val="en-GB"/>
        </w:rPr>
      </w:pPr>
      <w:r>
        <w:fldChar w:fldCharType="end"/>
      </w:r>
    </w:p>
    <w:sectPr w:rsidR="004A2B1F" w:rsidRPr="004A2B1F">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74890" w14:textId="77777777" w:rsidR="00747419" w:rsidRDefault="00747419" w:rsidP="002A13D3">
      <w:pPr>
        <w:spacing w:after="0" w:line="240" w:lineRule="auto"/>
      </w:pPr>
      <w:r>
        <w:separator/>
      </w:r>
    </w:p>
  </w:endnote>
  <w:endnote w:type="continuationSeparator" w:id="0">
    <w:p w14:paraId="046F6D47" w14:textId="77777777" w:rsidR="00747419" w:rsidRDefault="00747419" w:rsidP="002A1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557326684"/>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1E611644" w14:textId="49365613" w:rsidR="0032209A" w:rsidRPr="0032209A" w:rsidRDefault="0032209A">
            <w:pPr>
              <w:pStyle w:val="Footer"/>
              <w:jc w:val="center"/>
              <w:rPr>
                <w:sz w:val="20"/>
                <w:szCs w:val="20"/>
              </w:rPr>
            </w:pPr>
            <w:r w:rsidRPr="0032209A">
              <w:rPr>
                <w:sz w:val="20"/>
                <w:szCs w:val="20"/>
              </w:rPr>
              <w:t xml:space="preserve">Page </w:t>
            </w:r>
            <w:r w:rsidRPr="0032209A">
              <w:rPr>
                <w:b/>
                <w:bCs/>
                <w:sz w:val="20"/>
                <w:szCs w:val="20"/>
              </w:rPr>
              <w:fldChar w:fldCharType="begin"/>
            </w:r>
            <w:r w:rsidRPr="0032209A">
              <w:rPr>
                <w:b/>
                <w:bCs/>
                <w:sz w:val="20"/>
                <w:szCs w:val="20"/>
              </w:rPr>
              <w:instrText xml:space="preserve"> PAGE </w:instrText>
            </w:r>
            <w:r w:rsidRPr="0032209A">
              <w:rPr>
                <w:b/>
                <w:bCs/>
                <w:sz w:val="20"/>
                <w:szCs w:val="20"/>
              </w:rPr>
              <w:fldChar w:fldCharType="separate"/>
            </w:r>
            <w:r w:rsidRPr="0032209A">
              <w:rPr>
                <w:b/>
                <w:bCs/>
                <w:noProof/>
                <w:sz w:val="20"/>
                <w:szCs w:val="20"/>
              </w:rPr>
              <w:t>2</w:t>
            </w:r>
            <w:r w:rsidRPr="0032209A">
              <w:rPr>
                <w:b/>
                <w:bCs/>
                <w:sz w:val="20"/>
                <w:szCs w:val="20"/>
              </w:rPr>
              <w:fldChar w:fldCharType="end"/>
            </w:r>
            <w:r w:rsidRPr="0032209A">
              <w:rPr>
                <w:sz w:val="20"/>
                <w:szCs w:val="20"/>
              </w:rPr>
              <w:t xml:space="preserve"> of </w:t>
            </w:r>
            <w:r w:rsidRPr="0032209A">
              <w:rPr>
                <w:b/>
                <w:bCs/>
                <w:sz w:val="20"/>
                <w:szCs w:val="20"/>
              </w:rPr>
              <w:fldChar w:fldCharType="begin"/>
            </w:r>
            <w:r w:rsidRPr="0032209A">
              <w:rPr>
                <w:b/>
                <w:bCs/>
                <w:sz w:val="20"/>
                <w:szCs w:val="20"/>
              </w:rPr>
              <w:instrText xml:space="preserve"> NUMPAGES  </w:instrText>
            </w:r>
            <w:r w:rsidRPr="0032209A">
              <w:rPr>
                <w:b/>
                <w:bCs/>
                <w:sz w:val="20"/>
                <w:szCs w:val="20"/>
              </w:rPr>
              <w:fldChar w:fldCharType="separate"/>
            </w:r>
            <w:r w:rsidRPr="0032209A">
              <w:rPr>
                <w:b/>
                <w:bCs/>
                <w:noProof/>
                <w:sz w:val="20"/>
                <w:szCs w:val="20"/>
              </w:rPr>
              <w:t>2</w:t>
            </w:r>
            <w:r w:rsidRPr="0032209A">
              <w:rPr>
                <w:b/>
                <w:bCs/>
                <w:sz w:val="20"/>
                <w:szCs w:val="20"/>
              </w:rPr>
              <w:fldChar w:fldCharType="end"/>
            </w:r>
          </w:p>
        </w:sdtContent>
      </w:sdt>
    </w:sdtContent>
  </w:sdt>
  <w:p w14:paraId="38E87501" w14:textId="77777777" w:rsidR="0032209A" w:rsidRDefault="00322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9128E" w14:textId="77777777" w:rsidR="00747419" w:rsidRDefault="00747419" w:rsidP="002A13D3">
      <w:pPr>
        <w:spacing w:after="0" w:line="240" w:lineRule="auto"/>
      </w:pPr>
      <w:r>
        <w:separator/>
      </w:r>
    </w:p>
  </w:footnote>
  <w:footnote w:type="continuationSeparator" w:id="0">
    <w:p w14:paraId="14F26761" w14:textId="77777777" w:rsidR="00747419" w:rsidRDefault="00747419" w:rsidP="002A13D3">
      <w:pPr>
        <w:spacing w:after="0" w:line="240" w:lineRule="auto"/>
      </w:pPr>
      <w:r>
        <w:continuationSeparator/>
      </w:r>
    </w:p>
  </w:footnote>
  <w:footnote w:id="1">
    <w:p w14:paraId="0132768A" w14:textId="6888E7B7" w:rsidR="00255E25" w:rsidRPr="002A13D3" w:rsidRDefault="00255E25">
      <w:pPr>
        <w:pStyle w:val="FootnoteText"/>
        <w:rPr>
          <w:lang w:val="en-GB"/>
        </w:rPr>
      </w:pPr>
      <w:r>
        <w:rPr>
          <w:rStyle w:val="FootnoteReference"/>
        </w:rPr>
        <w:footnoteRef/>
      </w:r>
      <w:r>
        <w:t xml:space="preserve"> </w:t>
      </w:r>
      <w:r>
        <w:rPr>
          <w:lang w:val="en-GB"/>
        </w:rPr>
        <w:t>Finite difference, finite volume, spectral or finite element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47867" w14:textId="7BEC19B1" w:rsidR="0032209A" w:rsidRPr="0032209A" w:rsidRDefault="0032209A" w:rsidP="0032209A">
    <w:pPr>
      <w:pStyle w:val="Header"/>
      <w:numPr>
        <w:ilvl w:val="0"/>
        <w:numId w:val="7"/>
      </w:numPr>
      <w:jc w:val="right"/>
      <w:rPr>
        <w:lang w:val="en-GB"/>
      </w:rPr>
    </w:pPr>
    <w:r>
      <w:rPr>
        <w:lang w:val="en-GB"/>
      </w:rPr>
      <w:t>Kadel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000A"/>
    <w:multiLevelType w:val="hybridMultilevel"/>
    <w:tmpl w:val="74DEE222"/>
    <w:lvl w:ilvl="0" w:tplc="55868922">
      <w:numFmt w:val="bullet"/>
      <w:lvlText w:val="-"/>
      <w:lvlJc w:val="left"/>
      <w:pPr>
        <w:ind w:left="1637" w:hanging="360"/>
      </w:pPr>
      <w:rPr>
        <w:rFonts w:ascii="Times New Roman" w:eastAsiaTheme="minorHAnsi" w:hAnsi="Times New Roman" w:cs="Times New Roman" w:hint="default"/>
      </w:rPr>
    </w:lvl>
    <w:lvl w:ilvl="1" w:tplc="10090003" w:tentative="1">
      <w:start w:val="1"/>
      <w:numFmt w:val="bullet"/>
      <w:lvlText w:val="o"/>
      <w:lvlJc w:val="left"/>
      <w:pPr>
        <w:ind w:left="2357" w:hanging="360"/>
      </w:pPr>
      <w:rPr>
        <w:rFonts w:ascii="Courier New" w:hAnsi="Courier New" w:cs="Courier New" w:hint="default"/>
      </w:rPr>
    </w:lvl>
    <w:lvl w:ilvl="2" w:tplc="10090005" w:tentative="1">
      <w:start w:val="1"/>
      <w:numFmt w:val="bullet"/>
      <w:lvlText w:val=""/>
      <w:lvlJc w:val="left"/>
      <w:pPr>
        <w:ind w:left="3077" w:hanging="360"/>
      </w:pPr>
      <w:rPr>
        <w:rFonts w:ascii="Wingdings" w:hAnsi="Wingdings" w:hint="default"/>
      </w:rPr>
    </w:lvl>
    <w:lvl w:ilvl="3" w:tplc="10090001" w:tentative="1">
      <w:start w:val="1"/>
      <w:numFmt w:val="bullet"/>
      <w:lvlText w:val=""/>
      <w:lvlJc w:val="left"/>
      <w:pPr>
        <w:ind w:left="3797" w:hanging="360"/>
      </w:pPr>
      <w:rPr>
        <w:rFonts w:ascii="Symbol" w:hAnsi="Symbol" w:hint="default"/>
      </w:rPr>
    </w:lvl>
    <w:lvl w:ilvl="4" w:tplc="10090003" w:tentative="1">
      <w:start w:val="1"/>
      <w:numFmt w:val="bullet"/>
      <w:lvlText w:val="o"/>
      <w:lvlJc w:val="left"/>
      <w:pPr>
        <w:ind w:left="4517" w:hanging="360"/>
      </w:pPr>
      <w:rPr>
        <w:rFonts w:ascii="Courier New" w:hAnsi="Courier New" w:cs="Courier New" w:hint="default"/>
      </w:rPr>
    </w:lvl>
    <w:lvl w:ilvl="5" w:tplc="10090005" w:tentative="1">
      <w:start w:val="1"/>
      <w:numFmt w:val="bullet"/>
      <w:lvlText w:val=""/>
      <w:lvlJc w:val="left"/>
      <w:pPr>
        <w:ind w:left="5237" w:hanging="360"/>
      </w:pPr>
      <w:rPr>
        <w:rFonts w:ascii="Wingdings" w:hAnsi="Wingdings" w:hint="default"/>
      </w:rPr>
    </w:lvl>
    <w:lvl w:ilvl="6" w:tplc="10090001" w:tentative="1">
      <w:start w:val="1"/>
      <w:numFmt w:val="bullet"/>
      <w:lvlText w:val=""/>
      <w:lvlJc w:val="left"/>
      <w:pPr>
        <w:ind w:left="5957" w:hanging="360"/>
      </w:pPr>
      <w:rPr>
        <w:rFonts w:ascii="Symbol" w:hAnsi="Symbol" w:hint="default"/>
      </w:rPr>
    </w:lvl>
    <w:lvl w:ilvl="7" w:tplc="10090003" w:tentative="1">
      <w:start w:val="1"/>
      <w:numFmt w:val="bullet"/>
      <w:lvlText w:val="o"/>
      <w:lvlJc w:val="left"/>
      <w:pPr>
        <w:ind w:left="6677" w:hanging="360"/>
      </w:pPr>
      <w:rPr>
        <w:rFonts w:ascii="Courier New" w:hAnsi="Courier New" w:cs="Courier New" w:hint="default"/>
      </w:rPr>
    </w:lvl>
    <w:lvl w:ilvl="8" w:tplc="10090005" w:tentative="1">
      <w:start w:val="1"/>
      <w:numFmt w:val="bullet"/>
      <w:lvlText w:val=""/>
      <w:lvlJc w:val="left"/>
      <w:pPr>
        <w:ind w:left="7397" w:hanging="360"/>
      </w:pPr>
      <w:rPr>
        <w:rFonts w:ascii="Wingdings" w:hAnsi="Wingdings" w:hint="default"/>
      </w:rPr>
    </w:lvl>
  </w:abstractNum>
  <w:abstractNum w:abstractNumId="1" w15:restartNumberingAfterBreak="0">
    <w:nsid w:val="134C027A"/>
    <w:multiLevelType w:val="hybridMultilevel"/>
    <w:tmpl w:val="9F68ED7E"/>
    <w:lvl w:ilvl="0" w:tplc="287469C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6681323"/>
    <w:multiLevelType w:val="hybridMultilevel"/>
    <w:tmpl w:val="E788EB00"/>
    <w:lvl w:ilvl="0" w:tplc="972CF51C">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2FE23BED"/>
    <w:multiLevelType w:val="hybridMultilevel"/>
    <w:tmpl w:val="DA8E1D1E"/>
    <w:lvl w:ilvl="0" w:tplc="D4BE367E">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34DF0D29"/>
    <w:multiLevelType w:val="hybridMultilevel"/>
    <w:tmpl w:val="2602A2E2"/>
    <w:lvl w:ilvl="0" w:tplc="5742DB1A">
      <w:start w:val="1"/>
      <w:numFmt w:val="decimal"/>
      <w:pStyle w:val="Heading1"/>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A093363"/>
    <w:multiLevelType w:val="hybridMultilevel"/>
    <w:tmpl w:val="41A24F06"/>
    <w:lvl w:ilvl="0" w:tplc="5B1A4F8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5BE06EF2"/>
    <w:multiLevelType w:val="hybridMultilevel"/>
    <w:tmpl w:val="FD66C92C"/>
    <w:lvl w:ilvl="0" w:tplc="AF3056D8">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6574723B"/>
    <w:multiLevelType w:val="hybridMultilevel"/>
    <w:tmpl w:val="60BA2BCA"/>
    <w:lvl w:ilvl="0" w:tplc="886876F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73276DDE"/>
    <w:multiLevelType w:val="hybridMultilevel"/>
    <w:tmpl w:val="A13028CC"/>
    <w:lvl w:ilvl="0" w:tplc="49966FEE">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4"/>
  </w:num>
  <w:num w:numId="2">
    <w:abstractNumId w:val="2"/>
  </w:num>
  <w:num w:numId="3">
    <w:abstractNumId w:val="7"/>
  </w:num>
  <w:num w:numId="4">
    <w:abstractNumId w:val="0"/>
  </w:num>
  <w:num w:numId="5">
    <w:abstractNumId w:val="8"/>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46"/>
    <w:rsid w:val="00044D7E"/>
    <w:rsid w:val="000576E3"/>
    <w:rsid w:val="000A392D"/>
    <w:rsid w:val="000B5A99"/>
    <w:rsid w:val="000F5A4F"/>
    <w:rsid w:val="001143FB"/>
    <w:rsid w:val="00135F71"/>
    <w:rsid w:val="0014178C"/>
    <w:rsid w:val="00143DBB"/>
    <w:rsid w:val="00151890"/>
    <w:rsid w:val="00172523"/>
    <w:rsid w:val="00180F7A"/>
    <w:rsid w:val="001852C9"/>
    <w:rsid w:val="0019312C"/>
    <w:rsid w:val="001A10B0"/>
    <w:rsid w:val="001C43C4"/>
    <w:rsid w:val="001E26FB"/>
    <w:rsid w:val="00255E25"/>
    <w:rsid w:val="00260ABE"/>
    <w:rsid w:val="00273482"/>
    <w:rsid w:val="0028783D"/>
    <w:rsid w:val="002973B7"/>
    <w:rsid w:val="002A13D3"/>
    <w:rsid w:val="002B2194"/>
    <w:rsid w:val="002D17A6"/>
    <w:rsid w:val="002D3AAC"/>
    <w:rsid w:val="002E20F8"/>
    <w:rsid w:val="002F5CED"/>
    <w:rsid w:val="00304FCE"/>
    <w:rsid w:val="00321D60"/>
    <w:rsid w:val="0032209A"/>
    <w:rsid w:val="00344C9E"/>
    <w:rsid w:val="00353E77"/>
    <w:rsid w:val="0036463E"/>
    <w:rsid w:val="003973CA"/>
    <w:rsid w:val="003C76CA"/>
    <w:rsid w:val="003E2C1B"/>
    <w:rsid w:val="003E5685"/>
    <w:rsid w:val="003F369E"/>
    <w:rsid w:val="00420346"/>
    <w:rsid w:val="00435290"/>
    <w:rsid w:val="0043591C"/>
    <w:rsid w:val="0044713A"/>
    <w:rsid w:val="00450155"/>
    <w:rsid w:val="004606BF"/>
    <w:rsid w:val="004676F6"/>
    <w:rsid w:val="00470BD7"/>
    <w:rsid w:val="004A0371"/>
    <w:rsid w:val="004A2B1F"/>
    <w:rsid w:val="004A67AB"/>
    <w:rsid w:val="004C4728"/>
    <w:rsid w:val="004D5916"/>
    <w:rsid w:val="0051645C"/>
    <w:rsid w:val="0052662B"/>
    <w:rsid w:val="00546AA2"/>
    <w:rsid w:val="0059571D"/>
    <w:rsid w:val="005B7932"/>
    <w:rsid w:val="005C22E3"/>
    <w:rsid w:val="005E0B40"/>
    <w:rsid w:val="00606D22"/>
    <w:rsid w:val="00631B62"/>
    <w:rsid w:val="0063643D"/>
    <w:rsid w:val="00651FB6"/>
    <w:rsid w:val="00681369"/>
    <w:rsid w:val="00690590"/>
    <w:rsid w:val="006A3C44"/>
    <w:rsid w:val="006A69A4"/>
    <w:rsid w:val="006D7B5E"/>
    <w:rsid w:val="006E15B6"/>
    <w:rsid w:val="007035D0"/>
    <w:rsid w:val="0072117D"/>
    <w:rsid w:val="007247E3"/>
    <w:rsid w:val="00724A67"/>
    <w:rsid w:val="00733A17"/>
    <w:rsid w:val="00733F8E"/>
    <w:rsid w:val="00747419"/>
    <w:rsid w:val="00795353"/>
    <w:rsid w:val="007A2833"/>
    <w:rsid w:val="007F4C1E"/>
    <w:rsid w:val="007F7421"/>
    <w:rsid w:val="00801938"/>
    <w:rsid w:val="00801B64"/>
    <w:rsid w:val="00801DA7"/>
    <w:rsid w:val="0085426D"/>
    <w:rsid w:val="0085500B"/>
    <w:rsid w:val="00856902"/>
    <w:rsid w:val="00892E08"/>
    <w:rsid w:val="008B495B"/>
    <w:rsid w:val="008C303E"/>
    <w:rsid w:val="008C3EF6"/>
    <w:rsid w:val="008F7FA0"/>
    <w:rsid w:val="00912C7C"/>
    <w:rsid w:val="0094661C"/>
    <w:rsid w:val="0097158C"/>
    <w:rsid w:val="0097236D"/>
    <w:rsid w:val="00972EB3"/>
    <w:rsid w:val="009A0884"/>
    <w:rsid w:val="009C5F63"/>
    <w:rsid w:val="009D2DE2"/>
    <w:rsid w:val="009E470C"/>
    <w:rsid w:val="00A115CF"/>
    <w:rsid w:val="00A320CC"/>
    <w:rsid w:val="00A37E3B"/>
    <w:rsid w:val="00A578BE"/>
    <w:rsid w:val="00A653B8"/>
    <w:rsid w:val="00A75F2F"/>
    <w:rsid w:val="00AA1A2E"/>
    <w:rsid w:val="00AB148E"/>
    <w:rsid w:val="00AB3D14"/>
    <w:rsid w:val="00AD7DE9"/>
    <w:rsid w:val="00B54BA8"/>
    <w:rsid w:val="00B71B7F"/>
    <w:rsid w:val="00BD4A9F"/>
    <w:rsid w:val="00BE6725"/>
    <w:rsid w:val="00C14379"/>
    <w:rsid w:val="00C3472C"/>
    <w:rsid w:val="00C463EC"/>
    <w:rsid w:val="00C55F2D"/>
    <w:rsid w:val="00C57742"/>
    <w:rsid w:val="00C62247"/>
    <w:rsid w:val="00C7194C"/>
    <w:rsid w:val="00C850C5"/>
    <w:rsid w:val="00CB74AA"/>
    <w:rsid w:val="00CD2886"/>
    <w:rsid w:val="00CF72E6"/>
    <w:rsid w:val="00D41A01"/>
    <w:rsid w:val="00D75765"/>
    <w:rsid w:val="00D845F5"/>
    <w:rsid w:val="00D86B79"/>
    <w:rsid w:val="00DA1F2D"/>
    <w:rsid w:val="00DB04E7"/>
    <w:rsid w:val="00DE24E9"/>
    <w:rsid w:val="00DF279A"/>
    <w:rsid w:val="00E012CC"/>
    <w:rsid w:val="00E01C86"/>
    <w:rsid w:val="00E6174F"/>
    <w:rsid w:val="00E63817"/>
    <w:rsid w:val="00E66DC3"/>
    <w:rsid w:val="00E8748C"/>
    <w:rsid w:val="00E92CCC"/>
    <w:rsid w:val="00E95907"/>
    <w:rsid w:val="00EC7286"/>
    <w:rsid w:val="00ED4FD2"/>
    <w:rsid w:val="00ED584F"/>
    <w:rsid w:val="00EE59C6"/>
    <w:rsid w:val="00EE6A3F"/>
    <w:rsid w:val="00F01940"/>
    <w:rsid w:val="00F12CA0"/>
    <w:rsid w:val="00F3727F"/>
    <w:rsid w:val="00F4209D"/>
    <w:rsid w:val="00F55589"/>
    <w:rsid w:val="00F55904"/>
    <w:rsid w:val="00F56C03"/>
    <w:rsid w:val="00F92C95"/>
    <w:rsid w:val="00F95D91"/>
    <w:rsid w:val="00FA1947"/>
    <w:rsid w:val="00FB2D56"/>
    <w:rsid w:val="00FC0034"/>
    <w:rsid w:val="00FC268E"/>
    <w:rsid w:val="00FC2CA6"/>
  </w:rsids>
  <m:mathPr>
    <m:mathFont m:val="Cambria Math"/>
    <m:brkBin m:val="before"/>
    <m:brkBinSub m:val="--"/>
    <m:smallFrac m:val="0"/>
    <m:dispDef/>
    <m:lMargin m:val="0"/>
    <m:rMargin m:val="0"/>
    <m:defJc m:val="centerGroup"/>
    <m:wrapIndent m:val="1440"/>
    <m:intLim m:val="subSup"/>
    <m:naryLim m:val="undOvr"/>
  </m:mathPr>
  <w:themeFontLang w:val="en-CA"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A3413"/>
  <w15:chartTrackingRefBased/>
  <w15:docId w15:val="{6A02F6EE-5639-452E-A6AE-1A670BFB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lang w:val="en-CA"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907"/>
    <w:pPr>
      <w:ind w:left="720" w:firstLine="720"/>
      <w:jc w:val="both"/>
    </w:pPr>
    <w:rPr>
      <w:rFonts w:cs="Times New Roman"/>
      <w:szCs w:val="24"/>
    </w:rPr>
  </w:style>
  <w:style w:type="paragraph" w:styleId="Heading1">
    <w:name w:val="heading 1"/>
    <w:basedOn w:val="ListParagraph"/>
    <w:next w:val="Normal"/>
    <w:link w:val="Heading1Char"/>
    <w:uiPriority w:val="9"/>
    <w:qFormat/>
    <w:rsid w:val="00E95907"/>
    <w:pPr>
      <w:numPr>
        <w:numId w:val="1"/>
      </w:numPr>
      <w:outlineLvl w:val="0"/>
    </w:pPr>
    <w:rPr>
      <w:b/>
      <w:bCs/>
      <w:lang w:val="en-GB"/>
    </w:rPr>
  </w:style>
  <w:style w:type="paragraph" w:styleId="Heading2">
    <w:name w:val="heading 2"/>
    <w:basedOn w:val="Normal"/>
    <w:next w:val="Normal"/>
    <w:link w:val="Heading2Char"/>
    <w:uiPriority w:val="9"/>
    <w:unhideWhenUsed/>
    <w:qFormat/>
    <w:rsid w:val="00E01C8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C44"/>
    <w:pPr>
      <w:contextualSpacing/>
    </w:pPr>
  </w:style>
  <w:style w:type="character" w:customStyle="1" w:styleId="Heading1Char">
    <w:name w:val="Heading 1 Char"/>
    <w:basedOn w:val="DefaultParagraphFont"/>
    <w:link w:val="Heading1"/>
    <w:uiPriority w:val="9"/>
    <w:rsid w:val="00E95907"/>
    <w:rPr>
      <w:b/>
      <w:bCs/>
      <w:lang w:val="en-GB"/>
    </w:rPr>
  </w:style>
  <w:style w:type="character" w:customStyle="1" w:styleId="Heading2Char">
    <w:name w:val="Heading 2 Char"/>
    <w:basedOn w:val="DefaultParagraphFont"/>
    <w:link w:val="Heading2"/>
    <w:uiPriority w:val="9"/>
    <w:rsid w:val="00E01C86"/>
    <w:rPr>
      <w:rFonts w:asciiTheme="majorHAnsi" w:eastAsiaTheme="majorEastAsia" w:hAnsiTheme="majorHAnsi" w:cstheme="majorBidi"/>
      <w:color w:val="2F5496" w:themeColor="accent1" w:themeShade="BF"/>
      <w:sz w:val="26"/>
      <w:szCs w:val="23"/>
    </w:rPr>
  </w:style>
  <w:style w:type="paragraph" w:styleId="FootnoteText">
    <w:name w:val="footnote text"/>
    <w:basedOn w:val="Normal"/>
    <w:link w:val="FootnoteTextChar"/>
    <w:uiPriority w:val="99"/>
    <w:semiHidden/>
    <w:unhideWhenUsed/>
    <w:rsid w:val="002A13D3"/>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2A13D3"/>
    <w:rPr>
      <w:rFonts w:cs="Times New Roman"/>
      <w:sz w:val="20"/>
      <w:szCs w:val="18"/>
    </w:rPr>
  </w:style>
  <w:style w:type="character" w:styleId="FootnoteReference">
    <w:name w:val="footnote reference"/>
    <w:basedOn w:val="DefaultParagraphFont"/>
    <w:uiPriority w:val="99"/>
    <w:semiHidden/>
    <w:unhideWhenUsed/>
    <w:rsid w:val="002A13D3"/>
    <w:rPr>
      <w:vertAlign w:val="superscript"/>
    </w:rPr>
  </w:style>
  <w:style w:type="table" w:styleId="TableGrid">
    <w:name w:val="Table Grid"/>
    <w:basedOn w:val="TableNormal"/>
    <w:uiPriority w:val="39"/>
    <w:rsid w:val="00364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209A"/>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32209A"/>
    <w:rPr>
      <w:rFonts w:cs="Times New Roman"/>
      <w:szCs w:val="21"/>
    </w:rPr>
  </w:style>
  <w:style w:type="paragraph" w:styleId="Footer">
    <w:name w:val="footer"/>
    <w:basedOn w:val="Normal"/>
    <w:link w:val="FooterChar"/>
    <w:uiPriority w:val="99"/>
    <w:unhideWhenUsed/>
    <w:rsid w:val="0032209A"/>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32209A"/>
    <w:rPr>
      <w:rFonts w:cs="Times New Roman"/>
      <w:szCs w:val="21"/>
    </w:rPr>
  </w:style>
  <w:style w:type="paragraph" w:styleId="Caption">
    <w:name w:val="caption"/>
    <w:basedOn w:val="Normal"/>
    <w:next w:val="Normal"/>
    <w:uiPriority w:val="35"/>
    <w:unhideWhenUsed/>
    <w:qFormat/>
    <w:rsid w:val="00C3472C"/>
    <w:pPr>
      <w:spacing w:after="200" w:line="240" w:lineRule="auto"/>
    </w:pPr>
    <w:rPr>
      <w:i/>
      <w:iCs/>
      <w:color w:val="44546A" w:themeColor="text2"/>
      <w:sz w:val="18"/>
      <w:szCs w:val="16"/>
    </w:rPr>
  </w:style>
  <w:style w:type="character" w:styleId="Hyperlink">
    <w:name w:val="Hyperlink"/>
    <w:basedOn w:val="DefaultParagraphFont"/>
    <w:uiPriority w:val="99"/>
    <w:unhideWhenUsed/>
    <w:rsid w:val="00F55904"/>
    <w:rPr>
      <w:color w:val="0563C1" w:themeColor="hyperlink"/>
      <w:u w:val="single"/>
    </w:rPr>
  </w:style>
  <w:style w:type="character" w:styleId="UnresolvedMention">
    <w:name w:val="Unresolved Mention"/>
    <w:basedOn w:val="DefaultParagraphFont"/>
    <w:uiPriority w:val="99"/>
    <w:semiHidden/>
    <w:unhideWhenUsed/>
    <w:rsid w:val="00F55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66767">
      <w:bodyDiv w:val="1"/>
      <w:marLeft w:val="0"/>
      <w:marRight w:val="0"/>
      <w:marTop w:val="0"/>
      <w:marBottom w:val="0"/>
      <w:divBdr>
        <w:top w:val="none" w:sz="0" w:space="0" w:color="auto"/>
        <w:left w:val="none" w:sz="0" w:space="0" w:color="auto"/>
        <w:bottom w:val="none" w:sz="0" w:space="0" w:color="auto"/>
        <w:right w:val="none" w:sz="0" w:space="0" w:color="auto"/>
      </w:divBdr>
    </w:div>
    <w:div w:id="359748234">
      <w:bodyDiv w:val="1"/>
      <w:marLeft w:val="0"/>
      <w:marRight w:val="0"/>
      <w:marTop w:val="0"/>
      <w:marBottom w:val="0"/>
      <w:divBdr>
        <w:top w:val="none" w:sz="0" w:space="0" w:color="auto"/>
        <w:left w:val="none" w:sz="0" w:space="0" w:color="auto"/>
        <w:bottom w:val="none" w:sz="0" w:space="0" w:color="auto"/>
        <w:right w:val="none" w:sz="0" w:space="0" w:color="auto"/>
      </w:divBdr>
    </w:div>
    <w:div w:id="128608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whiri.eos.ubc.ca/research/publications/journals/96-20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whiri.eos.ubc.ca/research/publications/journals/94-20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4955000-8C9F-4FB3-A482-E57B1E7FE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11768</Words>
  <Characters>67082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Abhinab Kadel</dc:creator>
  <cp:keywords/>
  <dc:description/>
  <cp:lastModifiedBy>Abhinab Kadel</cp:lastModifiedBy>
  <cp:revision>2</cp:revision>
  <dcterms:created xsi:type="dcterms:W3CDTF">2020-05-28T15:58:00Z</dcterms:created>
  <dcterms:modified xsi:type="dcterms:W3CDTF">2020-05-28T15:58:00Z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44877c5d-e948-36a9-82f3-cb67d57648e5</vt:lpwstr>
  </property>
  <property fmtid="{D5CDD505-2E9C-101B-9397-08002B2CF9AE}" pid="24" name="Mendeley Citation Style_1">
    <vt:lpwstr>http://www.zotero.org/styles/apa</vt:lpwstr>
  </property>
</Properties>
</file>