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CE790" w14:textId="7090CBD6" w:rsidR="005E0759" w:rsidRPr="005E0759" w:rsidRDefault="005E0759" w:rsidP="005E075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GB"/>
        </w:rPr>
      </w:pPr>
      <w:r w:rsidRPr="005E0759">
        <w:rPr>
          <w:b/>
          <w:bCs/>
          <w:lang w:val="en-GB"/>
        </w:rPr>
        <w:t>Weather forecasts and Hydropower</w:t>
      </w:r>
    </w:p>
    <w:p w14:paraId="4B619A85" w14:textId="6C567D2C" w:rsidR="007D3184" w:rsidRDefault="005A6B00" w:rsidP="00F05CD0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>Weather forecasts in Nepal has been primarily used for general information, aviation, and most recently, as a part of disaster preparedness programs such as flood early warning system.</w:t>
      </w:r>
      <w:r w:rsidR="001B7B42">
        <w:rPr>
          <w:lang w:val="en-GB"/>
        </w:rPr>
        <w:t xml:space="preserve"> Another application of weather forecasts that is often overlooked is in the field of renewable energy systems.</w:t>
      </w:r>
      <w:r w:rsidR="007D3184">
        <w:rPr>
          <w:lang w:val="en-GB"/>
        </w:rPr>
        <w:t xml:space="preserve"> Hydroelectric systems produce electricity by converting the mechanical energy of diverted water flow into electrical energy through turbines and generators. The </w:t>
      </w:r>
      <w:r w:rsidR="006061EE">
        <w:rPr>
          <w:lang w:val="en-GB"/>
        </w:rPr>
        <w:t xml:space="preserve">diversion of water can be through a weir (run-of-river hydro) or through a reservoir built by erecting a dam (storage-based hydro). Both these forms of hydropower depend on inflow of water through streams/rainfall for energy production. </w:t>
      </w:r>
    </w:p>
    <w:p w14:paraId="710C0609" w14:textId="61860AD5" w:rsidR="00904F04" w:rsidRDefault="006061EE" w:rsidP="00F05CD0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 xml:space="preserve">Information of future inflow can be used for better optimization of hydroelectric systems. </w:t>
      </w:r>
      <w:r w:rsidR="00904F04">
        <w:rPr>
          <w:lang w:val="en-GB"/>
        </w:rPr>
        <w:t xml:space="preserve">Future inflow information is obtained through streamflow forecasts. An important parameter for streamflow forecasts is precipitation forecasts, which is a common output of weather forecasting models. The streamflow forecasts can be used by both utility/grid operator and power producer for optimized operation of the hydro facilities and their energy output. </w:t>
      </w:r>
    </w:p>
    <w:p w14:paraId="6E5A6FD5" w14:textId="77777777" w:rsidR="005E0759" w:rsidRDefault="005E0759" w:rsidP="00F05CD0">
      <w:pPr>
        <w:spacing w:line="360" w:lineRule="auto"/>
        <w:ind w:firstLine="720"/>
        <w:jc w:val="both"/>
        <w:rPr>
          <w:lang w:val="en-GB"/>
        </w:rPr>
      </w:pPr>
    </w:p>
    <w:p w14:paraId="64910918" w14:textId="3F37FA31" w:rsidR="005E0759" w:rsidRPr="005E0759" w:rsidRDefault="005E0759" w:rsidP="005E075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GB"/>
        </w:rPr>
      </w:pPr>
      <w:r w:rsidRPr="005E0759">
        <w:rPr>
          <w:b/>
          <w:bCs/>
          <w:lang w:val="en-GB"/>
        </w:rPr>
        <w:t>Applications for Power Producer and Grid Operator</w:t>
      </w:r>
    </w:p>
    <w:p w14:paraId="6E7F3CF4" w14:textId="77777777" w:rsidR="005F5FC8" w:rsidRDefault="00A57DE4" w:rsidP="00F05CD0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 xml:space="preserve">An electrical utility/grid operator needs to ensure that energy demand meets supply at any instant of time. Knowledge of future energy production from each of the hydro electric systems help </w:t>
      </w:r>
      <w:r w:rsidR="005F5FC8">
        <w:rPr>
          <w:lang w:val="en-GB"/>
        </w:rPr>
        <w:t xml:space="preserve">the </w:t>
      </w:r>
      <w:r w:rsidR="005F5FC8" w:rsidRPr="005F5FC8">
        <w:rPr>
          <w:b/>
          <w:bCs/>
          <w:lang w:val="en-GB"/>
        </w:rPr>
        <w:t>grid operator</w:t>
      </w:r>
      <w:r w:rsidR="005F5FC8">
        <w:rPr>
          <w:lang w:val="en-GB"/>
        </w:rPr>
        <w:t xml:space="preserve"> for efficient grid management by prioritizing energy from specific systems and balancing exports/imports of electricity to/from the regional grid accordingly. </w:t>
      </w:r>
    </w:p>
    <w:p w14:paraId="7EA44E49" w14:textId="36921859" w:rsidR="005F5FC8" w:rsidRDefault="005F5FC8" w:rsidP="005F5FC8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 xml:space="preserve">For day-ahead electricity markets that require power producers to bid their production beforehand, the inflow forecasts are pivotal. In the case of Nepal, there is a fixed Feed-In-Tariff scheme for most systems. So, this application is not possible. However, the storage-based hydro or Peaking Run-of-River (PROR) </w:t>
      </w:r>
      <w:r w:rsidRPr="005E0759">
        <w:rPr>
          <w:b/>
          <w:bCs/>
          <w:lang w:val="en-GB"/>
        </w:rPr>
        <w:t>hydro operators</w:t>
      </w:r>
      <w:r w:rsidR="005E0759" w:rsidRPr="005E0759">
        <w:rPr>
          <w:b/>
          <w:bCs/>
          <w:lang w:val="en-GB"/>
        </w:rPr>
        <w:t>/owners</w:t>
      </w:r>
      <w:r>
        <w:rPr>
          <w:lang w:val="en-GB"/>
        </w:rPr>
        <w:t xml:space="preserve"> can use this information to optimize water level in the reservoir such that </w:t>
      </w:r>
      <w:r w:rsidR="005E0759">
        <w:rPr>
          <w:lang w:val="en-GB"/>
        </w:rPr>
        <w:t xml:space="preserve">maximum energy can be produced when the energy prices are at the highest. </w:t>
      </w:r>
    </w:p>
    <w:p w14:paraId="0854CAA9" w14:textId="4B6D9928" w:rsidR="005E0759" w:rsidRDefault="005E0759" w:rsidP="005F5FC8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 xml:space="preserve">Hence, the major application of the weather forecasts for Nepal could be for grid operator or for storage/PROR owners. </w:t>
      </w:r>
      <w:r w:rsidR="00165E85">
        <w:rPr>
          <w:lang w:val="en-GB"/>
        </w:rPr>
        <w:t xml:space="preserve">Accordingly, my research project aims to explore the value added to </w:t>
      </w:r>
      <w:r w:rsidR="00165E85">
        <w:rPr>
          <w:lang w:val="en-GB"/>
        </w:rPr>
        <w:lastRenderedPageBreak/>
        <w:t>the current practices by the introduction of weather forecasts for operation of hydroelectric systems.</w:t>
      </w:r>
    </w:p>
    <w:p w14:paraId="733DD23E" w14:textId="490CA329" w:rsidR="005E0759" w:rsidRDefault="005E0759" w:rsidP="005E075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GB"/>
        </w:rPr>
      </w:pPr>
      <w:r w:rsidRPr="005E0759">
        <w:rPr>
          <w:b/>
          <w:bCs/>
          <w:lang w:val="en-GB"/>
        </w:rPr>
        <w:t>Information from grid operator</w:t>
      </w:r>
    </w:p>
    <w:p w14:paraId="48848C7E" w14:textId="18190E86" w:rsidR="00500EF2" w:rsidRDefault="005E0759" w:rsidP="00500EF2">
      <w:pPr>
        <w:pStyle w:val="ListParagraph"/>
        <w:spacing w:line="360" w:lineRule="auto"/>
        <w:ind w:left="0" w:firstLine="720"/>
        <w:jc w:val="both"/>
        <w:rPr>
          <w:lang w:val="en-GB"/>
        </w:rPr>
      </w:pPr>
      <w:r>
        <w:rPr>
          <w:lang w:val="en-GB"/>
        </w:rPr>
        <w:t xml:space="preserve">Before exploring the further applications of weather forecasts for a grid operator, it is important to understand their </w:t>
      </w:r>
      <w:r w:rsidR="00500EF2">
        <w:rPr>
          <w:lang w:val="en-GB"/>
        </w:rPr>
        <w:t>decision-making process. The following questions would help understand the decision-making process of a regional grid operator:</w:t>
      </w:r>
    </w:p>
    <w:p w14:paraId="438C65D0" w14:textId="3F124022" w:rsidR="00500EF2" w:rsidRDefault="00500EF2" w:rsidP="00500EF2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GB"/>
        </w:rPr>
      </w:pPr>
      <w:r w:rsidRPr="00500EF2">
        <w:rPr>
          <w:lang w:val="en-GB"/>
        </w:rPr>
        <w:t xml:space="preserve">How is the daily electricity demand profile </w:t>
      </w:r>
      <w:r>
        <w:rPr>
          <w:lang w:val="en-GB"/>
        </w:rPr>
        <w:t>calculated?</w:t>
      </w:r>
    </w:p>
    <w:p w14:paraId="3A333794" w14:textId="78C8F88F" w:rsidR="00500EF2" w:rsidRDefault="00500EF2" w:rsidP="00500EF2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What is done in case there is low/high electricity production in the region?</w:t>
      </w:r>
    </w:p>
    <w:p w14:paraId="50F476B7" w14:textId="1FCC594D" w:rsidR="00500EF2" w:rsidRDefault="006B5BEA" w:rsidP="00500EF2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In case of over production of electricity, how is the curtailment decided</w:t>
      </w:r>
      <w:r w:rsidR="00500EF2">
        <w:rPr>
          <w:lang w:val="en-GB"/>
        </w:rPr>
        <w:t>?</w:t>
      </w:r>
      <w:r>
        <w:rPr>
          <w:lang w:val="en-GB"/>
        </w:rPr>
        <w:t xml:space="preserve"> </w:t>
      </w:r>
    </w:p>
    <w:p w14:paraId="7E3614EC" w14:textId="77777777" w:rsidR="00500EF2" w:rsidRPr="00500EF2" w:rsidRDefault="00500EF2" w:rsidP="006B5BEA">
      <w:pPr>
        <w:pStyle w:val="ListParagraph"/>
        <w:spacing w:line="360" w:lineRule="auto"/>
        <w:ind w:left="1080"/>
        <w:jc w:val="both"/>
        <w:rPr>
          <w:lang w:val="en-GB"/>
        </w:rPr>
      </w:pPr>
    </w:p>
    <w:p w14:paraId="484753D3" w14:textId="63E5B6D7" w:rsidR="005A6B00" w:rsidRDefault="00F05CD0" w:rsidP="005F5FC8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ab/>
        <w:t xml:space="preserve"> </w:t>
      </w:r>
    </w:p>
    <w:p w14:paraId="5E7E4E60" w14:textId="13F663B5" w:rsidR="00180F7A" w:rsidRPr="00123EC1" w:rsidRDefault="00180F7A" w:rsidP="00F05CD0">
      <w:pPr>
        <w:spacing w:line="360" w:lineRule="auto"/>
        <w:rPr>
          <w:lang w:val="en-GB"/>
        </w:rPr>
      </w:pPr>
    </w:p>
    <w:sectPr w:rsidR="00180F7A" w:rsidRPr="00123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647BF"/>
    <w:multiLevelType w:val="hybridMultilevel"/>
    <w:tmpl w:val="006EBF04"/>
    <w:lvl w:ilvl="0" w:tplc="AF7CB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A33A29"/>
    <w:multiLevelType w:val="hybridMultilevel"/>
    <w:tmpl w:val="FF004820"/>
    <w:lvl w:ilvl="0" w:tplc="17904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C1"/>
    <w:rsid w:val="00123EC1"/>
    <w:rsid w:val="00165E85"/>
    <w:rsid w:val="00180F7A"/>
    <w:rsid w:val="001B7B42"/>
    <w:rsid w:val="00500EF2"/>
    <w:rsid w:val="005A6B00"/>
    <w:rsid w:val="005E0759"/>
    <w:rsid w:val="005F5FC8"/>
    <w:rsid w:val="006061EE"/>
    <w:rsid w:val="006B5BEA"/>
    <w:rsid w:val="007D3184"/>
    <w:rsid w:val="00812077"/>
    <w:rsid w:val="00904F04"/>
    <w:rsid w:val="00A57DE4"/>
    <w:rsid w:val="00A653B8"/>
    <w:rsid w:val="00BB7EA5"/>
    <w:rsid w:val="00C7328A"/>
    <w:rsid w:val="00F0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00B6"/>
  <w15:chartTrackingRefBased/>
  <w15:docId w15:val="{3359F7AB-C2F6-42AC-B042-59C27155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lang w:val="en-CA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 Kadel</dc:creator>
  <cp:keywords/>
  <dc:description/>
  <cp:lastModifiedBy>Abhinab Kadel</cp:lastModifiedBy>
  <cp:revision>3</cp:revision>
  <dcterms:created xsi:type="dcterms:W3CDTF">2020-08-10T01:51:00Z</dcterms:created>
  <dcterms:modified xsi:type="dcterms:W3CDTF">2020-08-11T04:07:00Z</dcterms:modified>
</cp:coreProperties>
</file>