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7A6605" w14:textId="2C924D00" w:rsidR="00180F7A" w:rsidRDefault="00FA20A4" w:rsidP="00673FAA">
      <w:pPr>
        <w:jc w:val="center"/>
        <w:rPr>
          <w:lang w:val="en-GB"/>
        </w:rPr>
      </w:pPr>
      <w:r>
        <w:rPr>
          <w:lang w:val="en-GB"/>
        </w:rPr>
        <w:t>Utility of weather forecasts for run-of-river hydroelectric systems.</w:t>
      </w:r>
    </w:p>
    <w:p w14:paraId="2F3DBCDC" w14:textId="770C7480" w:rsidR="00FA20A4" w:rsidRDefault="00FA20A4" w:rsidP="004018C5">
      <w:pPr>
        <w:pStyle w:val="Default"/>
        <w:jc w:val="both"/>
        <w:rPr>
          <w:sz w:val="23"/>
          <w:szCs w:val="23"/>
        </w:rPr>
      </w:pPr>
      <w:r>
        <w:t xml:space="preserve">Hydropower systems generate electricity using the kinetic energy of water flowing into the turbines, which are connected to generators that generate electricity. </w:t>
      </w:r>
      <w:r w:rsidR="004018C5">
        <w:rPr>
          <w:sz w:val="23"/>
          <w:szCs w:val="23"/>
        </w:rPr>
        <w:t xml:space="preserve">They are </w:t>
      </w:r>
      <w:r>
        <w:rPr>
          <w:sz w:val="23"/>
          <w:szCs w:val="23"/>
        </w:rPr>
        <w:t xml:space="preserve">broadly divided into reservoir-based (storage) or run-of-river. The </w:t>
      </w:r>
      <w:r w:rsidR="004018C5">
        <w:rPr>
          <w:sz w:val="23"/>
          <w:szCs w:val="23"/>
        </w:rPr>
        <w:t xml:space="preserve">diversion method used to divert the water into the turbines is the main difference between these. </w:t>
      </w:r>
      <w:r w:rsidR="00CE7445">
        <w:rPr>
          <w:sz w:val="23"/>
          <w:szCs w:val="23"/>
        </w:rPr>
        <w:t xml:space="preserve">Storage </w:t>
      </w:r>
      <w:r w:rsidR="004018C5">
        <w:rPr>
          <w:sz w:val="23"/>
          <w:szCs w:val="23"/>
        </w:rPr>
        <w:t xml:space="preserve">systems </w:t>
      </w:r>
      <w:r w:rsidR="00CE7445">
        <w:rPr>
          <w:sz w:val="23"/>
          <w:szCs w:val="23"/>
        </w:rPr>
        <w:t>have a large dam act as a barrier on a river. This creates a large lake through which the water is diverted. In contrast, run-of-river systems have a smaller barricade called weir. The weir acts as a diversion only</w:t>
      </w:r>
      <w:r w:rsidR="006609E7">
        <w:rPr>
          <w:sz w:val="23"/>
          <w:szCs w:val="23"/>
        </w:rPr>
        <w:t>,</w:t>
      </w:r>
      <w:r w:rsidR="00CE7445">
        <w:rPr>
          <w:sz w:val="23"/>
          <w:szCs w:val="23"/>
        </w:rPr>
        <w:t xml:space="preserve"> without creating a large pond of water. Hence, run-of-rover are intermittent, with the power output depending on stream inflow. </w:t>
      </w:r>
    </w:p>
    <w:p w14:paraId="3A6AA87F" w14:textId="28CEEA81" w:rsidR="00CE7445" w:rsidRDefault="00CE7445" w:rsidP="004018C5">
      <w:pPr>
        <w:pStyle w:val="Default"/>
        <w:jc w:val="both"/>
        <w:rPr>
          <w:sz w:val="23"/>
          <w:szCs w:val="23"/>
        </w:rPr>
      </w:pPr>
    </w:p>
    <w:p w14:paraId="25070C97" w14:textId="0D9BC99D" w:rsidR="00CE7445" w:rsidRDefault="00CE7445" w:rsidP="005E1EC6"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>Streamflow prediction using weather forecasts is widely used for operation of storage hydro systems. Since traditional run-of-river projects do not have additional flow control capabilities other than the weir, future inflow information seems redundant.</w:t>
      </w:r>
      <w:r w:rsidR="005E1EC6">
        <w:rPr>
          <w:sz w:val="23"/>
          <w:szCs w:val="23"/>
        </w:rPr>
        <w:t xml:space="preserve"> Accordingly, there has been inadequate study in this topic. </w:t>
      </w:r>
      <w:r w:rsidR="00673FAA">
        <w:rPr>
          <w:sz w:val="23"/>
          <w:szCs w:val="23"/>
        </w:rPr>
        <w:t>This</w:t>
      </w:r>
      <w:r w:rsidR="005E1EC6">
        <w:rPr>
          <w:sz w:val="23"/>
          <w:szCs w:val="23"/>
        </w:rPr>
        <w:t xml:space="preserve"> research will explore the several water-related operating constraints that a run-of-river hydroelectric operator </w:t>
      </w:r>
      <w:r w:rsidR="00673FAA">
        <w:rPr>
          <w:sz w:val="23"/>
          <w:szCs w:val="23"/>
        </w:rPr>
        <w:t>could experience and</w:t>
      </w:r>
      <w:r w:rsidR="005E1EC6">
        <w:rPr>
          <w:sz w:val="23"/>
          <w:szCs w:val="23"/>
        </w:rPr>
        <w:t xml:space="preserve"> explore how streamflow forecasts could be used in such scenarios. Example scenarios where streamflow forecasts could add value include: </w:t>
      </w:r>
    </w:p>
    <w:p w14:paraId="118D7ECA" w14:textId="10504DEE" w:rsidR="005E1EC6" w:rsidRPr="005E1EC6" w:rsidRDefault="005E1EC6" w:rsidP="005E1EC6">
      <w:pPr>
        <w:pStyle w:val="Default"/>
        <w:numPr>
          <w:ilvl w:val="0"/>
          <w:numId w:val="1"/>
        </w:numPr>
        <w:jc w:val="both"/>
      </w:pPr>
      <w:r>
        <w:rPr>
          <w:sz w:val="23"/>
          <w:szCs w:val="23"/>
        </w:rPr>
        <w:t>Potential damage due to flooding during construction phase of project</w:t>
      </w:r>
    </w:p>
    <w:p w14:paraId="73CA61F3" w14:textId="6AA2F622" w:rsidR="005E1EC6" w:rsidRPr="006609E7" w:rsidRDefault="005E1EC6" w:rsidP="005E1EC6">
      <w:pPr>
        <w:pStyle w:val="Default"/>
        <w:numPr>
          <w:ilvl w:val="0"/>
          <w:numId w:val="1"/>
        </w:numPr>
        <w:jc w:val="both"/>
      </w:pPr>
      <w:r>
        <w:rPr>
          <w:sz w:val="23"/>
          <w:szCs w:val="23"/>
        </w:rPr>
        <w:t xml:space="preserve">Forecasting of future energy yield for wholesale markets that rely on day ahead bidding. </w:t>
      </w:r>
    </w:p>
    <w:p w14:paraId="08C973B6" w14:textId="4B6C6630" w:rsidR="006609E7" w:rsidRPr="004018C5" w:rsidRDefault="006609E7" w:rsidP="006609E7">
      <w:pPr>
        <w:pStyle w:val="Default"/>
        <w:jc w:val="both"/>
      </w:pPr>
      <w:r>
        <w:rPr>
          <w:sz w:val="23"/>
          <w:szCs w:val="23"/>
        </w:rPr>
        <w:t xml:space="preserve">The study area is in Nepal, where more than 90% of domestic electricity production is through run-of-river hydro systems. </w:t>
      </w:r>
    </w:p>
    <w:sectPr w:rsidR="006609E7" w:rsidRPr="004018C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56264C"/>
    <w:multiLevelType w:val="hybridMultilevel"/>
    <w:tmpl w:val="E618B034"/>
    <w:lvl w:ilvl="0" w:tplc="C522240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3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608"/>
    <w:rsid w:val="00180F7A"/>
    <w:rsid w:val="002D24D6"/>
    <w:rsid w:val="004018C5"/>
    <w:rsid w:val="005E1EC6"/>
    <w:rsid w:val="006609E7"/>
    <w:rsid w:val="00673FAA"/>
    <w:rsid w:val="00A653B8"/>
    <w:rsid w:val="00A87608"/>
    <w:rsid w:val="00CE7445"/>
    <w:rsid w:val="00FA2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E33CE"/>
  <w15:chartTrackingRefBased/>
  <w15:docId w15:val="{769752BD-F87C-4887-9A0A-4F65AECC0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lang w:val="en-CA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A20A4"/>
    <w:pPr>
      <w:autoSpaceDE w:val="0"/>
      <w:autoSpaceDN w:val="0"/>
      <w:adjustRightInd w:val="0"/>
      <w:spacing w:after="0" w:line="240" w:lineRule="auto"/>
    </w:pPr>
    <w:rPr>
      <w:rFonts w:cs="Times New Roman"/>
      <w:color w:val="000000"/>
      <w:szCs w:val="24"/>
      <w:lang w:bidi="s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244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Abhinab Kadel</dc:creator>
  <cp:keywords/>
  <dc:description/>
  <cp:lastModifiedBy>Abhinab Kadel</cp:lastModifiedBy>
  <cp:revision>5</cp:revision>
  <dcterms:created xsi:type="dcterms:W3CDTF">2021-05-01T06:59:00Z</dcterms:created>
  <dcterms:modified xsi:type="dcterms:W3CDTF">2021-05-18T11:11:00Z</dcterms:modified>
</cp:coreProperties>
</file>