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detailed approach to addressing both of your concerns: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**1. Accessing the RabbitMQ Management Dashboard**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setting up SSL/TLS certificates, you need to access the RabbitMQ Management UI over HTTPS. Here's how you can configure RabbitMQ and Docker to support HTTPS: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#### **Step 1: Update RabbitMQ Configuration**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**Modify `rabbitmq.conf` on each node to enable HTTPS for the management interface:**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For each node (master and slaves), add the following configuration to `/etc/rabbitmq/rabbitmq.conf`: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```ini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management.listener.port = 15672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management.listener.ssl = 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management.listener.ssl_opts.cacertfile = /etc/rabbitmq/ca.crt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management.listener.ssl_opts.certfile = /etc/rabbitmq/server.crt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management.listener.ssl_opts.keyfile = /etc/rabbitmq/server.key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management.listener.ssl_opts.verify = verify_peer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management.listener.ssl_opts.fail_if_no_peer_cert =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This configuration enables HTTPS for the management interface and uses the certificates you provided.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**Restart RabbitMQ containers:**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docker-compose restart rabbitmq-master rabbitmq-slave1 rabbitmq-slave2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#### **Step 2: Access the Management Dashboard**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**Open your browser and navigate to the Management UI over HTTPS:**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**Master Node:** `https://localhost:15672`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**Slave Node 1:** `https://localhost:15673`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**Slave Node 2:** `https://localhost:15674`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**Accept the self-signed certificate if prompted (you may need to add a security exception in your browser).**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### **2. Authentication and Authorization Mechanisms**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#### **Authentication**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**Set Up User Authentication:**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**Create Users:**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docker exec -it rabbitmq-master rabbitmqctl add_user &lt;username&gt; &lt;password&gt;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**Assign Tags (Roles):**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docker exec -it rabbitmq-master rabbitmqctl set_user_tags &lt;username&gt; administrator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**Set Permissions:**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docker exec -it rabbitmq-master rabbitmqctl set_permissions -p / &lt;username&gt; ".*" ".*" ".*"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**Configure External Authentication (Optional):**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**Enable LDAP Plugin (for example):**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docker exec -it rabbitmq-master rabbitmq-plugins enable rabbitmq_auth_backend_ldap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**Configure LDAP in `rabbitmq.conf`:**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```ini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auth_backends.1 = ldap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ldap.servers.1 = ldap://ldap.example.com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ldap.user_dn_pattern = uid=${username},ou=users,dc=example,dc=com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ldap.vhost_access = 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Replace `ldap.example.com` and `uid=${username}` with your LDAP server details and pattern.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#### **Authorization**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1. **Set Permissions for Users:**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**Specify Permissions:**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docker exec -it rabbitmq-master rabbitmqctl set_permissions -p / &lt;username&gt; ".*" ".*" ".*"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- **`.*`** for read, write, and configure permissions.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**Apply Policies (Optional):**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**Define Policies:**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docker exec -it rabbitmq-master rabbitmqctl set_policy &lt;policy_name&gt; ".*" '{"ha-mode":"all","ha-sync-mode":"automatic"}' --priority 0 --apply-to queues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- Adjust the policy JSON and apply it to queues or exchanges as needed.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**Verify Permissions:**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**List Users and Permissions:**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docker exec -it rabbitmq-master rabbitmqctl list_users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docker exec -it rabbitmq-master rabbitmqctl list_permissions -p 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- **Test Access:**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Log in using the new user credentials and ensure they have the appropriate access levels.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 **Summary**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**Access the RabbitMQ Management UI** over HTTPS by configuring RabbitMQ to use SSL/TLS for the management interface and updating your Docker setup.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**Authenticate and authorize users** by creating users, assigning permissions, and optionally configuring external authentication systems like LDAP.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These steps should help you secure your RabbitMQ management interface and control user access effectively.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