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484" w:rsidRDefault="00844465">
      <w:pPr>
        <w:pStyle w:val="Title"/>
        <w:rPr>
          <w:color w:val="0D0D0D" w:themeColor="text1" w:themeTint="F2"/>
          <w:u w:val="single"/>
        </w:rPr>
      </w:pPr>
      <w:r w:rsidRPr="009B74FC">
        <w:rPr>
          <w:color w:val="0D0D0D" w:themeColor="text1" w:themeTint="F2"/>
          <w:u w:val="single"/>
        </w:rPr>
        <w:t>Auto Regressive Modelling of Stocks</w:t>
      </w:r>
    </w:p>
    <w:p w:rsidR="009B74FC" w:rsidRPr="009B74FC" w:rsidRDefault="009B74FC" w:rsidP="009B74FC">
      <w:pPr>
        <w:pStyle w:val="Title"/>
        <w:numPr>
          <w:ilvl w:val="0"/>
          <w:numId w:val="37"/>
        </w:numPr>
        <w:jc w:val="right"/>
        <w:rPr>
          <w:b/>
          <w:bCs/>
          <w:color w:val="0D0D0D" w:themeColor="text1" w:themeTint="F2"/>
          <w:sz w:val="24"/>
          <w:szCs w:val="24"/>
        </w:rPr>
      </w:pPr>
      <w:r w:rsidRPr="009B74FC">
        <w:rPr>
          <w:b/>
          <w:bCs/>
          <w:color w:val="0D0D0D" w:themeColor="text1" w:themeTint="F2"/>
          <w:sz w:val="24"/>
          <w:szCs w:val="24"/>
        </w:rPr>
        <w:t>Santhosh Dasari</w:t>
      </w:r>
    </w:p>
    <w:p w:rsidR="00855982" w:rsidRPr="00385F62" w:rsidRDefault="00844465" w:rsidP="00855982">
      <w:pPr>
        <w:pStyle w:val="Heading1"/>
        <w:rPr>
          <w:color w:val="0D0D0D" w:themeColor="text1" w:themeTint="F2"/>
        </w:rPr>
      </w:pPr>
      <w:r w:rsidRPr="00385F62">
        <w:rPr>
          <w:color w:val="0D0D0D" w:themeColor="text1" w:themeTint="F2"/>
        </w:rPr>
        <w:t>Why is Time Series special?</w:t>
      </w:r>
    </w:p>
    <w:p w:rsidR="00855982" w:rsidRPr="00385F62" w:rsidRDefault="00844465" w:rsidP="00844465">
      <w:pPr>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T</w:t>
      </w:r>
      <w:r w:rsidRPr="00385F62">
        <w:rPr>
          <w:rFonts w:ascii="Arial" w:hAnsi="Arial" w:cs="Arial"/>
          <w:color w:val="0D0D0D" w:themeColor="text1" w:themeTint="F2"/>
          <w:shd w:val="clear" w:color="auto" w:fill="FFFFFF"/>
        </w:rPr>
        <w:t xml:space="preserve">ime </w:t>
      </w:r>
      <w:r w:rsidRPr="00385F62">
        <w:rPr>
          <w:rFonts w:ascii="Arial" w:hAnsi="Arial" w:cs="Arial"/>
          <w:color w:val="0D0D0D" w:themeColor="text1" w:themeTint="F2"/>
          <w:shd w:val="clear" w:color="auto" w:fill="FFFFFF"/>
        </w:rPr>
        <w:t>S</w:t>
      </w:r>
      <w:r w:rsidRPr="00385F62">
        <w:rPr>
          <w:rFonts w:ascii="Arial" w:hAnsi="Arial" w:cs="Arial"/>
          <w:color w:val="0D0D0D" w:themeColor="text1" w:themeTint="F2"/>
          <w:shd w:val="clear" w:color="auto" w:fill="FFFFFF"/>
        </w:rPr>
        <w:t>eries</w:t>
      </w:r>
      <w:r w:rsidRPr="00385F62">
        <w:rPr>
          <w:rFonts w:ascii="Arial" w:hAnsi="Arial" w:cs="Arial"/>
          <w:color w:val="0D0D0D" w:themeColor="text1" w:themeTint="F2"/>
          <w:shd w:val="clear" w:color="auto" w:fill="FFFFFF"/>
        </w:rPr>
        <w:t xml:space="preserve"> is a collection of data points collected at</w:t>
      </w:r>
      <w:r w:rsidRPr="00385F62">
        <w:rPr>
          <w:rStyle w:val="apple-converted-space"/>
          <w:rFonts w:ascii="Arial" w:hAnsi="Arial" w:cs="Arial"/>
          <w:color w:val="0D0D0D" w:themeColor="text1" w:themeTint="F2"/>
          <w:shd w:val="clear" w:color="auto" w:fill="FFFFFF"/>
        </w:rPr>
        <w:t> </w:t>
      </w:r>
      <w:r w:rsidRPr="00385F62">
        <w:rPr>
          <w:rStyle w:val="Strong"/>
          <w:rFonts w:ascii="Arial" w:hAnsi="Arial" w:cs="Arial"/>
          <w:color w:val="0D0D0D" w:themeColor="text1" w:themeTint="F2"/>
          <w:shd w:val="clear" w:color="auto" w:fill="FFFFFF"/>
        </w:rPr>
        <w:t>constant time intervals</w:t>
      </w:r>
      <w:r w:rsidRPr="00385F62">
        <w:rPr>
          <w:rFonts w:ascii="Arial" w:hAnsi="Arial" w:cs="Arial"/>
          <w:color w:val="0D0D0D" w:themeColor="text1" w:themeTint="F2"/>
          <w:shd w:val="clear" w:color="auto" w:fill="FFFFFF"/>
        </w:rPr>
        <w:t xml:space="preserve">. These are analyzed to determine the </w:t>
      </w:r>
      <w:r w:rsidRPr="00385F62">
        <w:rPr>
          <w:rFonts w:ascii="Arial" w:hAnsi="Arial" w:cs="Arial"/>
          <w:color w:val="0D0D0D" w:themeColor="text1" w:themeTint="F2"/>
          <w:shd w:val="clear" w:color="auto" w:fill="FFFFFF"/>
        </w:rPr>
        <w:t>long-term</w:t>
      </w:r>
      <w:r w:rsidRPr="00385F62">
        <w:rPr>
          <w:rFonts w:ascii="Arial" w:hAnsi="Arial" w:cs="Arial"/>
          <w:color w:val="0D0D0D" w:themeColor="text1" w:themeTint="F2"/>
          <w:shd w:val="clear" w:color="auto" w:fill="FFFFFF"/>
        </w:rPr>
        <w:t xml:space="preserve"> trend so as to forecast the future or perform some other form of analysis</w:t>
      </w:r>
      <w:r w:rsidRPr="00385F62">
        <w:rPr>
          <w:rFonts w:ascii="Arial" w:hAnsi="Arial" w:cs="Arial"/>
          <w:color w:val="0D0D0D" w:themeColor="text1" w:themeTint="F2"/>
          <w:shd w:val="clear" w:color="auto" w:fill="FFFFFF"/>
        </w:rPr>
        <w:t xml:space="preserve">. </w:t>
      </w:r>
      <w:r w:rsidRPr="00385F62">
        <w:rPr>
          <w:rFonts w:ascii="Arial" w:hAnsi="Arial" w:cs="Arial"/>
          <w:color w:val="0D0D0D" w:themeColor="text1" w:themeTint="F2"/>
          <w:shd w:val="clear" w:color="auto" w:fill="FFFFFF"/>
        </w:rPr>
        <w:t>But what makes a T</w:t>
      </w:r>
      <w:r w:rsidRPr="00385F62">
        <w:rPr>
          <w:rFonts w:ascii="Arial" w:hAnsi="Arial" w:cs="Arial"/>
          <w:color w:val="0D0D0D" w:themeColor="text1" w:themeTint="F2"/>
          <w:shd w:val="clear" w:color="auto" w:fill="FFFFFF"/>
        </w:rPr>
        <w:t xml:space="preserve">ime </w:t>
      </w:r>
      <w:r w:rsidRPr="00385F62">
        <w:rPr>
          <w:rFonts w:ascii="Arial" w:hAnsi="Arial" w:cs="Arial"/>
          <w:color w:val="0D0D0D" w:themeColor="text1" w:themeTint="F2"/>
          <w:shd w:val="clear" w:color="auto" w:fill="FFFFFF"/>
        </w:rPr>
        <w:t>S</w:t>
      </w:r>
      <w:r w:rsidRPr="00385F62">
        <w:rPr>
          <w:rFonts w:ascii="Arial" w:hAnsi="Arial" w:cs="Arial"/>
          <w:color w:val="0D0D0D" w:themeColor="text1" w:themeTint="F2"/>
          <w:shd w:val="clear" w:color="auto" w:fill="FFFFFF"/>
        </w:rPr>
        <w:t>eries</w:t>
      </w:r>
      <w:r w:rsidRPr="00385F62">
        <w:rPr>
          <w:rFonts w:ascii="Arial" w:hAnsi="Arial" w:cs="Arial"/>
          <w:color w:val="0D0D0D" w:themeColor="text1" w:themeTint="F2"/>
          <w:shd w:val="clear" w:color="auto" w:fill="FFFFFF"/>
        </w:rPr>
        <w:t xml:space="preserve"> different from say a regular regression problem?</w:t>
      </w:r>
    </w:p>
    <w:p w:rsidR="00844465" w:rsidRPr="00385F62" w:rsidRDefault="00844465" w:rsidP="00844465">
      <w:pPr>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There are 2 things:</w:t>
      </w:r>
    </w:p>
    <w:p w:rsidR="00844465" w:rsidRPr="00385F62" w:rsidRDefault="00844465" w:rsidP="00844465">
      <w:pPr>
        <w:pStyle w:val="ListParagraph"/>
        <w:numPr>
          <w:ilvl w:val="0"/>
          <w:numId w:val="31"/>
        </w:numPr>
        <w:shd w:val="clear" w:color="auto" w:fill="FFFFFF"/>
        <w:spacing w:before="100" w:beforeAutospacing="1" w:after="100" w:afterAutospacing="1" w:line="240" w:lineRule="auto"/>
        <w:jc w:val="both"/>
        <w:rPr>
          <w:rFonts w:ascii="Arial" w:eastAsia="Times New Roman" w:hAnsi="Arial" w:cs="Arial"/>
          <w:color w:val="0D0D0D" w:themeColor="text1" w:themeTint="F2"/>
          <w:lang w:eastAsia="en-US" w:bidi="te-IN"/>
        </w:rPr>
      </w:pPr>
      <w:r w:rsidRPr="00385F62">
        <w:rPr>
          <w:rFonts w:ascii="Arial" w:eastAsia="Times New Roman" w:hAnsi="Arial" w:cs="Arial"/>
          <w:color w:val="0D0D0D" w:themeColor="text1" w:themeTint="F2"/>
          <w:lang w:eastAsia="en-US" w:bidi="te-IN"/>
        </w:rPr>
        <w:t>It is time dependent. So, the basic assumption of a linear regression model that the observations are independent doesn’t hold in this case.</w:t>
      </w:r>
    </w:p>
    <w:p w:rsidR="00844465" w:rsidRPr="00385F62" w:rsidRDefault="00844465" w:rsidP="00844465">
      <w:pPr>
        <w:pStyle w:val="ListParagraph"/>
        <w:numPr>
          <w:ilvl w:val="0"/>
          <w:numId w:val="31"/>
        </w:numPr>
        <w:rPr>
          <w:color w:val="0D0D0D" w:themeColor="text1" w:themeTint="F2"/>
        </w:rPr>
      </w:pPr>
      <w:r w:rsidRPr="00385F62">
        <w:rPr>
          <w:rFonts w:ascii="Arial" w:hAnsi="Arial" w:cs="Arial"/>
          <w:color w:val="0D0D0D" w:themeColor="text1" w:themeTint="F2"/>
          <w:shd w:val="clear" w:color="auto" w:fill="FFFFFF"/>
        </w:rPr>
        <w:t>Along with an increasing or decreasing trend</w:t>
      </w:r>
      <w:r w:rsidRPr="00385F62">
        <w:rPr>
          <w:rFonts w:ascii="Arial" w:hAnsi="Arial" w:cs="Arial"/>
          <w:color w:val="0D0D0D" w:themeColor="text1" w:themeTint="F2"/>
          <w:shd w:val="clear" w:color="auto" w:fill="FFFFFF"/>
        </w:rPr>
        <w:t xml:space="preserve">, most TS have some form </w:t>
      </w:r>
      <w:r w:rsidRPr="00385F62">
        <w:rPr>
          <w:rFonts w:ascii="Arial" w:hAnsi="Arial" w:cs="Arial"/>
          <w:color w:val="0D0D0D" w:themeColor="text1" w:themeTint="F2"/>
          <w:shd w:val="clear" w:color="auto" w:fill="FFFFFF"/>
        </w:rPr>
        <w:t>of</w:t>
      </w:r>
      <w:r w:rsidRPr="00385F62">
        <w:rPr>
          <w:rStyle w:val="apple-converted-space"/>
          <w:rFonts w:ascii="Arial" w:hAnsi="Arial" w:cs="Arial"/>
          <w:color w:val="0D0D0D" w:themeColor="text1" w:themeTint="F2"/>
          <w:shd w:val="clear" w:color="auto" w:fill="FFFFFF"/>
        </w:rPr>
        <w:t> </w:t>
      </w:r>
      <w:r w:rsidRPr="00385F62">
        <w:rPr>
          <w:rStyle w:val="Strong"/>
          <w:rFonts w:ascii="Arial" w:hAnsi="Arial" w:cs="Arial"/>
          <w:b w:val="0"/>
          <w:bCs w:val="0"/>
          <w:color w:val="0D0D0D" w:themeColor="text1" w:themeTint="F2"/>
          <w:shd w:val="clear" w:color="auto" w:fill="FFFFFF"/>
        </w:rPr>
        <w:t>seasonality trends</w:t>
      </w:r>
      <w:r w:rsidRPr="00385F62">
        <w:rPr>
          <w:rFonts w:ascii="Arial" w:hAnsi="Arial" w:cs="Arial"/>
          <w:color w:val="0D0D0D" w:themeColor="text1" w:themeTint="F2"/>
          <w:shd w:val="clear" w:color="auto" w:fill="FFFFFF"/>
        </w:rPr>
        <w:t>, i.e. variations specific to a particular time frame</w:t>
      </w:r>
      <w:r w:rsidRPr="00385F62">
        <w:rPr>
          <w:rFonts w:ascii="Arial" w:hAnsi="Arial" w:cs="Arial"/>
          <w:color w:val="0D0D0D" w:themeColor="text1" w:themeTint="F2"/>
          <w:sz w:val="23"/>
          <w:szCs w:val="23"/>
          <w:shd w:val="clear" w:color="auto" w:fill="FFFFFF"/>
        </w:rPr>
        <w:t>.</w:t>
      </w:r>
    </w:p>
    <w:p w:rsidR="00844465" w:rsidRPr="00385F62" w:rsidRDefault="00844465" w:rsidP="00844465">
      <w:pPr>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Because of the inherent properties of a T</w:t>
      </w:r>
      <w:r w:rsidRPr="00385F62">
        <w:rPr>
          <w:rFonts w:ascii="Arial" w:hAnsi="Arial" w:cs="Arial"/>
          <w:color w:val="0D0D0D" w:themeColor="text1" w:themeTint="F2"/>
          <w:shd w:val="clear" w:color="auto" w:fill="FFFFFF"/>
        </w:rPr>
        <w:t xml:space="preserve">ime </w:t>
      </w:r>
      <w:r w:rsidRPr="00385F62">
        <w:rPr>
          <w:rFonts w:ascii="Arial" w:hAnsi="Arial" w:cs="Arial"/>
          <w:color w:val="0D0D0D" w:themeColor="text1" w:themeTint="F2"/>
          <w:shd w:val="clear" w:color="auto" w:fill="FFFFFF"/>
        </w:rPr>
        <w:t>S</w:t>
      </w:r>
      <w:r w:rsidRPr="00385F62">
        <w:rPr>
          <w:rFonts w:ascii="Arial" w:hAnsi="Arial" w:cs="Arial"/>
          <w:color w:val="0D0D0D" w:themeColor="text1" w:themeTint="F2"/>
          <w:shd w:val="clear" w:color="auto" w:fill="FFFFFF"/>
        </w:rPr>
        <w:t>eries</w:t>
      </w:r>
      <w:r w:rsidRPr="00385F62">
        <w:rPr>
          <w:rFonts w:ascii="Arial" w:hAnsi="Arial" w:cs="Arial"/>
          <w:color w:val="0D0D0D" w:themeColor="text1" w:themeTint="F2"/>
          <w:shd w:val="clear" w:color="auto" w:fill="FFFFFF"/>
        </w:rPr>
        <w:t>, there are various steps involved in analyzing it.</w:t>
      </w:r>
    </w:p>
    <w:p w:rsidR="00844465" w:rsidRDefault="00844465" w:rsidP="00844465">
      <w:pPr>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First we should check for stationarity. Only then can we apply the mathematical models on a time series.</w:t>
      </w:r>
    </w:p>
    <w:p w:rsidR="00385F62" w:rsidRPr="00385F62" w:rsidRDefault="00385F62" w:rsidP="00385F62">
      <w:pPr>
        <w:shd w:val="clear" w:color="auto" w:fill="FFFFFF"/>
        <w:spacing w:after="315" w:line="375" w:lineRule="atLeast"/>
        <w:jc w:val="both"/>
        <w:rPr>
          <w:rFonts w:ascii="Arial" w:eastAsia="Times New Roman" w:hAnsi="Arial" w:cs="Arial"/>
          <w:color w:val="0D0D0D" w:themeColor="text1" w:themeTint="F2"/>
          <w:lang w:eastAsia="en-US" w:bidi="te-IN"/>
        </w:rPr>
      </w:pPr>
      <w:r w:rsidRPr="00385F62">
        <w:rPr>
          <w:rFonts w:ascii="Arial" w:eastAsia="Times New Roman" w:hAnsi="Arial" w:cs="Arial"/>
          <w:color w:val="0D0D0D" w:themeColor="text1" w:themeTint="F2"/>
          <w:lang w:eastAsia="en-US" w:bidi="te-IN"/>
        </w:rPr>
        <w:t>F</w:t>
      </w:r>
      <w:r w:rsidRPr="00844465">
        <w:rPr>
          <w:rFonts w:ascii="Arial" w:eastAsia="Times New Roman" w:hAnsi="Arial" w:cs="Arial"/>
          <w:color w:val="0D0D0D" w:themeColor="text1" w:themeTint="F2"/>
          <w:lang w:eastAsia="en-US" w:bidi="te-IN"/>
        </w:rPr>
        <w:t xml:space="preserve">or practical </w:t>
      </w:r>
      <w:r w:rsidRPr="00385F62">
        <w:rPr>
          <w:rFonts w:ascii="Arial" w:eastAsia="Times New Roman" w:hAnsi="Arial" w:cs="Arial"/>
          <w:color w:val="0D0D0D" w:themeColor="text1" w:themeTint="F2"/>
          <w:lang w:eastAsia="en-US" w:bidi="te-IN"/>
        </w:rPr>
        <w:t>purposes,</w:t>
      </w:r>
      <w:r w:rsidRPr="00844465">
        <w:rPr>
          <w:rFonts w:ascii="Arial" w:eastAsia="Times New Roman" w:hAnsi="Arial" w:cs="Arial"/>
          <w:color w:val="0D0D0D" w:themeColor="text1" w:themeTint="F2"/>
          <w:lang w:eastAsia="en-US" w:bidi="te-IN"/>
        </w:rPr>
        <w:t xml:space="preserve"> we can assume the series to be stationary</w:t>
      </w:r>
      <w:r>
        <w:rPr>
          <w:rFonts w:ascii="Arial" w:eastAsia="Times New Roman" w:hAnsi="Arial" w:cs="Arial"/>
          <w:color w:val="0D0D0D" w:themeColor="text1" w:themeTint="F2"/>
          <w:lang w:eastAsia="en-US" w:bidi="te-IN"/>
        </w:rPr>
        <w:t xml:space="preserve"> if it has constant statistical </w:t>
      </w:r>
      <w:r w:rsidRPr="00844465">
        <w:rPr>
          <w:rFonts w:ascii="Arial" w:eastAsia="Times New Roman" w:hAnsi="Arial" w:cs="Arial"/>
          <w:color w:val="0D0D0D" w:themeColor="text1" w:themeTint="F2"/>
          <w:lang w:eastAsia="en-US" w:bidi="te-IN"/>
        </w:rPr>
        <w:t xml:space="preserve">properties over time, </w:t>
      </w:r>
      <w:r w:rsidRPr="00385F62">
        <w:rPr>
          <w:rFonts w:ascii="Arial" w:eastAsia="Times New Roman" w:hAnsi="Arial" w:cs="Arial"/>
          <w:color w:val="0D0D0D" w:themeColor="text1" w:themeTint="F2"/>
          <w:lang w:eastAsia="en-US" w:bidi="te-IN"/>
        </w:rPr>
        <w:t>i.e.</w:t>
      </w:r>
      <w:r w:rsidRPr="00844465">
        <w:rPr>
          <w:rFonts w:ascii="Arial" w:eastAsia="Times New Roman" w:hAnsi="Arial" w:cs="Arial"/>
          <w:color w:val="0D0D0D" w:themeColor="text1" w:themeTint="F2"/>
          <w:lang w:eastAsia="en-US" w:bidi="te-IN"/>
        </w:rPr>
        <w:t xml:space="preserve"> the following:</w:t>
      </w:r>
    </w:p>
    <w:p w:rsidR="00844465" w:rsidRPr="00844465" w:rsidRDefault="00385F62" w:rsidP="00844465">
      <w:pPr>
        <w:numPr>
          <w:ilvl w:val="0"/>
          <w:numId w:val="32"/>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Pr>
          <w:rFonts w:ascii="Arial" w:eastAsia="Times New Roman" w:hAnsi="Arial" w:cs="Arial"/>
          <w:color w:val="0D0D0D" w:themeColor="text1" w:themeTint="F2"/>
          <w:lang w:eastAsia="en-US" w:bidi="te-IN"/>
        </w:rPr>
        <w:t>C</w:t>
      </w:r>
      <w:r w:rsidR="00844465" w:rsidRPr="00844465">
        <w:rPr>
          <w:rFonts w:ascii="Arial" w:eastAsia="Times New Roman" w:hAnsi="Arial" w:cs="Arial"/>
          <w:color w:val="0D0D0D" w:themeColor="text1" w:themeTint="F2"/>
          <w:lang w:eastAsia="en-US" w:bidi="te-IN"/>
        </w:rPr>
        <w:t>onstant mean</w:t>
      </w:r>
    </w:p>
    <w:p w:rsidR="00844465" w:rsidRPr="00844465" w:rsidRDefault="00385F62" w:rsidP="00844465">
      <w:pPr>
        <w:numPr>
          <w:ilvl w:val="0"/>
          <w:numId w:val="32"/>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Pr>
          <w:rFonts w:ascii="Arial" w:eastAsia="Times New Roman" w:hAnsi="Arial" w:cs="Arial"/>
          <w:color w:val="0D0D0D" w:themeColor="text1" w:themeTint="F2"/>
          <w:lang w:eastAsia="en-US" w:bidi="te-IN"/>
        </w:rPr>
        <w:t>C</w:t>
      </w:r>
      <w:r w:rsidR="00844465" w:rsidRPr="00844465">
        <w:rPr>
          <w:rFonts w:ascii="Arial" w:eastAsia="Times New Roman" w:hAnsi="Arial" w:cs="Arial"/>
          <w:color w:val="0D0D0D" w:themeColor="text1" w:themeTint="F2"/>
          <w:lang w:eastAsia="en-US" w:bidi="te-IN"/>
        </w:rPr>
        <w:t>onstant variance</w:t>
      </w:r>
    </w:p>
    <w:p w:rsidR="00844465" w:rsidRDefault="00385F62" w:rsidP="00844465">
      <w:pPr>
        <w:numPr>
          <w:ilvl w:val="0"/>
          <w:numId w:val="32"/>
        </w:numPr>
        <w:shd w:val="clear" w:color="auto" w:fill="FFFFFF"/>
        <w:spacing w:before="100" w:beforeAutospacing="1" w:after="100" w:afterAutospacing="1" w:line="240" w:lineRule="auto"/>
        <w:rPr>
          <w:rFonts w:ascii="Arial" w:eastAsia="Times New Roman" w:hAnsi="Arial" w:cs="Arial"/>
          <w:color w:val="0D0D0D" w:themeColor="text1" w:themeTint="F2"/>
          <w:sz w:val="23"/>
          <w:szCs w:val="23"/>
          <w:lang w:eastAsia="en-US" w:bidi="te-IN"/>
        </w:rPr>
      </w:pPr>
      <w:r>
        <w:rPr>
          <w:rFonts w:ascii="Arial" w:eastAsia="Times New Roman" w:hAnsi="Arial" w:cs="Arial"/>
          <w:color w:val="0D0D0D" w:themeColor="text1" w:themeTint="F2"/>
          <w:lang w:eastAsia="en-US" w:bidi="te-IN"/>
        </w:rPr>
        <w:t>A</w:t>
      </w:r>
      <w:r w:rsidR="00844465" w:rsidRPr="00844465">
        <w:rPr>
          <w:rFonts w:ascii="Arial" w:eastAsia="Times New Roman" w:hAnsi="Arial" w:cs="Arial"/>
          <w:color w:val="0D0D0D" w:themeColor="text1" w:themeTint="F2"/>
          <w:lang w:eastAsia="en-US" w:bidi="te-IN"/>
        </w:rPr>
        <w:t>utocovariance that does not depend on time</w:t>
      </w:r>
      <w:r w:rsidR="00844465" w:rsidRPr="00844465">
        <w:rPr>
          <w:rFonts w:ascii="Arial" w:eastAsia="Times New Roman" w:hAnsi="Arial" w:cs="Arial"/>
          <w:color w:val="0D0D0D" w:themeColor="text1" w:themeTint="F2"/>
          <w:sz w:val="23"/>
          <w:szCs w:val="23"/>
          <w:lang w:eastAsia="en-US" w:bidi="te-IN"/>
        </w:rPr>
        <w:t>.</w:t>
      </w:r>
    </w:p>
    <w:p w:rsidR="00385F62" w:rsidRPr="00385F62" w:rsidRDefault="00385F62" w:rsidP="00385F62">
      <w:p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W</w:t>
      </w:r>
      <w:r w:rsidRPr="00385F62">
        <w:rPr>
          <w:rFonts w:ascii="Arial" w:hAnsi="Arial" w:cs="Arial"/>
          <w:color w:val="0D0D0D" w:themeColor="text1" w:themeTint="F2"/>
          <w:shd w:val="clear" w:color="auto" w:fill="FFFFFF"/>
        </w:rPr>
        <w:t>e can check stationarity using the following:</w:t>
      </w:r>
    </w:p>
    <w:p w:rsidR="00385F62" w:rsidRPr="00385F62" w:rsidRDefault="00385F62" w:rsidP="00385F62">
      <w:pPr>
        <w:pStyle w:val="ListParagraph"/>
        <w:numPr>
          <w:ilvl w:val="0"/>
          <w:numId w:val="33"/>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sidRPr="00385F62">
        <w:rPr>
          <w:rStyle w:val="Strong"/>
          <w:rFonts w:ascii="Arial" w:hAnsi="Arial" w:cs="Arial"/>
          <w:color w:val="0D0D0D" w:themeColor="text1" w:themeTint="F2"/>
          <w:shd w:val="clear" w:color="auto" w:fill="FFFFFF"/>
        </w:rPr>
        <w:t>Plotting Rolling Statistics:</w:t>
      </w:r>
      <w:r w:rsidRPr="00385F62">
        <w:rPr>
          <w:rStyle w:val="apple-converted-space"/>
          <w:rFonts w:ascii="Arial" w:hAnsi="Arial" w:cs="Arial"/>
          <w:color w:val="0D0D0D" w:themeColor="text1" w:themeTint="F2"/>
          <w:shd w:val="clear" w:color="auto" w:fill="FFFFFF"/>
        </w:rPr>
        <w:t> </w:t>
      </w:r>
      <w:r w:rsidRPr="00385F62">
        <w:rPr>
          <w:rFonts w:ascii="Arial" w:hAnsi="Arial" w:cs="Arial"/>
          <w:color w:val="0D0D0D" w:themeColor="text1" w:themeTint="F2"/>
          <w:shd w:val="clear" w:color="auto" w:fill="FFFFFF"/>
        </w:rPr>
        <w:t>We can plot the moving average or moving variance and see if it varies with time.</w:t>
      </w:r>
    </w:p>
    <w:p w:rsidR="00385F62" w:rsidRPr="00385F62" w:rsidRDefault="00385F62" w:rsidP="00385F62">
      <w:pPr>
        <w:pStyle w:val="ListParagraph"/>
        <w:numPr>
          <w:ilvl w:val="0"/>
          <w:numId w:val="33"/>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sidRPr="00385F62">
        <w:rPr>
          <w:rStyle w:val="Strong"/>
          <w:rFonts w:ascii="Arial" w:hAnsi="Arial" w:cs="Arial"/>
          <w:color w:val="0D0D0D" w:themeColor="text1" w:themeTint="F2"/>
          <w:shd w:val="clear" w:color="auto" w:fill="FFFFFF"/>
        </w:rPr>
        <w:t>Dickey-Fuller Test:</w:t>
      </w:r>
      <w:r w:rsidRPr="00385F62">
        <w:rPr>
          <w:rStyle w:val="apple-converted-space"/>
          <w:rFonts w:ascii="Arial" w:hAnsi="Arial" w:cs="Arial"/>
          <w:color w:val="0D0D0D" w:themeColor="text1" w:themeTint="F2"/>
          <w:shd w:val="clear" w:color="auto" w:fill="FFFFFF"/>
        </w:rPr>
        <w:t> </w:t>
      </w:r>
      <w:r w:rsidRPr="00385F62">
        <w:rPr>
          <w:rFonts w:ascii="Arial" w:hAnsi="Arial" w:cs="Arial"/>
          <w:color w:val="0D0D0D" w:themeColor="text1" w:themeTint="F2"/>
          <w:shd w:val="clear" w:color="auto" w:fill="FFFFFF"/>
        </w:rPr>
        <w:t>This is one of the statistical tests for checking stationarity. Here the null hypothesis is that the TS is non-stationary. The test results comprise of a</w:t>
      </w:r>
      <w:r w:rsidRPr="00385F62">
        <w:rPr>
          <w:rStyle w:val="apple-converted-space"/>
          <w:rFonts w:ascii="Arial" w:hAnsi="Arial" w:cs="Arial"/>
          <w:color w:val="0D0D0D" w:themeColor="text1" w:themeTint="F2"/>
          <w:shd w:val="clear" w:color="auto" w:fill="FFFFFF"/>
        </w:rPr>
        <w:t> </w:t>
      </w:r>
      <w:r w:rsidRPr="00385F62">
        <w:rPr>
          <w:rStyle w:val="Strong"/>
          <w:rFonts w:ascii="Arial" w:hAnsi="Arial" w:cs="Arial"/>
          <w:color w:val="0D0D0D" w:themeColor="text1" w:themeTint="F2"/>
          <w:shd w:val="clear" w:color="auto" w:fill="FFFFFF"/>
        </w:rPr>
        <w:t xml:space="preserve">Test </w:t>
      </w:r>
      <w:r w:rsidRPr="00385F62">
        <w:rPr>
          <w:rStyle w:val="Strong"/>
          <w:rFonts w:ascii="Arial" w:hAnsi="Arial" w:cs="Arial"/>
          <w:b w:val="0"/>
          <w:bCs w:val="0"/>
          <w:color w:val="0D0D0D" w:themeColor="text1" w:themeTint="F2"/>
          <w:shd w:val="clear" w:color="auto" w:fill="FFFFFF"/>
        </w:rPr>
        <w:t>Statistic</w:t>
      </w:r>
      <w:r w:rsidRPr="00385F62">
        <w:rPr>
          <w:rStyle w:val="apple-converted-space"/>
          <w:rFonts w:ascii="Arial" w:hAnsi="Arial" w:cs="Arial"/>
          <w:color w:val="0D0D0D" w:themeColor="text1" w:themeTint="F2"/>
          <w:shd w:val="clear" w:color="auto" w:fill="FFFFFF"/>
        </w:rPr>
        <w:t> </w:t>
      </w:r>
      <w:r w:rsidRPr="00385F62">
        <w:rPr>
          <w:rFonts w:ascii="Arial" w:hAnsi="Arial" w:cs="Arial"/>
          <w:color w:val="0D0D0D" w:themeColor="text1" w:themeTint="F2"/>
          <w:shd w:val="clear" w:color="auto" w:fill="FFFFFF"/>
        </w:rPr>
        <w:t>and some </w:t>
      </w:r>
      <w:r w:rsidRPr="00385F62">
        <w:rPr>
          <w:rStyle w:val="Strong"/>
          <w:rFonts w:ascii="Arial" w:hAnsi="Arial" w:cs="Arial"/>
          <w:b w:val="0"/>
          <w:bCs w:val="0"/>
          <w:color w:val="0D0D0D" w:themeColor="text1" w:themeTint="F2"/>
          <w:shd w:val="clear" w:color="auto" w:fill="FFFFFF"/>
        </w:rPr>
        <w:t>Critical Values</w:t>
      </w:r>
      <w:r w:rsidRPr="00385F62">
        <w:rPr>
          <w:rStyle w:val="Strong"/>
          <w:rFonts w:ascii="Arial" w:hAnsi="Arial" w:cs="Arial"/>
          <w:color w:val="0D0D0D" w:themeColor="text1" w:themeTint="F2"/>
          <w:shd w:val="clear" w:color="auto" w:fill="FFFFFF"/>
        </w:rPr>
        <w:t xml:space="preserve"> </w:t>
      </w:r>
      <w:r w:rsidRPr="00385F62">
        <w:rPr>
          <w:rFonts w:ascii="Arial" w:hAnsi="Arial" w:cs="Arial"/>
          <w:color w:val="0D0D0D" w:themeColor="text1" w:themeTint="F2"/>
          <w:shd w:val="clear" w:color="auto" w:fill="FFFFFF"/>
        </w:rPr>
        <w:t>for difference confidence levels. If the ‘Test Statistic’ is less than the ‘Critical Value’, we can reject the null hypothesis and say that the series is stationary.</w:t>
      </w:r>
    </w:p>
    <w:p w:rsidR="00385F62" w:rsidRDefault="00385F62" w:rsidP="00385F62">
      <w:p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p>
    <w:p w:rsidR="00385F62" w:rsidRDefault="00385F62" w:rsidP="00385F62">
      <w:p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p>
    <w:p w:rsidR="00385F62" w:rsidRPr="00385F62" w:rsidRDefault="00385F62" w:rsidP="00385F62">
      <w:p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p>
    <w:p w:rsidR="00385F62" w:rsidRPr="00385F62" w:rsidRDefault="00385F62" w:rsidP="00385F62">
      <w:pPr>
        <w:pStyle w:val="Heading1"/>
        <w:shd w:val="clear" w:color="auto" w:fill="FFFFFF"/>
        <w:spacing w:before="24" w:after="144"/>
        <w:rPr>
          <w:rFonts w:ascii="Calibri Light" w:hAnsi="Calibri Light" w:cs="Arial"/>
          <w:color w:val="333333"/>
        </w:rPr>
      </w:pPr>
      <w:r w:rsidRPr="00027DC4">
        <w:rPr>
          <w:rFonts w:ascii="Calibri Light" w:hAnsi="Calibri Light" w:cs="Arial"/>
          <w:color w:val="0D0D0D" w:themeColor="text1" w:themeTint="F2"/>
        </w:rPr>
        <w:lastRenderedPageBreak/>
        <w:t>How to make a Time Series Stationary</w:t>
      </w:r>
      <w:r w:rsidRPr="00385F62">
        <w:rPr>
          <w:rFonts w:ascii="Calibri Light" w:hAnsi="Calibri Light" w:cs="Arial"/>
          <w:color w:val="333333"/>
        </w:rPr>
        <w:t>?</w:t>
      </w:r>
    </w:p>
    <w:p w:rsidR="00385F62" w:rsidRDefault="00385F62" w:rsidP="00385F62">
      <w:p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Though stationarity assumption is taken in many TS models, almost none of practical time series are stationary.</w:t>
      </w:r>
      <w:r>
        <w:rPr>
          <w:rFonts w:ascii="Arial" w:hAnsi="Arial" w:cs="Arial"/>
          <w:color w:val="0D0D0D" w:themeColor="text1" w:themeTint="F2"/>
          <w:shd w:val="clear" w:color="auto" w:fill="FFFFFF"/>
        </w:rPr>
        <w:t xml:space="preserve"> </w:t>
      </w:r>
      <w:r w:rsidRPr="00385F62">
        <w:rPr>
          <w:rFonts w:ascii="Arial" w:hAnsi="Arial" w:cs="Arial"/>
          <w:color w:val="0D0D0D" w:themeColor="text1" w:themeTint="F2"/>
          <w:shd w:val="clear" w:color="auto" w:fill="FFFFFF"/>
        </w:rPr>
        <w:t xml:space="preserve">Actually, </w:t>
      </w:r>
      <w:r w:rsidRPr="00385F62">
        <w:rPr>
          <w:rFonts w:ascii="Arial" w:hAnsi="Arial" w:cs="Arial"/>
          <w:color w:val="0D0D0D" w:themeColor="text1" w:themeTint="F2"/>
          <w:shd w:val="clear" w:color="auto" w:fill="FFFFFF"/>
        </w:rPr>
        <w:t>it’s</w:t>
      </w:r>
      <w:r w:rsidRPr="00385F62">
        <w:rPr>
          <w:rFonts w:ascii="Arial" w:hAnsi="Arial" w:cs="Arial"/>
          <w:color w:val="0D0D0D" w:themeColor="text1" w:themeTint="F2"/>
          <w:shd w:val="clear" w:color="auto" w:fill="FFFFFF"/>
        </w:rPr>
        <w:t xml:space="preserve"> almost impossible to make a series perfectly stationary, but we try to take it as close as possible.</w:t>
      </w:r>
    </w:p>
    <w:p w:rsidR="00385F62" w:rsidRPr="00385F62" w:rsidRDefault="00385F62" w:rsidP="00385F62">
      <w:p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There are 2 major reasons behind non-</w:t>
      </w:r>
      <w:r w:rsidRPr="00385F62">
        <w:rPr>
          <w:rFonts w:ascii="Arial" w:hAnsi="Arial" w:cs="Arial"/>
          <w:color w:val="0D0D0D" w:themeColor="text1" w:themeTint="F2"/>
          <w:shd w:val="clear" w:color="auto" w:fill="FFFFFF"/>
        </w:rPr>
        <w:t>stationarity</w:t>
      </w:r>
      <w:r w:rsidRPr="00385F62">
        <w:rPr>
          <w:rFonts w:ascii="Arial" w:hAnsi="Arial" w:cs="Arial"/>
          <w:color w:val="0D0D0D" w:themeColor="text1" w:themeTint="F2"/>
          <w:shd w:val="clear" w:color="auto" w:fill="FFFFFF"/>
        </w:rPr>
        <w:t xml:space="preserve"> of a TS:</w:t>
      </w:r>
    </w:p>
    <w:p w:rsidR="00385F62" w:rsidRPr="00385F62" w:rsidRDefault="00385F62" w:rsidP="00385F62">
      <w:pPr>
        <w:pStyle w:val="ListParagraph"/>
        <w:numPr>
          <w:ilvl w:val="0"/>
          <w:numId w:val="34"/>
        </w:num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Style w:val="Strong"/>
          <w:rFonts w:ascii="Arial" w:hAnsi="Arial" w:cs="Arial"/>
          <w:color w:val="0D0D0D" w:themeColor="text1" w:themeTint="F2"/>
          <w:shd w:val="clear" w:color="auto" w:fill="FFFFFF"/>
        </w:rPr>
        <w:t>Trend</w:t>
      </w:r>
      <w:r w:rsidRPr="00385F62">
        <w:rPr>
          <w:rStyle w:val="apple-converted-space"/>
          <w:rFonts w:ascii="Arial" w:hAnsi="Arial" w:cs="Arial"/>
          <w:color w:val="0D0D0D" w:themeColor="text1" w:themeTint="F2"/>
          <w:shd w:val="clear" w:color="auto" w:fill="FFFFFF"/>
        </w:rPr>
        <w:t> </w:t>
      </w:r>
      <w:r w:rsidRPr="00385F62">
        <w:rPr>
          <w:rFonts w:ascii="Arial" w:hAnsi="Arial" w:cs="Arial"/>
          <w:color w:val="0D0D0D" w:themeColor="text1" w:themeTint="F2"/>
          <w:shd w:val="clear" w:color="auto" w:fill="FFFFFF"/>
        </w:rPr>
        <w:t>– varying mean over time.</w:t>
      </w:r>
    </w:p>
    <w:p w:rsidR="00385F62" w:rsidRDefault="00385F62" w:rsidP="00385F62">
      <w:pPr>
        <w:pStyle w:val="ListParagraph"/>
        <w:numPr>
          <w:ilvl w:val="0"/>
          <w:numId w:val="34"/>
        </w:num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Style w:val="Strong"/>
          <w:rFonts w:ascii="Arial" w:hAnsi="Arial" w:cs="Arial"/>
          <w:color w:val="0D0D0D" w:themeColor="text1" w:themeTint="F2"/>
          <w:shd w:val="clear" w:color="auto" w:fill="FFFFFF"/>
        </w:rPr>
        <w:t>Seasonality</w:t>
      </w:r>
      <w:r w:rsidRPr="00385F62">
        <w:rPr>
          <w:rStyle w:val="apple-converted-space"/>
          <w:rFonts w:ascii="Arial" w:hAnsi="Arial" w:cs="Arial"/>
          <w:color w:val="0D0D0D" w:themeColor="text1" w:themeTint="F2"/>
          <w:shd w:val="clear" w:color="auto" w:fill="FFFFFF"/>
        </w:rPr>
        <w:t> </w:t>
      </w:r>
      <w:r w:rsidRPr="00385F62">
        <w:rPr>
          <w:rFonts w:ascii="Arial" w:hAnsi="Arial" w:cs="Arial"/>
          <w:color w:val="0D0D0D" w:themeColor="text1" w:themeTint="F2"/>
          <w:shd w:val="clear" w:color="auto" w:fill="FFFFFF"/>
        </w:rPr>
        <w:t>– vari</w:t>
      </w:r>
      <w:r w:rsidRPr="00385F62">
        <w:rPr>
          <w:rFonts w:ascii="Arial" w:hAnsi="Arial" w:cs="Arial"/>
          <w:color w:val="0D0D0D" w:themeColor="text1" w:themeTint="F2"/>
          <w:shd w:val="clear" w:color="auto" w:fill="FFFFFF"/>
        </w:rPr>
        <w:t>ations at specific time-frames.</w:t>
      </w:r>
    </w:p>
    <w:p w:rsidR="00385F62" w:rsidRDefault="00385F62" w:rsidP="00385F62">
      <w:pPr>
        <w:shd w:val="clear" w:color="auto" w:fill="FFFFFF"/>
        <w:spacing w:before="100" w:beforeAutospacing="1" w:after="100" w:afterAutospacing="1" w:line="240" w:lineRule="auto"/>
        <w:rPr>
          <w:rFonts w:ascii="Arial" w:hAnsi="Arial" w:cs="Arial"/>
          <w:color w:val="0D0D0D" w:themeColor="text1" w:themeTint="F2"/>
          <w:shd w:val="clear" w:color="auto" w:fill="FFFFFF"/>
        </w:rPr>
      </w:pPr>
      <w:r w:rsidRPr="00385F62">
        <w:rPr>
          <w:rFonts w:ascii="Arial" w:hAnsi="Arial" w:cs="Arial"/>
          <w:color w:val="0D0D0D" w:themeColor="text1" w:themeTint="F2"/>
          <w:shd w:val="clear" w:color="auto" w:fill="FFFFFF"/>
        </w:rPr>
        <w:t>The underlying principle is to model or estimate the trend and seasonality in the series and remove those from the series to get a stationary series. Then statistical forecasting techniques can be implemented on this series. The final step would be to convert the forecasted values into the original scale by applying trend and seasonality constraints back.</w:t>
      </w:r>
    </w:p>
    <w:p w:rsidR="00385F62" w:rsidRDefault="00385F62" w:rsidP="00385F62">
      <w:pPr>
        <w:pStyle w:val="Heading2"/>
        <w:shd w:val="clear" w:color="auto" w:fill="FFFFFF"/>
        <w:spacing w:before="24" w:after="144"/>
        <w:rPr>
          <w:rFonts w:ascii="Arial" w:hAnsi="Arial" w:cs="Arial"/>
          <w:b w:val="0"/>
          <w:bCs w:val="0"/>
          <w:color w:val="0D0D0D" w:themeColor="text1" w:themeTint="F2"/>
          <w:u w:val="single"/>
        </w:rPr>
      </w:pPr>
      <w:r w:rsidRPr="00027DC4">
        <w:rPr>
          <w:rFonts w:ascii="Arial" w:hAnsi="Arial" w:cs="Arial"/>
          <w:b w:val="0"/>
          <w:bCs w:val="0"/>
          <w:color w:val="0D0D0D" w:themeColor="text1" w:themeTint="F2"/>
          <w:u w:val="single"/>
        </w:rPr>
        <w:t>Estimating &amp; Eliminating Trend</w:t>
      </w:r>
      <w:r w:rsidR="001E7A36">
        <w:rPr>
          <w:rFonts w:ascii="Arial" w:hAnsi="Arial" w:cs="Arial"/>
          <w:b w:val="0"/>
          <w:bCs w:val="0"/>
          <w:color w:val="0D0D0D" w:themeColor="text1" w:themeTint="F2"/>
          <w:u w:val="single"/>
        </w:rPr>
        <w:t>:</w:t>
      </w:r>
    </w:p>
    <w:p w:rsidR="001E7A36" w:rsidRDefault="00D87ACC" w:rsidP="001E7A36">
      <w:pPr>
        <w:rPr>
          <w:rFonts w:ascii="Arial" w:hAnsi="Arial" w:cs="Arial"/>
          <w:color w:val="0D0D0D" w:themeColor="text1" w:themeTint="F2"/>
          <w:shd w:val="clear" w:color="auto" w:fill="FFFFFF"/>
        </w:rPr>
      </w:pPr>
      <w:r w:rsidRPr="00D87ACC">
        <w:rPr>
          <w:rFonts w:ascii="Arial" w:hAnsi="Arial" w:cs="Arial"/>
          <w:color w:val="0D0D0D" w:themeColor="text1" w:themeTint="F2"/>
          <w:shd w:val="clear" w:color="auto" w:fill="FFFFFF"/>
        </w:rPr>
        <w:t>One of the first tricks to reduce trend can be</w:t>
      </w:r>
      <w:r w:rsidRPr="00D87ACC">
        <w:rPr>
          <w:rStyle w:val="apple-converted-space"/>
          <w:rFonts w:ascii="Arial" w:hAnsi="Arial" w:cs="Arial"/>
          <w:color w:val="0D0D0D" w:themeColor="text1" w:themeTint="F2"/>
          <w:shd w:val="clear" w:color="auto" w:fill="FFFFFF"/>
        </w:rPr>
        <w:t> </w:t>
      </w:r>
      <w:r w:rsidRPr="00D87ACC">
        <w:rPr>
          <w:rStyle w:val="Strong"/>
          <w:rFonts w:ascii="Arial" w:hAnsi="Arial" w:cs="Arial"/>
          <w:color w:val="0D0D0D" w:themeColor="text1" w:themeTint="F2"/>
          <w:shd w:val="clear" w:color="auto" w:fill="FFFFFF"/>
        </w:rPr>
        <w:t>transformation</w:t>
      </w:r>
      <w:r w:rsidRPr="00D87ACC">
        <w:rPr>
          <w:rFonts w:ascii="Arial" w:hAnsi="Arial" w:cs="Arial"/>
          <w:color w:val="0D0D0D" w:themeColor="text1" w:themeTint="F2"/>
          <w:shd w:val="clear" w:color="auto" w:fill="FFFFFF"/>
        </w:rPr>
        <w:t>.</w:t>
      </w:r>
      <w:r>
        <w:rPr>
          <w:rFonts w:ascii="Arial" w:hAnsi="Arial" w:cs="Arial"/>
          <w:color w:val="0D0D0D" w:themeColor="text1" w:themeTint="F2"/>
          <w:shd w:val="clear" w:color="auto" w:fill="FFFFFF"/>
        </w:rPr>
        <w:t xml:space="preserve"> </w:t>
      </w:r>
      <w:r>
        <w:rPr>
          <w:rStyle w:val="apple-converted-space"/>
          <w:rFonts w:ascii="Arial" w:hAnsi="Arial" w:cs="Arial"/>
          <w:color w:val="080E14"/>
          <w:shd w:val="clear" w:color="auto" w:fill="FFFFFF"/>
        </w:rPr>
        <w:t> </w:t>
      </w:r>
      <w:r>
        <w:rPr>
          <w:rFonts w:ascii="Arial" w:hAnsi="Arial" w:cs="Arial"/>
          <w:color w:val="0D0D0D" w:themeColor="text1" w:themeTint="F2"/>
          <w:shd w:val="clear" w:color="auto" w:fill="FFFFFF"/>
        </w:rPr>
        <w:t>W</w:t>
      </w:r>
      <w:r w:rsidRPr="00D87ACC">
        <w:rPr>
          <w:rFonts w:ascii="Arial" w:hAnsi="Arial" w:cs="Arial"/>
          <w:color w:val="0D0D0D" w:themeColor="text1" w:themeTint="F2"/>
          <w:shd w:val="clear" w:color="auto" w:fill="FFFFFF"/>
        </w:rPr>
        <w:t>e can apply transformation which penalize higher values more than smaller values. These can be taking a log, square root, cube root, etc.</w:t>
      </w:r>
      <w:r w:rsidR="000F5993">
        <w:rPr>
          <w:rFonts w:ascii="Arial" w:hAnsi="Arial" w:cs="Arial"/>
          <w:color w:val="0D0D0D" w:themeColor="text1" w:themeTint="F2"/>
          <w:shd w:val="clear" w:color="auto" w:fill="FFFFFF"/>
        </w:rPr>
        <w:t xml:space="preserve"> But even then, there are trends that still have to be considered.</w:t>
      </w:r>
    </w:p>
    <w:p w:rsidR="000F5993" w:rsidRDefault="000F5993" w:rsidP="001E7A36">
      <w:pPr>
        <w:rPr>
          <w:rFonts w:ascii="Arial" w:hAnsi="Arial" w:cs="Arial"/>
          <w:color w:val="0D0D0D" w:themeColor="text1" w:themeTint="F2"/>
          <w:shd w:val="clear" w:color="auto" w:fill="FFFFFF"/>
        </w:rPr>
      </w:pPr>
      <w:r w:rsidRPr="000F5993">
        <w:rPr>
          <w:rFonts w:ascii="Arial" w:hAnsi="Arial" w:cs="Arial"/>
          <w:color w:val="0D0D0D" w:themeColor="text1" w:themeTint="F2"/>
          <w:shd w:val="clear" w:color="auto" w:fill="FFFFFF"/>
        </w:rPr>
        <w:t>W</w:t>
      </w:r>
      <w:r w:rsidRPr="000F5993">
        <w:rPr>
          <w:rFonts w:ascii="Arial" w:hAnsi="Arial" w:cs="Arial"/>
          <w:color w:val="0D0D0D" w:themeColor="text1" w:themeTint="F2"/>
          <w:shd w:val="clear" w:color="auto" w:fill="FFFFFF"/>
        </w:rPr>
        <w:t xml:space="preserve">e can use some </w:t>
      </w:r>
      <w:r w:rsidRPr="000F5993">
        <w:rPr>
          <w:rFonts w:ascii="Arial" w:hAnsi="Arial" w:cs="Arial"/>
          <w:color w:val="0D0D0D" w:themeColor="text1" w:themeTint="F2"/>
          <w:shd w:val="clear" w:color="auto" w:fill="FFFFFF"/>
        </w:rPr>
        <w:t xml:space="preserve">other </w:t>
      </w:r>
      <w:r w:rsidRPr="000F5993">
        <w:rPr>
          <w:rFonts w:ascii="Arial" w:hAnsi="Arial" w:cs="Arial"/>
          <w:color w:val="0D0D0D" w:themeColor="text1" w:themeTint="F2"/>
          <w:shd w:val="clear" w:color="auto" w:fill="FFFFFF"/>
        </w:rPr>
        <w:t>techniques to estimate or model this trend and then remove it from the series. There can be many ways of doing it and some of most commonly used are:</w:t>
      </w:r>
    </w:p>
    <w:p w:rsidR="000F5993" w:rsidRPr="000F5993" w:rsidRDefault="000F5993" w:rsidP="000F5993">
      <w:pPr>
        <w:numPr>
          <w:ilvl w:val="0"/>
          <w:numId w:val="35"/>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sidRPr="000F5993">
        <w:rPr>
          <w:rFonts w:ascii="Arial" w:eastAsia="Times New Roman" w:hAnsi="Arial" w:cs="Arial"/>
          <w:b/>
          <w:bCs/>
          <w:color w:val="0D0D0D" w:themeColor="text1" w:themeTint="F2"/>
          <w:lang w:eastAsia="en-US" w:bidi="te-IN"/>
        </w:rPr>
        <w:t>Aggregation</w:t>
      </w:r>
      <w:r w:rsidRPr="000F5993">
        <w:rPr>
          <w:rFonts w:ascii="Arial" w:eastAsia="Times New Roman" w:hAnsi="Arial" w:cs="Arial"/>
          <w:color w:val="0D0D0D" w:themeColor="text1" w:themeTint="F2"/>
          <w:lang w:eastAsia="en-US" w:bidi="te-IN"/>
        </w:rPr>
        <w:t> – taking average for a time period like monthly/weekly averages</w:t>
      </w:r>
    </w:p>
    <w:p w:rsidR="000F5993" w:rsidRDefault="000F5993" w:rsidP="000F5993">
      <w:pPr>
        <w:numPr>
          <w:ilvl w:val="0"/>
          <w:numId w:val="35"/>
        </w:num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r w:rsidRPr="000F5993">
        <w:rPr>
          <w:rFonts w:ascii="Arial" w:eastAsia="Times New Roman" w:hAnsi="Arial" w:cs="Arial"/>
          <w:b/>
          <w:bCs/>
          <w:color w:val="0D0D0D" w:themeColor="text1" w:themeTint="F2"/>
          <w:lang w:eastAsia="en-US" w:bidi="te-IN"/>
        </w:rPr>
        <w:t>Smoothing</w:t>
      </w:r>
      <w:r w:rsidRPr="000F5993">
        <w:rPr>
          <w:rFonts w:ascii="Arial" w:eastAsia="Times New Roman" w:hAnsi="Arial" w:cs="Arial"/>
          <w:color w:val="0D0D0D" w:themeColor="text1" w:themeTint="F2"/>
          <w:lang w:eastAsia="en-US" w:bidi="te-IN"/>
        </w:rPr>
        <w:t> – taking rolling averages</w:t>
      </w:r>
    </w:p>
    <w:p w:rsidR="000F5993" w:rsidRDefault="000F5993" w:rsidP="000F5993">
      <w:pPr>
        <w:shd w:val="clear" w:color="auto" w:fill="FFFFFF"/>
        <w:spacing w:before="100" w:beforeAutospacing="1" w:after="100" w:afterAutospacing="1" w:line="240" w:lineRule="auto"/>
        <w:rPr>
          <w:rStyle w:val="apple-converted-space"/>
          <w:rFonts w:ascii="Arial" w:hAnsi="Arial" w:cs="Arial"/>
          <w:color w:val="0D0D0D" w:themeColor="text1" w:themeTint="F2"/>
          <w:shd w:val="clear" w:color="auto" w:fill="FFFFFF"/>
        </w:rPr>
      </w:pPr>
      <w:r w:rsidRPr="000F5993">
        <w:rPr>
          <w:rFonts w:ascii="Arial" w:hAnsi="Arial" w:cs="Arial"/>
          <w:color w:val="0D0D0D" w:themeColor="text1" w:themeTint="F2"/>
          <w:shd w:val="clear" w:color="auto" w:fill="FFFFFF"/>
        </w:rPr>
        <w:t>Smoothing refers to taking rolling estimates, i.e. considering the past few instances.</w:t>
      </w:r>
      <w:r w:rsidRPr="000F5993">
        <w:rPr>
          <w:rStyle w:val="apple-converted-space"/>
          <w:rFonts w:ascii="Arial" w:hAnsi="Arial" w:cs="Arial"/>
          <w:color w:val="0D0D0D" w:themeColor="text1" w:themeTint="F2"/>
          <w:shd w:val="clear" w:color="auto" w:fill="FFFFFF"/>
        </w:rPr>
        <w:t> </w:t>
      </w:r>
    </w:p>
    <w:p w:rsidR="000F5993" w:rsidRDefault="000F5993" w:rsidP="000F5993">
      <w:pPr>
        <w:pStyle w:val="Heading3"/>
        <w:shd w:val="clear" w:color="auto" w:fill="FFFFFF"/>
        <w:spacing w:before="24" w:after="144"/>
        <w:rPr>
          <w:rFonts w:ascii="Arial" w:hAnsi="Arial" w:cs="Arial"/>
          <w:b w:val="0"/>
          <w:bCs w:val="0"/>
          <w:color w:val="0D0D0D" w:themeColor="text1" w:themeTint="F2"/>
          <w:shd w:val="clear" w:color="auto" w:fill="FFFFFF"/>
        </w:rPr>
      </w:pPr>
      <w:r w:rsidRPr="000F5993">
        <w:rPr>
          <w:rFonts w:ascii="Arial" w:hAnsi="Arial" w:cs="Arial"/>
          <w:color w:val="0D0D0D" w:themeColor="text1" w:themeTint="F2"/>
          <w:sz w:val="24"/>
          <w:szCs w:val="24"/>
        </w:rPr>
        <w:t>Moving average</w:t>
      </w:r>
      <w:r>
        <w:rPr>
          <w:rFonts w:ascii="Arial" w:hAnsi="Arial" w:cs="Arial"/>
          <w:color w:val="0D0D0D" w:themeColor="text1" w:themeTint="F2"/>
          <w:sz w:val="24"/>
          <w:szCs w:val="24"/>
        </w:rPr>
        <w:t xml:space="preserve">: </w:t>
      </w:r>
      <w:r>
        <w:rPr>
          <w:rFonts w:ascii="Arial" w:hAnsi="Arial" w:cs="Arial"/>
          <w:b w:val="0"/>
          <w:bCs w:val="0"/>
          <w:color w:val="0D0D0D" w:themeColor="text1" w:themeTint="F2"/>
          <w:shd w:val="clear" w:color="auto" w:fill="FFFFFF"/>
        </w:rPr>
        <w:t>W</w:t>
      </w:r>
      <w:r w:rsidRPr="000F5993">
        <w:rPr>
          <w:rFonts w:ascii="Arial" w:hAnsi="Arial" w:cs="Arial"/>
          <w:b w:val="0"/>
          <w:bCs w:val="0"/>
          <w:color w:val="0D0D0D" w:themeColor="text1" w:themeTint="F2"/>
          <w:shd w:val="clear" w:color="auto" w:fill="FFFFFF"/>
        </w:rPr>
        <w:t>e take average of ‘k’ consecutive values depending on the frequency of time series.</w:t>
      </w:r>
    </w:p>
    <w:p w:rsidR="00A977F1" w:rsidRDefault="00A977F1" w:rsidP="00A977F1">
      <w:pPr>
        <w:rPr>
          <w:rFonts w:asciiTheme="minorBidi" w:hAnsiTheme="minorBidi"/>
        </w:rPr>
      </w:pPr>
      <w:r>
        <w:rPr>
          <w:rFonts w:asciiTheme="minorBidi" w:hAnsiTheme="minorBidi"/>
        </w:rPr>
        <w:t>Now, we remove this moving average or rolling mean from the original time series to get a stationary time series. But we have to remove the first few NaN values as they are used to start the averaging.</w:t>
      </w:r>
    </w:p>
    <w:p w:rsidR="00A977F1" w:rsidRDefault="00A977F1" w:rsidP="00A977F1">
      <w:pPr>
        <w:rPr>
          <w:rFonts w:asciiTheme="minorBidi" w:hAnsiTheme="minorBidi"/>
        </w:rPr>
      </w:pPr>
      <w:r>
        <w:rPr>
          <w:rFonts w:asciiTheme="minorBidi" w:hAnsiTheme="minorBidi"/>
        </w:rPr>
        <w:t xml:space="preserve">Now we test this with stationarity tests like dickey fuller test and check the stationarity. If this doesn’t </w:t>
      </w:r>
      <w:r w:rsidR="00027DC4">
        <w:rPr>
          <w:rFonts w:asciiTheme="minorBidi" w:hAnsiTheme="minorBidi"/>
        </w:rPr>
        <w:t>work,</w:t>
      </w:r>
      <w:r>
        <w:rPr>
          <w:rFonts w:asciiTheme="minorBidi" w:hAnsiTheme="minorBidi"/>
        </w:rPr>
        <w:t xml:space="preserve"> we can use exponential weighted mean average (EWMA) which may give a better result which in our modelling has been proved to be </w:t>
      </w:r>
      <w:r w:rsidR="00027DC4">
        <w:rPr>
          <w:rFonts w:asciiTheme="minorBidi" w:hAnsiTheme="minorBidi"/>
        </w:rPr>
        <w:t>better and more stationary.</w:t>
      </w:r>
    </w:p>
    <w:p w:rsidR="00027DC4" w:rsidRDefault="00027DC4" w:rsidP="00A977F1">
      <w:pPr>
        <w:rPr>
          <w:rFonts w:asciiTheme="minorBidi" w:hAnsiTheme="minorBidi"/>
        </w:rPr>
      </w:pPr>
      <w:r>
        <w:rPr>
          <w:rFonts w:asciiTheme="minorBidi" w:hAnsiTheme="minorBidi"/>
        </w:rPr>
        <w:t xml:space="preserve">We can also use </w:t>
      </w:r>
      <w:r w:rsidRPr="00027DC4">
        <w:rPr>
          <w:rFonts w:asciiTheme="minorBidi" w:hAnsiTheme="minorBidi"/>
          <w:b/>
          <w:bCs/>
        </w:rPr>
        <w:t>Differencing</w:t>
      </w:r>
      <w:r>
        <w:rPr>
          <w:rFonts w:asciiTheme="minorBidi" w:hAnsiTheme="minorBidi"/>
        </w:rPr>
        <w:t xml:space="preserve"> and </w:t>
      </w:r>
      <w:r w:rsidRPr="00027DC4">
        <w:rPr>
          <w:rFonts w:asciiTheme="minorBidi" w:hAnsiTheme="minorBidi"/>
          <w:b/>
          <w:bCs/>
        </w:rPr>
        <w:t>Decomposition</w:t>
      </w:r>
      <w:r>
        <w:rPr>
          <w:rFonts w:asciiTheme="minorBidi" w:hAnsiTheme="minorBidi"/>
        </w:rPr>
        <w:t xml:space="preserve"> techniques also but they are not considered here as they are not giving better results in the end. Decomposition is not much preferred as it is difficult to get back the original values from the stationary time series.</w:t>
      </w:r>
    </w:p>
    <w:p w:rsidR="00027DC4" w:rsidRPr="00A977F1" w:rsidRDefault="00027DC4" w:rsidP="00A977F1">
      <w:pPr>
        <w:rPr>
          <w:rFonts w:asciiTheme="minorBidi" w:hAnsiTheme="minorBidi"/>
        </w:rPr>
      </w:pPr>
    </w:p>
    <w:p w:rsidR="000F5993" w:rsidRPr="000F5993" w:rsidRDefault="000F5993" w:rsidP="000F5993">
      <w:pPr>
        <w:shd w:val="clear" w:color="auto" w:fill="FFFFFF"/>
        <w:spacing w:before="100" w:beforeAutospacing="1" w:after="100" w:afterAutospacing="1" w:line="240" w:lineRule="auto"/>
        <w:rPr>
          <w:rFonts w:ascii="Arial" w:eastAsia="Times New Roman" w:hAnsi="Arial" w:cs="Arial"/>
          <w:color w:val="0D0D0D" w:themeColor="text1" w:themeTint="F2"/>
          <w:lang w:eastAsia="en-US" w:bidi="te-IN"/>
        </w:rPr>
      </w:pPr>
    </w:p>
    <w:p w:rsidR="00027DC4" w:rsidRPr="00027DC4" w:rsidRDefault="00027DC4" w:rsidP="00027DC4">
      <w:pPr>
        <w:pStyle w:val="Heading1"/>
        <w:shd w:val="clear" w:color="auto" w:fill="FFFFFF"/>
        <w:spacing w:before="24" w:after="144"/>
        <w:rPr>
          <w:rFonts w:ascii="Calibri Light" w:hAnsi="Calibri Light" w:cs="Arial"/>
          <w:color w:val="0D0D0D" w:themeColor="text1" w:themeTint="F2"/>
        </w:rPr>
      </w:pPr>
      <w:r w:rsidRPr="00027DC4">
        <w:rPr>
          <w:rFonts w:ascii="Calibri Light" w:hAnsi="Calibri Light" w:cs="Arial"/>
          <w:color w:val="0D0D0D" w:themeColor="text1" w:themeTint="F2"/>
        </w:rPr>
        <w:lastRenderedPageBreak/>
        <w:t>Using AR Model to fit the Time Series</w:t>
      </w:r>
      <w:r w:rsidRPr="00027DC4">
        <w:rPr>
          <w:rFonts w:ascii="Calibri Light" w:hAnsi="Calibri Light" w:cs="Arial"/>
          <w:color w:val="0D0D0D" w:themeColor="text1" w:themeTint="F2"/>
        </w:rPr>
        <w:t>?</w:t>
      </w:r>
    </w:p>
    <w:p w:rsidR="00027DC4" w:rsidRDefault="00027DC4" w:rsidP="001E7A36">
      <w:pPr>
        <w:rPr>
          <w:color w:val="0D0D0D" w:themeColor="text1" w:themeTint="F2"/>
        </w:rPr>
      </w:pPr>
      <w:r>
        <w:rPr>
          <w:color w:val="0D0D0D" w:themeColor="text1" w:themeTint="F2"/>
        </w:rPr>
        <w:t xml:space="preserve">After getting a stationary time series all we need to do is to fit an AR Model and predict the future using that model. But before we do that we have to get the parameters that are needed to fit an AR Model </w:t>
      </w:r>
    </w:p>
    <w:p w:rsidR="001E7A36" w:rsidRDefault="00027DC4" w:rsidP="001E7A36">
      <w:pPr>
        <w:rPr>
          <w:color w:val="0D0D0D" w:themeColor="text1" w:themeTint="F2"/>
        </w:rPr>
      </w:pPr>
      <w:r>
        <w:rPr>
          <w:color w:val="0D0D0D" w:themeColor="text1" w:themeTint="F2"/>
        </w:rPr>
        <w:t>i.e. Partial Auto Correlation Coefficient. (p)</w:t>
      </w:r>
    </w:p>
    <w:p w:rsidR="00027DC4" w:rsidRDefault="00027DC4" w:rsidP="001E7A36">
      <w:pPr>
        <w:rPr>
          <w:color w:val="0D0D0D" w:themeColor="text1" w:themeTint="F2"/>
        </w:rPr>
      </w:pPr>
      <w:r>
        <w:rPr>
          <w:color w:val="0D0D0D" w:themeColor="text1" w:themeTint="F2"/>
        </w:rPr>
        <w:t>We do this by plotting PACF graphs across lags and get the perfect lag that can be used to fit the model.</w:t>
      </w:r>
    </w:p>
    <w:p w:rsidR="00027DC4" w:rsidRDefault="00027DC4" w:rsidP="001E7A36">
      <w:pPr>
        <w:rPr>
          <w:color w:val="0D0D0D" w:themeColor="text1" w:themeTint="F2"/>
        </w:rPr>
      </w:pPr>
      <w:r>
        <w:rPr>
          <w:color w:val="0D0D0D" w:themeColor="text1" w:themeTint="F2"/>
        </w:rPr>
        <w:t>Now we can use this ‘p’ to build a model and use that model to predict future values. Then we have to add back the trend and seasonality and remove logarithm to get the values at original scale.</w:t>
      </w:r>
    </w:p>
    <w:p w:rsidR="001F012B" w:rsidRDefault="001F012B" w:rsidP="001E7A36">
      <w:pPr>
        <w:rPr>
          <w:color w:val="0D0D0D" w:themeColor="text1" w:themeTint="F2"/>
        </w:rPr>
      </w:pPr>
    </w:p>
    <w:p w:rsidR="00027DC4" w:rsidRDefault="006D7619" w:rsidP="006D7619">
      <w:pPr>
        <w:rPr>
          <w:b/>
          <w:bCs/>
          <w:color w:val="0D0D0D" w:themeColor="text1" w:themeTint="F2"/>
        </w:rPr>
      </w:pPr>
      <w:r w:rsidRPr="006D7619">
        <w:rPr>
          <w:b/>
          <w:bCs/>
          <w:color w:val="0D0D0D" w:themeColor="text1" w:themeTint="F2"/>
        </w:rPr>
        <w:t>WE USE PYTHON FOR OUR MODELLING WHICH CONTAINS ALL REQUIRED TOOLS FOR DOING THE MODELLING.</w:t>
      </w:r>
    </w:p>
    <w:p w:rsidR="008C7767" w:rsidRDefault="008C7767" w:rsidP="006D7619">
      <w:pPr>
        <w:rPr>
          <w:color w:val="0D0D0D" w:themeColor="text1" w:themeTint="F2"/>
        </w:rPr>
      </w:pPr>
      <w:r w:rsidRPr="008C7767">
        <w:rPr>
          <w:b/>
          <w:bCs/>
          <w:color w:val="0D0D0D" w:themeColor="text1" w:themeTint="F2"/>
          <w:u w:val="single"/>
        </w:rPr>
        <w:t>Modelling for Facebook Stocks Data</w:t>
      </w:r>
      <w:r>
        <w:rPr>
          <w:color w:val="0D0D0D" w:themeColor="text1" w:themeTint="F2"/>
        </w:rPr>
        <w:t>:</w:t>
      </w:r>
    </w:p>
    <w:p w:rsidR="008C7767" w:rsidRDefault="008C7767" w:rsidP="008C7767">
      <w:pPr>
        <w:jc w:val="center"/>
        <w:rPr>
          <w:b/>
          <w:bCs/>
          <w:color w:val="0D0D0D" w:themeColor="text1" w:themeTint="F2"/>
          <w:sz w:val="40"/>
          <w:szCs w:val="40"/>
          <w:u w:val="single"/>
        </w:rPr>
      </w:pPr>
      <w:r w:rsidRPr="008C7767">
        <w:rPr>
          <w:b/>
          <w:bCs/>
          <w:color w:val="0D0D0D" w:themeColor="text1" w:themeTint="F2"/>
          <w:sz w:val="40"/>
          <w:szCs w:val="40"/>
          <w:u w:val="single"/>
        </w:rPr>
        <w:t>FACEBOOK</w:t>
      </w:r>
    </w:p>
    <w:p w:rsidR="008C7767"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_Original_TS_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594360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ebook_EWMA_of_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book_Statoinary_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Rolling_Mean_and_Standard_Devi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320992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Dickey_Fuller_Test.png"/>
                    <pic:cNvPicPr/>
                  </pic:nvPicPr>
                  <pic:blipFill>
                    <a:blip r:embed="rId14">
                      <a:extLst>
                        <a:ext uri="{28A0092B-C50C-407E-A947-70E740481C1C}">
                          <a14:useLocalDpi xmlns:a14="http://schemas.microsoft.com/office/drawing/2010/main" val="0"/>
                        </a:ext>
                      </a:extLst>
                    </a:blip>
                    <a:stretch>
                      <a:fillRect/>
                    </a:stretch>
                  </pic:blipFill>
                  <pic:spPr>
                    <a:xfrm>
                      <a:off x="0" y="0"/>
                      <a:ext cx="3209925" cy="144780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Auto_Corre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_Partial_Auto_Correl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59436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book_AR_Model_Fitted_To_Stationary_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_Future_Predicti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Complete_Predic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8C7767">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5943600" cy="2377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ebook_Complete_Predictions_Zoo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8C7767" w:rsidRDefault="008C7767" w:rsidP="008C7767">
      <w:pPr>
        <w:rPr>
          <w:color w:val="0D0D0D" w:themeColor="text1" w:themeTint="F2"/>
        </w:rPr>
      </w:pPr>
      <w:r w:rsidRPr="008C7767">
        <w:rPr>
          <w:b/>
          <w:bCs/>
          <w:color w:val="0D0D0D" w:themeColor="text1" w:themeTint="F2"/>
          <w:u w:val="single"/>
        </w:rPr>
        <w:t xml:space="preserve">Modelling for </w:t>
      </w:r>
      <w:r>
        <w:rPr>
          <w:b/>
          <w:bCs/>
          <w:color w:val="0D0D0D" w:themeColor="text1" w:themeTint="F2"/>
          <w:u w:val="single"/>
        </w:rPr>
        <w:t xml:space="preserve">Google </w:t>
      </w:r>
      <w:r w:rsidRPr="008C7767">
        <w:rPr>
          <w:b/>
          <w:bCs/>
          <w:color w:val="0D0D0D" w:themeColor="text1" w:themeTint="F2"/>
          <w:u w:val="single"/>
        </w:rPr>
        <w:t>Stocks Data</w:t>
      </w:r>
      <w:r>
        <w:rPr>
          <w:color w:val="0D0D0D" w:themeColor="text1" w:themeTint="F2"/>
        </w:rPr>
        <w:t>:</w:t>
      </w:r>
    </w:p>
    <w:p w:rsidR="00385F62" w:rsidRDefault="008C7767" w:rsidP="00FC6568">
      <w:pPr>
        <w:jc w:val="center"/>
        <w:rPr>
          <w:b/>
          <w:bCs/>
          <w:color w:val="0D0D0D" w:themeColor="text1" w:themeTint="F2"/>
          <w:sz w:val="40"/>
          <w:szCs w:val="40"/>
          <w:u w:val="single"/>
        </w:rPr>
      </w:pPr>
      <w:r>
        <w:rPr>
          <w:b/>
          <w:bCs/>
          <w:color w:val="0D0D0D" w:themeColor="text1" w:themeTint="F2"/>
          <w:sz w:val="40"/>
          <w:szCs w:val="40"/>
          <w:u w:val="single"/>
        </w:rPr>
        <w:t>GOOGLE</w:t>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ogle_Original_TS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5943600"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gle_EWMA_of_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gle_Statonary_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844465"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_Rolling_Mean_Standard_Devi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lastRenderedPageBreak/>
        <w:drawing>
          <wp:inline distT="0" distB="0" distL="0" distR="0">
            <wp:extent cx="329565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Dickey_Fuller_Test.png"/>
                    <pic:cNvPicPr/>
                  </pic:nvPicPr>
                  <pic:blipFill>
                    <a:blip r:embed="rId25">
                      <a:extLst>
                        <a:ext uri="{28A0092B-C50C-407E-A947-70E740481C1C}">
                          <a14:useLocalDpi xmlns:a14="http://schemas.microsoft.com/office/drawing/2010/main" val="0"/>
                        </a:ext>
                      </a:extLst>
                    </a:blip>
                    <a:stretch>
                      <a:fillRect/>
                    </a:stretch>
                  </pic:blipFill>
                  <pic:spPr>
                    <a:xfrm>
                      <a:off x="0" y="0"/>
                      <a:ext cx="3295650" cy="1419225"/>
                    </a:xfrm>
                    <a:prstGeom prst="rect">
                      <a:avLst/>
                    </a:prstGeom>
                  </pic:spPr>
                </pic:pic>
              </a:graphicData>
            </a:graphic>
          </wp:inline>
        </w:drawing>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_Auto_Correl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FC6568">
      <w:pPr>
        <w:jc w:val="center"/>
        <w:rPr>
          <w:b/>
          <w:bCs/>
          <w:color w:val="0D0D0D" w:themeColor="text1" w:themeTint="F2"/>
          <w:sz w:val="40"/>
          <w:szCs w:val="40"/>
          <w:u w:val="single"/>
        </w:rPr>
      </w:pPr>
      <w:r>
        <w:rPr>
          <w:b/>
          <w:bCs/>
          <w:noProof/>
          <w:color w:val="000000" w:themeColor="text1"/>
          <w:sz w:val="40"/>
          <w:szCs w:val="40"/>
          <w:u w:val="single"/>
          <w:lang w:eastAsia="en-US" w:bidi="te-IN"/>
        </w:rPr>
        <w:drawing>
          <wp:inline distT="0" distB="0" distL="0" distR="0">
            <wp:extent cx="5943600" cy="2377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gle_Partial_Auto_Correl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FC6568" w:rsidRDefault="00FC6568" w:rsidP="00FC6568">
      <w:pPr>
        <w:jc w:val="center"/>
        <w:rPr>
          <w:color w:val="0D0D0D" w:themeColor="text1" w:themeTint="F2"/>
        </w:rPr>
      </w:pPr>
      <w:r>
        <w:rPr>
          <w:noProof/>
          <w:color w:val="000000" w:themeColor="text1"/>
          <w:lang w:eastAsia="en-US" w:bidi="te-IN"/>
        </w:rPr>
        <w:lastRenderedPageBreak/>
        <w:drawing>
          <wp:inline distT="0" distB="0" distL="0" distR="0">
            <wp:extent cx="594360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gle_AR_Model_Fitted_To_Stationary_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B7480C" w:rsidRDefault="00B7480C" w:rsidP="00FC6568">
      <w:pPr>
        <w:jc w:val="center"/>
        <w:rPr>
          <w:color w:val="0D0D0D" w:themeColor="text1" w:themeTint="F2"/>
        </w:rPr>
      </w:pPr>
      <w:r>
        <w:rPr>
          <w:noProof/>
          <w:color w:val="000000" w:themeColor="text1"/>
          <w:lang w:eastAsia="en-US" w:bidi="te-IN"/>
        </w:rPr>
        <w:drawing>
          <wp:inline distT="0" distB="0" distL="0" distR="0">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gle_Future_Predic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B7480C" w:rsidRDefault="00B7480C" w:rsidP="00FC6568">
      <w:pPr>
        <w:jc w:val="center"/>
        <w:rPr>
          <w:color w:val="0D0D0D" w:themeColor="text1" w:themeTint="F2"/>
        </w:rPr>
      </w:pPr>
      <w:r>
        <w:rPr>
          <w:noProof/>
          <w:color w:val="000000" w:themeColor="text1"/>
          <w:lang w:eastAsia="en-US" w:bidi="te-IN"/>
        </w:rPr>
        <w:drawing>
          <wp:inline distT="0" distB="0" distL="0" distR="0">
            <wp:extent cx="5943600" cy="2377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gle_Complete_Predic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B7480C" w:rsidRDefault="00B7480C" w:rsidP="00FC6568">
      <w:pPr>
        <w:jc w:val="center"/>
        <w:rPr>
          <w:color w:val="0D0D0D" w:themeColor="text1" w:themeTint="F2"/>
        </w:rPr>
      </w:pPr>
      <w:r>
        <w:rPr>
          <w:noProof/>
          <w:color w:val="000000" w:themeColor="text1"/>
          <w:lang w:eastAsia="en-US" w:bidi="te-IN"/>
        </w:rPr>
        <w:lastRenderedPageBreak/>
        <w:drawing>
          <wp:inline distT="0" distB="0" distL="0" distR="0">
            <wp:extent cx="5943600" cy="3684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_Complete_Predictions_Zoo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rsidR="00B7480C" w:rsidRDefault="00B7480C" w:rsidP="00B7480C">
      <w:pPr>
        <w:rPr>
          <w:color w:val="0D0D0D" w:themeColor="text1" w:themeTint="F2"/>
          <w:sz w:val="32"/>
          <w:szCs w:val="32"/>
          <w:u w:val="single"/>
        </w:rPr>
      </w:pPr>
      <w:r w:rsidRPr="00B7480C">
        <w:rPr>
          <w:color w:val="0D0D0D" w:themeColor="text1" w:themeTint="F2"/>
          <w:sz w:val="32"/>
          <w:szCs w:val="32"/>
          <w:u w:val="single"/>
        </w:rPr>
        <w:t>Results:</w:t>
      </w:r>
    </w:p>
    <w:p w:rsidR="004C6438" w:rsidRPr="00B7480C" w:rsidRDefault="00B7480C" w:rsidP="00B7480C">
      <w:pPr>
        <w:rPr>
          <w:color w:val="0D0D0D" w:themeColor="text1" w:themeTint="F2"/>
        </w:rPr>
      </w:pPr>
      <w:r>
        <w:rPr>
          <w:color w:val="0D0D0D" w:themeColor="text1" w:themeTint="F2"/>
        </w:rPr>
        <w:t>The prediction for Facebook future stocks is more varying and I think is reliable. But for Google, the predictions are not much va</w:t>
      </w:r>
      <w:r w:rsidR="004C6438">
        <w:rPr>
          <w:color w:val="0D0D0D" w:themeColor="text1" w:themeTint="F2"/>
        </w:rPr>
        <w:t>rying but still can be reliable.</w:t>
      </w:r>
      <w:bookmarkStart w:id="0" w:name="_GoBack"/>
      <w:bookmarkEnd w:id="0"/>
    </w:p>
    <w:sectPr w:rsidR="004C6438" w:rsidRPr="00B7480C" w:rsidSect="00855982">
      <w:footerReference w:type="defaul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CB2" w:rsidRDefault="00C15CB2" w:rsidP="00855982">
      <w:pPr>
        <w:spacing w:after="0" w:line="240" w:lineRule="auto"/>
      </w:pPr>
      <w:r>
        <w:separator/>
      </w:r>
    </w:p>
  </w:endnote>
  <w:endnote w:type="continuationSeparator" w:id="0">
    <w:p w:rsidR="00C15CB2" w:rsidRDefault="00C15CB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4C6438">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CB2" w:rsidRDefault="00C15CB2" w:rsidP="00855982">
      <w:pPr>
        <w:spacing w:after="0" w:line="240" w:lineRule="auto"/>
      </w:pPr>
      <w:r>
        <w:separator/>
      </w:r>
    </w:p>
  </w:footnote>
  <w:footnote w:type="continuationSeparator" w:id="0">
    <w:p w:rsidR="00C15CB2" w:rsidRDefault="00C15CB2"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CF73D9"/>
    <w:multiLevelType w:val="multilevel"/>
    <w:tmpl w:val="1F70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441036"/>
    <w:multiLevelType w:val="multilevel"/>
    <w:tmpl w:val="E51CFE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inorEastAsia"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32489"/>
    <w:multiLevelType w:val="hybridMultilevel"/>
    <w:tmpl w:val="F886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FC477B4"/>
    <w:multiLevelType w:val="hybridMultilevel"/>
    <w:tmpl w:val="E656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C849C8"/>
    <w:multiLevelType w:val="multilevel"/>
    <w:tmpl w:val="FEF0D466"/>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55138B"/>
    <w:multiLevelType w:val="hybridMultilevel"/>
    <w:tmpl w:val="418878DA"/>
    <w:lvl w:ilvl="0" w:tplc="947E1490">
      <w:start w:val="1"/>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D47738A"/>
    <w:multiLevelType w:val="hybridMultilevel"/>
    <w:tmpl w:val="B574B318"/>
    <w:lvl w:ilvl="0" w:tplc="7C80B0CA">
      <w:start w:val="1"/>
      <w:numFmt w:val="decimal"/>
      <w:lvlText w:val="%1."/>
      <w:lvlJc w:val="left"/>
      <w:pPr>
        <w:ind w:left="720" w:hanging="360"/>
      </w:pPr>
      <w:rPr>
        <w:rFonts w:eastAsiaTheme="minorEastAsia"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357341"/>
    <w:multiLevelType w:val="hybridMultilevel"/>
    <w:tmpl w:val="5A3E5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25"/>
  </w:num>
  <w:num w:numId="31">
    <w:abstractNumId w:val="21"/>
  </w:num>
  <w:num w:numId="32">
    <w:abstractNumId w:val="17"/>
  </w:num>
  <w:num w:numId="33">
    <w:abstractNumId w:val="24"/>
  </w:num>
  <w:num w:numId="34">
    <w:abstractNumId w:val="18"/>
  </w:num>
  <w:num w:numId="35">
    <w:abstractNumId w:val="11"/>
  </w:num>
  <w:num w:numId="36">
    <w:abstractNumId w:val="20"/>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256"/>
    <w:rsid w:val="00021256"/>
    <w:rsid w:val="00027DC4"/>
    <w:rsid w:val="000F5993"/>
    <w:rsid w:val="001D4362"/>
    <w:rsid w:val="001E7A36"/>
    <w:rsid w:val="001F012B"/>
    <w:rsid w:val="00385F62"/>
    <w:rsid w:val="004C6438"/>
    <w:rsid w:val="006D7619"/>
    <w:rsid w:val="007833A7"/>
    <w:rsid w:val="00844465"/>
    <w:rsid w:val="00855982"/>
    <w:rsid w:val="008C7767"/>
    <w:rsid w:val="009B74FC"/>
    <w:rsid w:val="00A10484"/>
    <w:rsid w:val="00A977F1"/>
    <w:rsid w:val="00B7480C"/>
    <w:rsid w:val="00C15CB2"/>
    <w:rsid w:val="00D87ACC"/>
    <w:rsid w:val="00FC6568"/>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F7FB"/>
  <w15:chartTrackingRefBased/>
  <w15:docId w15:val="{01CDE697-68B9-4CAD-AA4C-643169D61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customStyle="1" w:styleId="apple-converted-space">
    <w:name w:val="apple-converted-space"/>
    <w:basedOn w:val="DefaultParagraphFont"/>
    <w:rsid w:val="00844465"/>
  </w:style>
  <w:style w:type="character" w:styleId="Strong">
    <w:name w:val="Strong"/>
    <w:basedOn w:val="DefaultParagraphFont"/>
    <w:uiPriority w:val="22"/>
    <w:qFormat/>
    <w:rsid w:val="00844465"/>
    <w:rPr>
      <w:b/>
      <w:bCs/>
    </w:rPr>
  </w:style>
  <w:style w:type="paragraph" w:styleId="ListParagraph">
    <w:name w:val="List Paragraph"/>
    <w:basedOn w:val="Normal"/>
    <w:uiPriority w:val="34"/>
    <w:unhideWhenUsed/>
    <w:qFormat/>
    <w:rsid w:val="00844465"/>
    <w:pPr>
      <w:ind w:left="720"/>
      <w:contextualSpacing/>
    </w:pPr>
  </w:style>
  <w:style w:type="paragraph" w:styleId="NormalWeb">
    <w:name w:val="Normal (Web)"/>
    <w:basedOn w:val="Normal"/>
    <w:uiPriority w:val="99"/>
    <w:semiHidden/>
    <w:unhideWhenUsed/>
    <w:rsid w:val="00844465"/>
    <w:pPr>
      <w:spacing w:before="100" w:beforeAutospacing="1" w:after="100" w:afterAutospacing="1" w:line="240" w:lineRule="auto"/>
    </w:pPr>
    <w:rPr>
      <w:rFonts w:ascii="Times New Roman" w:eastAsia="Times New Roman" w:hAnsi="Times New Roman" w:cs="Times New Roman"/>
      <w:sz w:val="24"/>
      <w:szCs w:val="24"/>
      <w:lang w:eastAsia="en-US"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95404">
      <w:bodyDiv w:val="1"/>
      <w:marLeft w:val="0"/>
      <w:marRight w:val="0"/>
      <w:marTop w:val="0"/>
      <w:marBottom w:val="0"/>
      <w:divBdr>
        <w:top w:val="none" w:sz="0" w:space="0" w:color="auto"/>
        <w:left w:val="none" w:sz="0" w:space="0" w:color="auto"/>
        <w:bottom w:val="none" w:sz="0" w:space="0" w:color="auto"/>
        <w:right w:val="none" w:sz="0" w:space="0" w:color="auto"/>
      </w:divBdr>
    </w:div>
    <w:div w:id="1265770655">
      <w:bodyDiv w:val="1"/>
      <w:marLeft w:val="0"/>
      <w:marRight w:val="0"/>
      <w:marTop w:val="0"/>
      <w:marBottom w:val="0"/>
      <w:divBdr>
        <w:top w:val="none" w:sz="0" w:space="0" w:color="auto"/>
        <w:left w:val="none" w:sz="0" w:space="0" w:color="auto"/>
        <w:bottom w:val="none" w:sz="0" w:space="0" w:color="auto"/>
        <w:right w:val="none" w:sz="0" w:space="0" w:color="auto"/>
      </w:divBdr>
    </w:div>
    <w:div w:id="1296640361">
      <w:bodyDiv w:val="1"/>
      <w:marLeft w:val="0"/>
      <w:marRight w:val="0"/>
      <w:marTop w:val="0"/>
      <w:marBottom w:val="0"/>
      <w:divBdr>
        <w:top w:val="none" w:sz="0" w:space="0" w:color="auto"/>
        <w:left w:val="none" w:sz="0" w:space="0" w:color="auto"/>
        <w:bottom w:val="none" w:sz="0" w:space="0" w:color="auto"/>
        <w:right w:val="none" w:sz="0" w:space="0" w:color="auto"/>
      </w:divBdr>
    </w:div>
    <w:div w:id="1316301404">
      <w:bodyDiv w:val="1"/>
      <w:marLeft w:val="0"/>
      <w:marRight w:val="0"/>
      <w:marTop w:val="0"/>
      <w:marBottom w:val="0"/>
      <w:divBdr>
        <w:top w:val="none" w:sz="0" w:space="0" w:color="auto"/>
        <w:left w:val="none" w:sz="0" w:space="0" w:color="auto"/>
        <w:bottom w:val="none" w:sz="0" w:space="0" w:color="auto"/>
        <w:right w:val="none" w:sz="0" w:space="0" w:color="auto"/>
      </w:divBdr>
    </w:div>
    <w:div w:id="1448432525">
      <w:bodyDiv w:val="1"/>
      <w:marLeft w:val="0"/>
      <w:marRight w:val="0"/>
      <w:marTop w:val="0"/>
      <w:marBottom w:val="0"/>
      <w:divBdr>
        <w:top w:val="none" w:sz="0" w:space="0" w:color="auto"/>
        <w:left w:val="none" w:sz="0" w:space="0" w:color="auto"/>
        <w:bottom w:val="none" w:sz="0" w:space="0" w:color="auto"/>
        <w:right w:val="none" w:sz="0" w:space="0" w:color="auto"/>
      </w:divBdr>
    </w:div>
    <w:div w:id="198215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thosh\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Gautami">
    <w:panose1 w:val="020B0502040204020203"/>
    <w:charset w:val="00"/>
    <w:family w:val="swiss"/>
    <w:pitch w:val="variable"/>
    <w:sig w:usb0="002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8C7"/>
    <w:rsid w:val="00F028C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15FE65286444468E1D171002E5C31E">
    <w:name w:val="9715FE65286444468E1D171002E5C31E"/>
  </w:style>
  <w:style w:type="paragraph" w:customStyle="1" w:styleId="3EC8537B36C345659741379135537AE9">
    <w:name w:val="3EC8537B36C345659741379135537AE9"/>
  </w:style>
  <w:style w:type="paragraph" w:customStyle="1" w:styleId="95BFF050D9D14260B40A79C39A773405">
    <w:name w:val="95BFF050D9D14260B40A79C39A773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167</TotalTime>
  <Pages>11</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santhosh</dc:creator>
  <cp:lastModifiedBy>santhosh</cp:lastModifiedBy>
  <cp:revision>8</cp:revision>
  <dcterms:created xsi:type="dcterms:W3CDTF">2016-11-12T16:40:00Z</dcterms:created>
  <dcterms:modified xsi:type="dcterms:W3CDTF">2016-11-12T19:28:00Z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