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F8" w:rsidRPr="00BD04F8" w:rsidRDefault="00BD04F8" w:rsidP="00BD04F8">
      <w:pPr>
        <w:shd w:val="clear" w:color="auto" w:fill="FFFFFF"/>
        <w:spacing w:after="0" w:line="245" w:lineRule="atLeast"/>
        <w:jc w:val="both"/>
        <w:textAlignment w:val="baseline"/>
        <w:rPr>
          <w:rFonts w:ascii="Arial" w:eastAsia="Times New Roman" w:hAnsi="Arial" w:cs="Arial"/>
          <w:color w:val="222222"/>
          <w:sz w:val="16"/>
          <w:szCs w:val="16"/>
        </w:rPr>
      </w:pPr>
      <w:r w:rsidRPr="00BD04F8">
        <w:rPr>
          <w:rFonts w:ascii="Arial" w:eastAsia="Times New Roman" w:hAnsi="Arial" w:cs="Arial"/>
          <w:color w:val="222222"/>
          <w:sz w:val="16"/>
          <w:szCs w:val="16"/>
        </w:rPr>
        <w:t>You are here: </w:t>
      </w:r>
      <w:hyperlink r:id="rId6" w:history="1">
        <w:r w:rsidRPr="00BD04F8">
          <w:rPr>
            <w:rFonts w:ascii="Arial" w:eastAsia="Times New Roman" w:hAnsi="Arial" w:cs="Arial"/>
            <w:b/>
            <w:bCs/>
            <w:color w:val="0C6CA1"/>
            <w:sz w:val="18"/>
            <w:szCs w:val="18"/>
            <w:u w:val="single"/>
            <w:bdr w:val="none" w:sz="0" w:space="0" w:color="auto" w:frame="1"/>
          </w:rPr>
          <w:t>Home</w:t>
        </w:r>
      </w:hyperlink>
      <w:r w:rsidRPr="00BD04F8">
        <w:rPr>
          <w:rFonts w:ascii="Arial" w:eastAsia="Times New Roman" w:hAnsi="Arial" w:cs="Arial"/>
          <w:color w:val="222222"/>
          <w:sz w:val="16"/>
          <w:szCs w:val="16"/>
        </w:rPr>
        <w:t> / Electronic Funds Transfer (EFT) Payment</w:t>
      </w:r>
    </w:p>
    <w:p w:rsidR="00BD04F8" w:rsidRPr="00BD04F8" w:rsidRDefault="00BD04F8" w:rsidP="00BD04F8">
      <w:pPr>
        <w:shd w:val="clear" w:color="auto" w:fill="D52F2F"/>
        <w:spacing w:after="0" w:line="245" w:lineRule="atLeast"/>
        <w:textAlignment w:val="baseline"/>
        <w:rPr>
          <w:rFonts w:ascii="Arial" w:eastAsia="Times New Roman" w:hAnsi="Arial" w:cs="Arial"/>
          <w:color w:val="222222"/>
          <w:sz w:val="18"/>
          <w:szCs w:val="18"/>
        </w:rPr>
      </w:pPr>
      <w:r w:rsidRPr="00BD04F8">
        <w:rPr>
          <w:rFonts w:ascii="Arial" w:eastAsia="Times New Roman" w:hAnsi="Arial" w:cs="Arial"/>
          <w:b/>
          <w:bCs/>
          <w:color w:val="FFFFFF"/>
          <w:sz w:val="36"/>
          <w:szCs w:val="36"/>
          <w:bdr w:val="none" w:sz="0" w:space="0" w:color="auto" w:frame="1"/>
        </w:rPr>
        <w:t>THERE ARE NO REFUNDS. Do not pay twice if you have any doubts. Please ensure you pay the exact amount listed below.</w:t>
      </w:r>
    </w:p>
    <w:p w:rsidR="00BD04F8" w:rsidRPr="00BD04F8" w:rsidRDefault="00BD04F8" w:rsidP="00BD04F8">
      <w:pPr>
        <w:shd w:val="clear" w:color="auto" w:fill="FFFFFF"/>
        <w:spacing w:after="0" w:line="240" w:lineRule="auto"/>
        <w:textAlignment w:val="baseline"/>
        <w:outlineLvl w:val="1"/>
        <w:rPr>
          <w:rFonts w:ascii="Georgia" w:eastAsia="Times New Roman" w:hAnsi="Georgia" w:cs="Times New Roman"/>
          <w:color w:val="095179"/>
          <w:sz w:val="48"/>
          <w:szCs w:val="48"/>
        </w:rPr>
      </w:pPr>
      <w:r w:rsidRPr="00BD04F8">
        <w:rPr>
          <w:rFonts w:ascii="Georgia" w:eastAsia="Times New Roman" w:hAnsi="Georgia" w:cs="Times New Roman"/>
          <w:color w:val="095179"/>
          <w:sz w:val="48"/>
          <w:szCs w:val="48"/>
        </w:rPr>
        <w:t>Electronic Funds Transfer (EFT) Payment for Visa Application Fees of US$</w:t>
      </w:r>
      <w:r w:rsidRPr="00BD04F8">
        <w:rPr>
          <w:rFonts w:ascii="Georgia" w:eastAsia="Times New Roman" w:hAnsi="Georgia" w:cs="Times New Roman"/>
          <w:color w:val="095179"/>
          <w:sz w:val="48"/>
          <w:szCs w:val="48"/>
          <w:bdr w:val="none" w:sz="0" w:space="0" w:color="auto" w:frame="1"/>
        </w:rPr>
        <w:t>190</w:t>
      </w:r>
    </w:p>
    <w:p w:rsidR="00BD04F8" w:rsidRPr="00BD04F8" w:rsidRDefault="00BD04F8" w:rsidP="00BD04F8">
      <w:pPr>
        <w:shd w:val="clear" w:color="auto" w:fill="FFFFFF"/>
        <w:spacing w:after="0" w:line="245" w:lineRule="atLeast"/>
        <w:jc w:val="both"/>
        <w:textAlignment w:val="baseline"/>
        <w:rPr>
          <w:rFonts w:ascii="Arial" w:eastAsia="Times New Roman" w:hAnsi="Arial" w:cs="Arial"/>
          <w:color w:val="222222"/>
          <w:sz w:val="18"/>
          <w:szCs w:val="18"/>
        </w:rPr>
      </w:pPr>
      <w:r w:rsidRPr="00BD04F8">
        <w:rPr>
          <w:rFonts w:ascii="Arial" w:eastAsia="Times New Roman" w:hAnsi="Arial" w:cs="Arial"/>
          <w:color w:val="222222"/>
          <w:sz w:val="18"/>
          <w:szCs w:val="18"/>
        </w:rPr>
        <w:t>You may use the instructions below to pay your US$</w:t>
      </w:r>
      <w:r w:rsidRPr="00BD04F8">
        <w:rPr>
          <w:rFonts w:ascii="Arial" w:eastAsia="Times New Roman" w:hAnsi="Arial" w:cs="Arial"/>
          <w:color w:val="222222"/>
          <w:sz w:val="18"/>
          <w:szCs w:val="18"/>
          <w:bdr w:val="none" w:sz="0" w:space="0" w:color="auto" w:frame="1"/>
        </w:rPr>
        <w:t>190</w:t>
      </w:r>
      <w:r w:rsidRPr="00BD04F8">
        <w:rPr>
          <w:rFonts w:ascii="Arial" w:eastAsia="Times New Roman" w:hAnsi="Arial" w:cs="Arial"/>
          <w:color w:val="222222"/>
          <w:sz w:val="18"/>
          <w:szCs w:val="18"/>
        </w:rPr>
        <w:t> visa application fee with an electronic funds transfer (EFT) payment directly from your bank.</w:t>
      </w:r>
    </w:p>
    <w:p w:rsidR="00BD04F8" w:rsidRPr="00BD04F8" w:rsidRDefault="00BD04F8" w:rsidP="00BD04F8">
      <w:pPr>
        <w:shd w:val="clear" w:color="auto" w:fill="FFFFFF"/>
        <w:spacing w:after="192" w:line="245" w:lineRule="atLeast"/>
        <w:jc w:val="both"/>
        <w:textAlignment w:val="baseline"/>
        <w:rPr>
          <w:rFonts w:ascii="Arial" w:eastAsia="Times New Roman" w:hAnsi="Arial" w:cs="Arial"/>
          <w:color w:val="222222"/>
          <w:sz w:val="18"/>
          <w:szCs w:val="18"/>
        </w:rPr>
      </w:pPr>
      <w:r w:rsidRPr="00BD04F8">
        <w:rPr>
          <w:rFonts w:ascii="Arial" w:eastAsia="Times New Roman" w:hAnsi="Arial" w:cs="Arial"/>
          <w:b/>
          <w:bCs/>
          <w:color w:val="222222"/>
          <w:sz w:val="18"/>
          <w:szCs w:val="18"/>
        </w:rPr>
        <w:t>CURRENTLY WE DO NOT ACCEPT OVERSEAS ELECTRONIC FUNDS TRANSFERS. YOU CAN ONLY MAKE THIS PAYMENT IF YOU MAINTAIN A RUPEE BANK ACCOUNT IN INDIA.</w:t>
      </w:r>
    </w:p>
    <w:p w:rsidR="00BD04F8" w:rsidRPr="00BD04F8" w:rsidRDefault="00BD04F8" w:rsidP="00BD04F8">
      <w:pPr>
        <w:shd w:val="clear" w:color="auto" w:fill="FFFFFF"/>
        <w:spacing w:after="192" w:line="245" w:lineRule="atLeast"/>
        <w:jc w:val="both"/>
        <w:textAlignment w:val="baseline"/>
        <w:rPr>
          <w:rFonts w:ascii="Arial" w:eastAsia="Times New Roman" w:hAnsi="Arial" w:cs="Arial"/>
          <w:color w:val="222222"/>
          <w:sz w:val="18"/>
          <w:szCs w:val="18"/>
        </w:rPr>
      </w:pPr>
      <w:r w:rsidRPr="00BD04F8">
        <w:rPr>
          <w:rFonts w:ascii="Arial" w:eastAsia="Times New Roman" w:hAnsi="Arial" w:cs="Arial"/>
          <w:color w:val="222222"/>
          <w:sz w:val="18"/>
          <w:szCs w:val="18"/>
        </w:rPr>
        <w:t>Please print this page for your records. Remember to make only one payment per unique account number.</w:t>
      </w:r>
    </w:p>
    <w:p w:rsidR="00BD04F8" w:rsidRPr="00BD04F8" w:rsidRDefault="00BD04F8" w:rsidP="00BD04F8">
      <w:pPr>
        <w:shd w:val="clear" w:color="auto" w:fill="FFFFFF"/>
        <w:spacing w:after="192" w:line="245" w:lineRule="atLeast"/>
        <w:jc w:val="both"/>
        <w:textAlignment w:val="baseline"/>
        <w:rPr>
          <w:rFonts w:ascii="Arial" w:eastAsia="Times New Roman" w:hAnsi="Arial" w:cs="Arial"/>
          <w:color w:val="222222"/>
          <w:sz w:val="18"/>
          <w:szCs w:val="18"/>
        </w:rPr>
      </w:pPr>
      <w:r w:rsidRPr="00BD04F8">
        <w:rPr>
          <w:rFonts w:ascii="Arial" w:eastAsia="Times New Roman" w:hAnsi="Arial" w:cs="Arial"/>
          <w:color w:val="222222"/>
          <w:sz w:val="18"/>
          <w:szCs w:val="18"/>
        </w:rPr>
        <w:t>The MRV fee is payable in Indian Rupees only. The INR amounts accepted by the U.S. Department of State for each USD equivalent are specified on the deposit slips and EFT payment pages below and on other pages on this web site. Payment of an incorrect amount may result in processing delays or result in having to repay the MRV fee.</w:t>
      </w:r>
    </w:p>
    <w:p w:rsidR="00BD04F8" w:rsidRPr="00BD04F8" w:rsidRDefault="00BD04F8" w:rsidP="00BD04F8">
      <w:pPr>
        <w:numPr>
          <w:ilvl w:val="0"/>
          <w:numId w:val="1"/>
        </w:numPr>
        <w:shd w:val="clear" w:color="auto" w:fill="FFFFFF"/>
        <w:spacing w:after="0" w:line="245" w:lineRule="atLeast"/>
        <w:ind w:left="0"/>
        <w:textAlignment w:val="baseline"/>
        <w:rPr>
          <w:rFonts w:ascii="Arial" w:eastAsia="Times New Roman" w:hAnsi="Arial" w:cs="Arial"/>
          <w:color w:val="222222"/>
          <w:sz w:val="18"/>
          <w:szCs w:val="18"/>
        </w:rPr>
      </w:pPr>
      <w:r w:rsidRPr="00BD04F8">
        <w:rPr>
          <w:rFonts w:ascii="Arial" w:eastAsia="Times New Roman" w:hAnsi="Arial" w:cs="Arial"/>
          <w:b/>
          <w:bCs/>
          <w:color w:val="222222"/>
          <w:sz w:val="18"/>
          <w:szCs w:val="18"/>
        </w:rPr>
        <w:t>IFSC Code:</w:t>
      </w:r>
      <w:r w:rsidRPr="00BD04F8">
        <w:rPr>
          <w:rFonts w:ascii="Arial" w:eastAsia="Times New Roman" w:hAnsi="Arial" w:cs="Arial"/>
          <w:color w:val="222222"/>
          <w:sz w:val="18"/>
          <w:szCs w:val="18"/>
        </w:rPr>
        <w:t> BOFA0MM6205 (Bank of America N.A.)</w:t>
      </w:r>
    </w:p>
    <w:p w:rsidR="00BD04F8" w:rsidRPr="00BD04F8" w:rsidRDefault="00BD04F8" w:rsidP="00BD04F8">
      <w:pPr>
        <w:numPr>
          <w:ilvl w:val="0"/>
          <w:numId w:val="1"/>
        </w:numPr>
        <w:shd w:val="clear" w:color="auto" w:fill="FFFFFF"/>
        <w:spacing w:after="0" w:line="245" w:lineRule="atLeast"/>
        <w:ind w:left="0"/>
        <w:textAlignment w:val="baseline"/>
        <w:rPr>
          <w:rFonts w:ascii="Arial" w:eastAsia="Times New Roman" w:hAnsi="Arial" w:cs="Arial"/>
          <w:color w:val="222222"/>
          <w:sz w:val="18"/>
          <w:szCs w:val="18"/>
        </w:rPr>
      </w:pPr>
      <w:r w:rsidRPr="00BD04F8">
        <w:rPr>
          <w:rFonts w:ascii="Arial" w:eastAsia="Times New Roman" w:hAnsi="Arial" w:cs="Arial"/>
          <w:b/>
          <w:bCs/>
          <w:color w:val="222222"/>
          <w:sz w:val="18"/>
          <w:szCs w:val="18"/>
        </w:rPr>
        <w:t>Unique Beneficiary Account Number:</w:t>
      </w:r>
      <w:r w:rsidRPr="00BD04F8">
        <w:rPr>
          <w:rFonts w:ascii="Arial" w:eastAsia="Times New Roman" w:hAnsi="Arial" w:cs="Arial"/>
          <w:color w:val="222222"/>
          <w:sz w:val="18"/>
          <w:szCs w:val="18"/>
        </w:rPr>
        <w:t> Enter the alphanumeric below:</w:t>
      </w:r>
    </w:p>
    <w:p w:rsidR="00BD04F8" w:rsidRPr="00BD04F8" w:rsidRDefault="00BD04F8" w:rsidP="00BD04F8">
      <w:pPr>
        <w:shd w:val="clear" w:color="auto" w:fill="FFFFFF"/>
        <w:spacing w:after="24" w:line="245" w:lineRule="atLeast"/>
        <w:textAlignment w:val="baseline"/>
        <w:outlineLvl w:val="1"/>
        <w:rPr>
          <w:rFonts w:ascii="Georgia" w:eastAsia="Times New Roman" w:hAnsi="Georgia" w:cs="Arial"/>
          <w:color w:val="095179"/>
          <w:sz w:val="36"/>
          <w:szCs w:val="36"/>
        </w:rPr>
      </w:pPr>
      <w:r w:rsidRPr="00BD04F8">
        <w:rPr>
          <w:rFonts w:ascii="Georgia" w:eastAsia="Times New Roman" w:hAnsi="Georgia" w:cs="Arial"/>
          <w:color w:val="095179"/>
          <w:sz w:val="36"/>
          <w:szCs w:val="36"/>
        </w:rPr>
        <w:t>TIER2850181488555</w:t>
      </w:r>
    </w:p>
    <w:p w:rsidR="00BD04F8" w:rsidRPr="00BD04F8" w:rsidRDefault="00BD04F8" w:rsidP="00BD04F8">
      <w:pPr>
        <w:numPr>
          <w:ilvl w:val="0"/>
          <w:numId w:val="1"/>
        </w:numPr>
        <w:shd w:val="clear" w:color="auto" w:fill="FFFFFF"/>
        <w:spacing w:after="0" w:line="245" w:lineRule="atLeast"/>
        <w:ind w:left="0"/>
        <w:textAlignment w:val="baseline"/>
        <w:rPr>
          <w:rFonts w:ascii="Arial" w:eastAsia="Times New Roman" w:hAnsi="Arial" w:cs="Arial"/>
          <w:color w:val="222222"/>
          <w:sz w:val="18"/>
          <w:szCs w:val="18"/>
        </w:rPr>
      </w:pPr>
      <w:r w:rsidRPr="00BD04F8">
        <w:rPr>
          <w:rFonts w:ascii="Arial" w:eastAsia="Times New Roman" w:hAnsi="Arial" w:cs="Arial"/>
          <w:b/>
          <w:bCs/>
          <w:color w:val="222222"/>
          <w:sz w:val="18"/>
          <w:szCs w:val="18"/>
        </w:rPr>
        <w:t>Beneficiary Name:</w:t>
      </w:r>
      <w:r w:rsidRPr="00BD04F8">
        <w:rPr>
          <w:rFonts w:ascii="Arial" w:eastAsia="Times New Roman" w:hAnsi="Arial" w:cs="Arial"/>
          <w:color w:val="222222"/>
          <w:sz w:val="18"/>
          <w:szCs w:val="18"/>
        </w:rPr>
        <w:t> "BANA MUMBAI US VISA SFA"</w:t>
      </w:r>
      <w:r w:rsidRPr="00BD04F8">
        <w:rPr>
          <w:rFonts w:ascii="Arial" w:eastAsia="Times New Roman" w:hAnsi="Arial" w:cs="Arial"/>
          <w:color w:val="222222"/>
          <w:sz w:val="18"/>
          <w:szCs w:val="18"/>
        </w:rPr>
        <w:br/>
      </w:r>
      <w:r w:rsidRPr="00BD04F8">
        <w:rPr>
          <w:rFonts w:ascii="Arial" w:eastAsia="Times New Roman" w:hAnsi="Arial" w:cs="Arial"/>
          <w:i/>
          <w:iCs/>
          <w:color w:val="222222"/>
          <w:sz w:val="18"/>
          <w:szCs w:val="18"/>
          <w:bdr w:val="none" w:sz="0" w:space="0" w:color="auto" w:frame="1"/>
        </w:rPr>
        <w:t>Keep in mind that only the first eight to 10 characters of the beneficiary name, "BANA MUM" are seen when searching for the beneficiary name before executing the payment via your bank’s internet banking system.</w:t>
      </w:r>
    </w:p>
    <w:p w:rsidR="00BD04F8" w:rsidRPr="00BD04F8" w:rsidRDefault="00BD04F8" w:rsidP="00BD04F8">
      <w:pPr>
        <w:numPr>
          <w:ilvl w:val="0"/>
          <w:numId w:val="1"/>
        </w:numPr>
        <w:shd w:val="clear" w:color="auto" w:fill="FFFFFF"/>
        <w:spacing w:after="0" w:line="245" w:lineRule="atLeast"/>
        <w:ind w:left="0"/>
        <w:textAlignment w:val="baseline"/>
        <w:rPr>
          <w:rFonts w:ascii="Arial" w:eastAsia="Times New Roman" w:hAnsi="Arial" w:cs="Arial"/>
          <w:color w:val="FF0000"/>
          <w:sz w:val="21"/>
          <w:szCs w:val="21"/>
        </w:rPr>
      </w:pPr>
      <w:r w:rsidRPr="00BD04F8">
        <w:rPr>
          <w:rFonts w:ascii="Arial" w:eastAsia="Times New Roman" w:hAnsi="Arial" w:cs="Arial"/>
          <w:b/>
          <w:bCs/>
          <w:color w:val="FF0000"/>
          <w:sz w:val="21"/>
          <w:szCs w:val="21"/>
        </w:rPr>
        <w:t>The amount listed below is ONLY good until </w:t>
      </w:r>
      <w:r w:rsidRPr="00BD04F8">
        <w:rPr>
          <w:rFonts w:ascii="Arial" w:eastAsia="Times New Roman" w:hAnsi="Arial" w:cs="Arial"/>
          <w:b/>
          <w:bCs/>
          <w:color w:val="FF0000"/>
          <w:sz w:val="18"/>
          <w:szCs w:val="18"/>
          <w:bdr w:val="none" w:sz="0" w:space="0" w:color="auto" w:frame="1"/>
        </w:rPr>
        <w:t>03/04/2015</w:t>
      </w:r>
      <w:r w:rsidRPr="00BD04F8">
        <w:rPr>
          <w:rFonts w:ascii="Arial" w:eastAsia="Times New Roman" w:hAnsi="Arial" w:cs="Arial"/>
          <w:b/>
          <w:bCs/>
          <w:color w:val="FF0000"/>
          <w:sz w:val="21"/>
          <w:szCs w:val="21"/>
        </w:rPr>
        <w:t> and must be paid before then.</w:t>
      </w:r>
    </w:p>
    <w:p w:rsidR="00BD04F8" w:rsidRPr="00BD04F8" w:rsidRDefault="00BD04F8" w:rsidP="00BD04F8">
      <w:pPr>
        <w:numPr>
          <w:ilvl w:val="0"/>
          <w:numId w:val="1"/>
        </w:numPr>
        <w:shd w:val="clear" w:color="auto" w:fill="FFFFFF"/>
        <w:spacing w:after="0" w:line="245" w:lineRule="atLeast"/>
        <w:ind w:left="0"/>
        <w:textAlignment w:val="baseline"/>
        <w:rPr>
          <w:rFonts w:ascii="Arial" w:eastAsia="Times New Roman" w:hAnsi="Arial" w:cs="Arial"/>
          <w:color w:val="222222"/>
          <w:sz w:val="18"/>
          <w:szCs w:val="18"/>
        </w:rPr>
      </w:pPr>
      <w:r w:rsidRPr="00BD04F8">
        <w:rPr>
          <w:rFonts w:ascii="Arial" w:eastAsia="Times New Roman" w:hAnsi="Arial" w:cs="Arial"/>
          <w:b/>
          <w:bCs/>
          <w:color w:val="222222"/>
          <w:sz w:val="18"/>
          <w:szCs w:val="18"/>
        </w:rPr>
        <w:t>Amount:</w:t>
      </w:r>
      <w:r w:rsidRPr="00BD04F8">
        <w:rPr>
          <w:rFonts w:ascii="Arial" w:eastAsia="Times New Roman" w:hAnsi="Arial" w:cs="Arial"/>
          <w:color w:val="222222"/>
          <w:sz w:val="18"/>
          <w:szCs w:val="18"/>
        </w:rPr>
        <w:t> INR </w:t>
      </w:r>
      <w:bookmarkStart w:id="0" w:name="_GoBack"/>
      <w:r w:rsidRPr="00BD04F8">
        <w:rPr>
          <w:rFonts w:ascii="Arial" w:eastAsia="Times New Roman" w:hAnsi="Arial" w:cs="Arial"/>
          <w:color w:val="222222"/>
          <w:sz w:val="18"/>
          <w:szCs w:val="18"/>
          <w:bdr w:val="none" w:sz="0" w:space="0" w:color="auto" w:frame="1"/>
        </w:rPr>
        <w:t>12160</w:t>
      </w:r>
      <w:bookmarkEnd w:id="0"/>
    </w:p>
    <w:p w:rsidR="00BD04F8" w:rsidRPr="00BD04F8" w:rsidRDefault="00BD04F8" w:rsidP="00BD04F8">
      <w:pPr>
        <w:shd w:val="clear" w:color="auto" w:fill="FFFFFF"/>
        <w:spacing w:after="192" w:line="245" w:lineRule="atLeast"/>
        <w:jc w:val="both"/>
        <w:textAlignment w:val="baseline"/>
        <w:rPr>
          <w:rFonts w:ascii="Arial" w:eastAsia="Times New Roman" w:hAnsi="Arial" w:cs="Arial"/>
          <w:color w:val="222222"/>
          <w:sz w:val="18"/>
          <w:szCs w:val="18"/>
        </w:rPr>
      </w:pPr>
      <w:r w:rsidRPr="00BD04F8">
        <w:rPr>
          <w:rFonts w:ascii="Arial" w:eastAsia="Times New Roman" w:hAnsi="Arial" w:cs="Arial"/>
          <w:color w:val="222222"/>
          <w:sz w:val="18"/>
          <w:szCs w:val="18"/>
        </w:rPr>
        <w:t>If you pay your visa application fee with an electronic funds transfer from your bank account, you may schedule your appointment three hours later. If you make the payment after 6pm, you will able to schedule your appointment after 9am the next business day.</w:t>
      </w:r>
    </w:p>
    <w:p w:rsidR="00BD04F8" w:rsidRPr="00BD04F8" w:rsidRDefault="00BD04F8" w:rsidP="00BD04F8">
      <w:pPr>
        <w:shd w:val="clear" w:color="auto" w:fill="D52F2F"/>
        <w:spacing w:after="0" w:line="245" w:lineRule="atLeast"/>
        <w:textAlignment w:val="baseline"/>
        <w:rPr>
          <w:rFonts w:ascii="Arial" w:eastAsia="Times New Roman" w:hAnsi="Arial" w:cs="Arial"/>
          <w:color w:val="222222"/>
          <w:sz w:val="18"/>
          <w:szCs w:val="18"/>
        </w:rPr>
      </w:pPr>
      <w:r w:rsidRPr="00BD04F8">
        <w:rPr>
          <w:rFonts w:ascii="Arial" w:eastAsia="Times New Roman" w:hAnsi="Arial" w:cs="Arial"/>
          <w:b/>
          <w:bCs/>
          <w:smallCaps/>
          <w:color w:val="FFFFFF"/>
          <w:sz w:val="18"/>
          <w:szCs w:val="18"/>
          <w:bdr w:val="none" w:sz="0" w:space="0" w:color="auto" w:frame="1"/>
        </w:rPr>
        <w:t>IT IS CRITICAL THAT YOU KEEP THE UNIQUE ACCOUNT NUMBER THAT YOU ACTUALLY USE TO MAKE YOUR EFT PAYMENT. You must have this number as proof of payment in order to schedule your visa interview appointment. It is the applicant's responsibility to save this number. If not, you cannot schedule an interview with your payment, and you must make another payment.</w:t>
      </w:r>
    </w:p>
    <w:p w:rsidR="009D3303" w:rsidRDefault="009D3303"/>
    <w:sectPr w:rsidR="009D3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1A00"/>
    <w:multiLevelType w:val="multilevel"/>
    <w:tmpl w:val="5FB8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4F8"/>
    <w:rsid w:val="00857AD5"/>
    <w:rsid w:val="009D3303"/>
    <w:rsid w:val="00BD04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04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4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0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04F8"/>
  </w:style>
  <w:style w:type="character" w:styleId="Hyperlink">
    <w:name w:val="Hyperlink"/>
    <w:basedOn w:val="DefaultParagraphFont"/>
    <w:uiPriority w:val="99"/>
    <w:semiHidden/>
    <w:unhideWhenUsed/>
    <w:rsid w:val="00BD04F8"/>
    <w:rPr>
      <w:color w:val="0000FF"/>
      <w:u w:val="single"/>
    </w:rPr>
  </w:style>
  <w:style w:type="character" w:styleId="Strong">
    <w:name w:val="Strong"/>
    <w:basedOn w:val="DefaultParagraphFont"/>
    <w:uiPriority w:val="22"/>
    <w:qFormat/>
    <w:rsid w:val="00BD04F8"/>
    <w:rPr>
      <w:b/>
      <w:bCs/>
    </w:rPr>
  </w:style>
  <w:style w:type="character" w:customStyle="1" w:styleId="fee">
    <w:name w:val="fee"/>
    <w:basedOn w:val="DefaultParagraphFont"/>
    <w:rsid w:val="00BD04F8"/>
  </w:style>
  <w:style w:type="character" w:styleId="Emphasis">
    <w:name w:val="Emphasis"/>
    <w:basedOn w:val="DefaultParagraphFont"/>
    <w:uiPriority w:val="20"/>
    <w:qFormat/>
    <w:rsid w:val="00BD04F8"/>
    <w:rPr>
      <w:i/>
      <w:iCs/>
    </w:rPr>
  </w:style>
  <w:style w:type="character" w:customStyle="1" w:styleId="replacewithdate">
    <w:name w:val="replace_with_date"/>
    <w:basedOn w:val="DefaultParagraphFont"/>
    <w:rsid w:val="00BD0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04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4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0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04F8"/>
  </w:style>
  <w:style w:type="character" w:styleId="Hyperlink">
    <w:name w:val="Hyperlink"/>
    <w:basedOn w:val="DefaultParagraphFont"/>
    <w:uiPriority w:val="99"/>
    <w:semiHidden/>
    <w:unhideWhenUsed/>
    <w:rsid w:val="00BD04F8"/>
    <w:rPr>
      <w:color w:val="0000FF"/>
      <w:u w:val="single"/>
    </w:rPr>
  </w:style>
  <w:style w:type="character" w:styleId="Strong">
    <w:name w:val="Strong"/>
    <w:basedOn w:val="DefaultParagraphFont"/>
    <w:uiPriority w:val="22"/>
    <w:qFormat/>
    <w:rsid w:val="00BD04F8"/>
    <w:rPr>
      <w:b/>
      <w:bCs/>
    </w:rPr>
  </w:style>
  <w:style w:type="character" w:customStyle="1" w:styleId="fee">
    <w:name w:val="fee"/>
    <w:basedOn w:val="DefaultParagraphFont"/>
    <w:rsid w:val="00BD04F8"/>
  </w:style>
  <w:style w:type="character" w:styleId="Emphasis">
    <w:name w:val="Emphasis"/>
    <w:basedOn w:val="DefaultParagraphFont"/>
    <w:uiPriority w:val="20"/>
    <w:qFormat/>
    <w:rsid w:val="00BD04F8"/>
    <w:rPr>
      <w:i/>
      <w:iCs/>
    </w:rPr>
  </w:style>
  <w:style w:type="character" w:customStyle="1" w:styleId="replacewithdate">
    <w:name w:val="replace_with_date"/>
    <w:basedOn w:val="DefaultParagraphFont"/>
    <w:rsid w:val="00BD0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08101">
      <w:bodyDiv w:val="1"/>
      <w:marLeft w:val="0"/>
      <w:marRight w:val="0"/>
      <w:marTop w:val="0"/>
      <w:marBottom w:val="0"/>
      <w:divBdr>
        <w:top w:val="none" w:sz="0" w:space="0" w:color="auto"/>
        <w:left w:val="none" w:sz="0" w:space="0" w:color="auto"/>
        <w:bottom w:val="none" w:sz="0" w:space="0" w:color="auto"/>
        <w:right w:val="none" w:sz="0" w:space="0" w:color="auto"/>
      </w:divBdr>
      <w:divsChild>
        <w:div w:id="1076052126">
          <w:marLeft w:val="0"/>
          <w:marRight w:val="0"/>
          <w:marTop w:val="0"/>
          <w:marBottom w:val="0"/>
          <w:divBdr>
            <w:top w:val="none" w:sz="0" w:space="0" w:color="auto"/>
            <w:left w:val="none" w:sz="0" w:space="0" w:color="auto"/>
            <w:bottom w:val="none" w:sz="0" w:space="0" w:color="auto"/>
            <w:right w:val="none" w:sz="0" w:space="0" w:color="auto"/>
          </w:divBdr>
        </w:div>
        <w:div w:id="394472398">
          <w:marLeft w:val="0"/>
          <w:marRight w:val="0"/>
          <w:marTop w:val="0"/>
          <w:marBottom w:val="0"/>
          <w:divBdr>
            <w:top w:val="none" w:sz="0" w:space="0" w:color="auto"/>
            <w:left w:val="none" w:sz="0" w:space="0" w:color="auto"/>
            <w:bottom w:val="none" w:sz="0" w:space="0" w:color="auto"/>
            <w:right w:val="none" w:sz="0" w:space="0" w:color="auto"/>
          </w:divBdr>
        </w:div>
        <w:div w:id="912397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traveldocs.com/in/index.html?firstTime=N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Singhal</dc:creator>
  <cp:lastModifiedBy>Abhinav Singhal</cp:lastModifiedBy>
  <cp:revision>1</cp:revision>
  <dcterms:created xsi:type="dcterms:W3CDTF">2015-03-31T13:18:00Z</dcterms:created>
  <dcterms:modified xsi:type="dcterms:W3CDTF">2015-03-31T13:35:00Z</dcterms:modified>
</cp:coreProperties>
</file>