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tblGrid>
      <w:tr w:rsidR="00851268" w14:paraId="04130110" w14:textId="77777777" w:rsidTr="00851268">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1A3A5C"/>
            <w:tcMar>
              <w:top w:w="240" w:type="dxa"/>
              <w:left w:w="280" w:type="dxa"/>
              <w:bottom w:w="240" w:type="dxa"/>
              <w:right w:w="200" w:type="dxa"/>
            </w:tcMar>
          </w:tcPr>
          <w:p w14:paraId="4020CA8D" w14:textId="77777777" w:rsidR="00851268" w:rsidRDefault="00851268">
            <w:r>
              <w:rPr>
                <w:rFonts w:ascii="Arial" w:eastAsia="Arial" w:hAnsi="Arial" w:cs="Arial"/>
                <w:b/>
                <w:bCs/>
                <w:color w:val="FFFFFF"/>
                <w:sz w:val="26"/>
                <w:szCs w:val="26"/>
              </w:rPr>
              <w:t>Task 5 – Cybercrime Awareness Case Study &amp; Prevention Guide</w:t>
            </w:r>
          </w:p>
          <w:p w14:paraId="45074CE1" w14:textId="77777777" w:rsidR="00851268" w:rsidRDefault="00851268">
            <w:pPr>
              <w:spacing w:before="60"/>
            </w:pPr>
            <w:r>
              <w:rPr>
                <w:rFonts w:ascii="Arial" w:eastAsia="Arial" w:hAnsi="Arial" w:cs="Arial"/>
                <w:color w:val="8FBDE0"/>
              </w:rPr>
              <w:t>CSE</w:t>
            </w:r>
            <w:proofErr w:type="gramStart"/>
            <w:r>
              <w:rPr>
                <w:rFonts w:ascii="Arial" w:eastAsia="Arial" w:hAnsi="Arial" w:cs="Arial"/>
                <w:color w:val="8FBDE0"/>
              </w:rPr>
              <w:t>0001  |</w:t>
            </w:r>
            <w:proofErr w:type="gramEnd"/>
            <w:r>
              <w:rPr>
                <w:rFonts w:ascii="Arial" w:eastAsia="Arial" w:hAnsi="Arial" w:cs="Arial"/>
                <w:color w:val="8FBDE0"/>
              </w:rPr>
              <w:t xml:space="preserve">  Digital </w:t>
            </w:r>
            <w:proofErr w:type="gramStart"/>
            <w:r>
              <w:rPr>
                <w:rFonts w:ascii="Arial" w:eastAsia="Arial" w:hAnsi="Arial" w:cs="Arial"/>
                <w:color w:val="8FBDE0"/>
              </w:rPr>
              <w:t>Literacy  |</w:t>
            </w:r>
            <w:proofErr w:type="gramEnd"/>
            <w:r>
              <w:rPr>
                <w:rFonts w:ascii="Arial" w:eastAsia="Arial" w:hAnsi="Arial" w:cs="Arial"/>
                <w:color w:val="8FBDE0"/>
              </w:rPr>
              <w:t xml:space="preserve">  VIT Bhopal University</w:t>
            </w:r>
          </w:p>
        </w:tc>
      </w:tr>
    </w:tbl>
    <w:p w14:paraId="681C6906" w14:textId="77777777" w:rsidR="00954721" w:rsidRDefault="0095472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4721" w14:paraId="0C08D8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91C1C"/>
            <w:tcMar>
              <w:top w:w="180" w:type="dxa"/>
              <w:left w:w="280" w:type="dxa"/>
              <w:bottom w:w="180" w:type="dxa"/>
              <w:right w:w="280" w:type="dxa"/>
            </w:tcMar>
          </w:tcPr>
          <w:p w14:paraId="24F5FD73" w14:textId="77777777" w:rsidR="00954721" w:rsidRDefault="00000000">
            <w:r>
              <w:rPr>
                <w:rFonts w:ascii="Arial" w:eastAsia="Arial" w:hAnsi="Arial" w:cs="Arial"/>
                <w:b/>
                <w:bCs/>
                <w:color w:val="FFFFFF"/>
                <w:sz w:val="28"/>
                <w:szCs w:val="28"/>
              </w:rPr>
              <w:t>PART A — Case Study: UPI / Online Payment Fraud</w:t>
            </w:r>
          </w:p>
        </w:tc>
      </w:tr>
    </w:tbl>
    <w:p w14:paraId="5C33BECC" w14:textId="142F92A1" w:rsidR="00954721" w:rsidRDefault="00000000">
      <w:pPr>
        <w:spacing w:before="80" w:after="80" w:line="355" w:lineRule="auto"/>
      </w:pPr>
      <w:r>
        <w:rPr>
          <w:rFonts w:ascii="Arial" w:eastAsia="Arial" w:hAnsi="Arial" w:cs="Arial"/>
          <w:i/>
          <w:iCs/>
          <w:color w:val="7F8C9A"/>
        </w:rPr>
        <w:t>.</w:t>
      </w:r>
    </w:p>
    <w:p w14:paraId="482B8D12" w14:textId="77777777" w:rsidR="00954721" w:rsidRDefault="00954721">
      <w:pPr>
        <w:spacing w:before="160"/>
      </w:pPr>
    </w:p>
    <w:p w14:paraId="49CFDA22" w14:textId="77777777" w:rsidR="00954721" w:rsidRDefault="00000000">
      <w:pPr>
        <w:pBdr>
          <w:bottom w:val="single" w:sz="4" w:space="3" w:color="2E6DA4"/>
        </w:pBdr>
        <w:spacing w:before="240" w:after="120"/>
      </w:pPr>
      <w:r>
        <w:rPr>
          <w:rFonts w:ascii="Arial" w:eastAsia="Arial" w:hAnsi="Arial" w:cs="Arial"/>
          <w:b/>
          <w:bCs/>
          <w:color w:val="1A3A5C"/>
          <w:sz w:val="24"/>
          <w:szCs w:val="24"/>
        </w:rPr>
        <w:t>The Fake QR Code Scam — Case Study</w:t>
      </w:r>
    </w:p>
    <w:p w14:paraId="45F02816" w14:textId="77777777" w:rsidR="00954721" w:rsidRDefault="009547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4721" w14:paraId="7F828CB9" w14:textId="77777777">
        <w:tblPrEx>
          <w:tblCellMar>
            <w:top w:w="0" w:type="dxa"/>
            <w:bottom w:w="0" w:type="dxa"/>
          </w:tblCellMar>
        </w:tblPrEx>
        <w:tc>
          <w:tcPr>
            <w:tcW w:w="9360" w:type="dxa"/>
            <w:tcBorders>
              <w:top w:val="single" w:sz="6" w:space="0" w:color="B91C1C"/>
              <w:left w:val="single" w:sz="1" w:space="0" w:color="D0D7E2"/>
              <w:bottom w:val="single" w:sz="1" w:space="0" w:color="D0D7E2"/>
              <w:right w:val="single" w:sz="1" w:space="0" w:color="D0D7E2"/>
            </w:tcBorders>
            <w:shd w:val="clear" w:color="auto" w:fill="FEE2E2"/>
            <w:tcMar>
              <w:top w:w="160" w:type="dxa"/>
              <w:left w:w="240" w:type="dxa"/>
              <w:bottom w:w="160" w:type="dxa"/>
              <w:right w:w="240" w:type="dxa"/>
            </w:tcMar>
          </w:tcPr>
          <w:p w14:paraId="293EB6C0" w14:textId="77777777" w:rsidR="00954721" w:rsidRDefault="00000000">
            <w:r>
              <w:rPr>
                <w:rFonts w:ascii="Arial" w:eastAsia="Arial" w:hAnsi="Arial" w:cs="Arial"/>
                <w:b/>
                <w:bCs/>
                <w:color w:val="B91C1C"/>
                <w:sz w:val="22"/>
                <w:szCs w:val="22"/>
              </w:rPr>
              <w:t>The Scenario</w:t>
            </w:r>
          </w:p>
          <w:p w14:paraId="65F5A6A9" w14:textId="77777777" w:rsidR="00954721" w:rsidRDefault="00954721">
            <w:pPr>
              <w:spacing w:before="60"/>
            </w:pPr>
          </w:p>
          <w:p w14:paraId="1C07831B" w14:textId="77777777" w:rsidR="00954721" w:rsidRDefault="00000000">
            <w:pPr>
              <w:spacing w:before="80" w:after="80" w:line="355" w:lineRule="auto"/>
            </w:pPr>
            <w:r>
              <w:rPr>
                <w:rFonts w:ascii="Arial" w:eastAsia="Arial" w:hAnsi="Arial" w:cs="Arial"/>
                <w:color w:val="B91C1C"/>
                <w:sz w:val="22"/>
                <w:szCs w:val="22"/>
              </w:rPr>
              <w:t>Priya is a second-year college student in Pune who sells handmade bookmarks on Instagram as a small side business. One afternoon, she received a direct message from a user named 'Raj' who said he wanted to buy 20 bookmarks and would pay via Google Pay.</w:t>
            </w:r>
          </w:p>
          <w:p w14:paraId="673D50E3" w14:textId="77777777" w:rsidR="00954721" w:rsidRDefault="00954721">
            <w:pPr>
              <w:spacing w:before="40"/>
            </w:pPr>
          </w:p>
          <w:p w14:paraId="36550981" w14:textId="77777777" w:rsidR="00954721" w:rsidRDefault="00000000">
            <w:pPr>
              <w:spacing w:before="80" w:after="80" w:line="355" w:lineRule="auto"/>
            </w:pPr>
            <w:r>
              <w:rPr>
                <w:rFonts w:ascii="Arial" w:eastAsia="Arial" w:hAnsi="Arial" w:cs="Arial"/>
                <w:color w:val="B91C1C"/>
                <w:sz w:val="22"/>
                <w:szCs w:val="22"/>
              </w:rPr>
              <w:t>He sent her a QR code with the message: "Scan this to receive your payment of Rs. 800." Priya scanned the code, was prompted for her UPI PIN, entered it, and immediately saw Rs. 800 debited from her account. 'Raj' blocked her on Instagram within seconds and disappeared.</w:t>
            </w:r>
          </w:p>
          <w:p w14:paraId="775A690F" w14:textId="77777777" w:rsidR="00954721" w:rsidRDefault="00954721">
            <w:pPr>
              <w:spacing w:before="40"/>
            </w:pPr>
          </w:p>
          <w:p w14:paraId="627D646D" w14:textId="77777777" w:rsidR="00954721" w:rsidRDefault="00000000">
            <w:pPr>
              <w:spacing w:before="80" w:after="80" w:line="355" w:lineRule="auto"/>
            </w:pPr>
            <w:r>
              <w:rPr>
                <w:rFonts w:ascii="Arial" w:eastAsia="Arial" w:hAnsi="Arial" w:cs="Arial"/>
                <w:b/>
                <w:bCs/>
                <w:color w:val="B91C1C"/>
                <w:sz w:val="22"/>
                <w:szCs w:val="22"/>
              </w:rPr>
              <w:t>Priya had fallen victim to a Collect Request QR code scam — one of the most common forms of UPI fraud in India.</w:t>
            </w:r>
          </w:p>
        </w:tc>
      </w:tr>
    </w:tbl>
    <w:p w14:paraId="4E5DA153" w14:textId="77777777" w:rsidR="00954721" w:rsidRDefault="00954721">
      <w:pPr>
        <w:spacing w:before="160"/>
      </w:pPr>
    </w:p>
    <w:p w14:paraId="58B70AFC" w14:textId="77777777" w:rsidR="00851268" w:rsidRDefault="00851268">
      <w:pPr>
        <w:pBdr>
          <w:bottom w:val="single" w:sz="4" w:space="3" w:color="2E6DA4"/>
        </w:pBdr>
        <w:spacing w:before="240" w:after="120"/>
        <w:rPr>
          <w:rFonts w:ascii="Arial" w:eastAsia="Arial" w:hAnsi="Arial" w:cs="Arial"/>
          <w:b/>
          <w:bCs/>
          <w:color w:val="1A3A5C"/>
          <w:sz w:val="24"/>
          <w:szCs w:val="24"/>
        </w:rPr>
      </w:pPr>
    </w:p>
    <w:p w14:paraId="42DF5601" w14:textId="77777777" w:rsidR="00851268" w:rsidRDefault="00851268">
      <w:pPr>
        <w:pBdr>
          <w:bottom w:val="single" w:sz="4" w:space="3" w:color="2E6DA4"/>
        </w:pBdr>
        <w:spacing w:before="240" w:after="120"/>
        <w:rPr>
          <w:rFonts w:ascii="Arial" w:eastAsia="Arial" w:hAnsi="Arial" w:cs="Arial"/>
          <w:b/>
          <w:bCs/>
          <w:color w:val="1A3A5C"/>
          <w:sz w:val="24"/>
          <w:szCs w:val="24"/>
        </w:rPr>
      </w:pPr>
    </w:p>
    <w:p w14:paraId="683C29D4" w14:textId="77777777" w:rsidR="00851268" w:rsidRDefault="00851268">
      <w:pPr>
        <w:pBdr>
          <w:bottom w:val="single" w:sz="4" w:space="3" w:color="2E6DA4"/>
        </w:pBdr>
        <w:spacing w:before="240" w:after="120"/>
        <w:rPr>
          <w:rFonts w:ascii="Arial" w:eastAsia="Arial" w:hAnsi="Arial" w:cs="Arial"/>
          <w:b/>
          <w:bCs/>
          <w:color w:val="1A3A5C"/>
          <w:sz w:val="24"/>
          <w:szCs w:val="24"/>
        </w:rPr>
      </w:pPr>
    </w:p>
    <w:p w14:paraId="7760004A" w14:textId="77777777" w:rsidR="00851268" w:rsidRDefault="00851268">
      <w:pPr>
        <w:pBdr>
          <w:bottom w:val="single" w:sz="4" w:space="3" w:color="2E6DA4"/>
        </w:pBdr>
        <w:spacing w:before="240" w:after="120"/>
        <w:rPr>
          <w:rFonts w:ascii="Arial" w:eastAsia="Arial" w:hAnsi="Arial" w:cs="Arial"/>
          <w:b/>
          <w:bCs/>
          <w:color w:val="1A3A5C"/>
          <w:sz w:val="24"/>
          <w:szCs w:val="24"/>
        </w:rPr>
      </w:pPr>
    </w:p>
    <w:p w14:paraId="1FD141CB" w14:textId="77777777" w:rsidR="00851268" w:rsidRDefault="00851268">
      <w:pPr>
        <w:pBdr>
          <w:bottom w:val="single" w:sz="4" w:space="3" w:color="2E6DA4"/>
        </w:pBdr>
        <w:spacing w:before="240" w:after="120"/>
        <w:rPr>
          <w:rFonts w:ascii="Arial" w:eastAsia="Arial" w:hAnsi="Arial" w:cs="Arial"/>
          <w:b/>
          <w:bCs/>
          <w:color w:val="1A3A5C"/>
          <w:sz w:val="24"/>
          <w:szCs w:val="24"/>
        </w:rPr>
      </w:pPr>
    </w:p>
    <w:p w14:paraId="5B995ABA" w14:textId="77777777" w:rsidR="00851268" w:rsidRDefault="00851268">
      <w:pPr>
        <w:pBdr>
          <w:bottom w:val="single" w:sz="4" w:space="3" w:color="2E6DA4"/>
        </w:pBdr>
        <w:spacing w:before="240" w:after="120"/>
        <w:rPr>
          <w:rFonts w:ascii="Arial" w:eastAsia="Arial" w:hAnsi="Arial" w:cs="Arial"/>
          <w:b/>
          <w:bCs/>
          <w:color w:val="1A3A5C"/>
          <w:sz w:val="24"/>
          <w:szCs w:val="24"/>
        </w:rPr>
      </w:pPr>
    </w:p>
    <w:p w14:paraId="7902BA66" w14:textId="39D5D6AC" w:rsidR="00954721" w:rsidRDefault="00000000">
      <w:pPr>
        <w:pBdr>
          <w:bottom w:val="single" w:sz="4" w:space="3" w:color="2E6DA4"/>
        </w:pBdr>
        <w:spacing w:before="240" w:after="120"/>
      </w:pPr>
      <w:r>
        <w:rPr>
          <w:rFonts w:ascii="Arial" w:eastAsia="Arial" w:hAnsi="Arial" w:cs="Arial"/>
          <w:b/>
          <w:bCs/>
          <w:color w:val="1A3A5C"/>
          <w:sz w:val="24"/>
          <w:szCs w:val="24"/>
        </w:rPr>
        <w:lastRenderedPageBreak/>
        <w:t>How the Fraud Happened — Step by Step</w:t>
      </w:r>
    </w:p>
    <w:p w14:paraId="78B5E5AB" w14:textId="77777777" w:rsidR="00954721" w:rsidRDefault="009547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954721" w14:paraId="1F7AB80A" w14:textId="77777777">
        <w:tblPrEx>
          <w:tblCellMar>
            <w:top w:w="0" w:type="dxa"/>
            <w:bottom w:w="0" w:type="dxa"/>
          </w:tblCellMar>
        </w:tblPrEx>
        <w:tc>
          <w:tcPr>
            <w:tcW w:w="720" w:type="dxa"/>
            <w:tcBorders>
              <w:top w:val="single" w:sz="1" w:space="0" w:color="D0D7E2"/>
              <w:left w:val="single" w:sz="1" w:space="0" w:color="D0D7E2"/>
              <w:bottom w:val="single" w:sz="1" w:space="0" w:color="D0D7E2"/>
              <w:right w:val="single" w:sz="1" w:space="0" w:color="D0D7E2"/>
            </w:tcBorders>
            <w:shd w:val="clear" w:color="auto" w:fill="2E6DA4"/>
            <w:tcMar>
              <w:top w:w="100" w:type="dxa"/>
              <w:left w:w="120" w:type="dxa"/>
              <w:bottom w:w="100" w:type="dxa"/>
              <w:right w:w="100" w:type="dxa"/>
            </w:tcMar>
          </w:tcPr>
          <w:p w14:paraId="7538D2D2" w14:textId="77777777" w:rsidR="00954721" w:rsidRDefault="00000000">
            <w:pPr>
              <w:jc w:val="center"/>
            </w:pPr>
            <w:r>
              <w:rPr>
                <w:rFonts w:ascii="Arial" w:eastAsia="Arial" w:hAnsi="Arial" w:cs="Arial"/>
                <w:b/>
                <w:bCs/>
                <w:color w:val="FFFFFF"/>
                <w:sz w:val="24"/>
                <w:szCs w:val="24"/>
              </w:rPr>
              <w:t>1</w:t>
            </w:r>
          </w:p>
        </w:tc>
        <w:tc>
          <w:tcPr>
            <w:tcW w:w="8640" w:type="dxa"/>
            <w:tcBorders>
              <w:top w:val="single" w:sz="1" w:space="0" w:color="D0D7E2"/>
              <w:left w:val="single" w:sz="1" w:space="0" w:color="D0D7E2"/>
              <w:bottom w:val="single" w:sz="1" w:space="0" w:color="D0D7E2"/>
              <w:right w:val="single" w:sz="1" w:space="0" w:color="D0D7E2"/>
            </w:tcBorders>
            <w:shd w:val="clear" w:color="auto" w:fill="FFFFFF"/>
            <w:tcMar>
              <w:top w:w="100" w:type="dxa"/>
              <w:left w:w="160" w:type="dxa"/>
              <w:bottom w:w="100" w:type="dxa"/>
              <w:right w:w="120" w:type="dxa"/>
            </w:tcMar>
          </w:tcPr>
          <w:p w14:paraId="1FFCAC51" w14:textId="77777777" w:rsidR="00954721" w:rsidRDefault="00000000">
            <w:r>
              <w:rPr>
                <w:rFonts w:ascii="Arial" w:eastAsia="Arial" w:hAnsi="Arial" w:cs="Arial"/>
                <w:b/>
                <w:bCs/>
                <w:color w:val="1A3A5C"/>
                <w:sz w:val="22"/>
                <w:szCs w:val="22"/>
              </w:rPr>
              <w:t>Target Identification</w:t>
            </w:r>
          </w:p>
          <w:p w14:paraId="3B6B53CD" w14:textId="77777777" w:rsidR="00954721" w:rsidRDefault="00000000">
            <w:pPr>
              <w:spacing w:before="40"/>
            </w:pPr>
            <w:r>
              <w:rPr>
                <w:rFonts w:ascii="Arial" w:eastAsia="Arial" w:hAnsi="Arial" w:cs="Arial"/>
                <w:color w:val="2C3E50"/>
                <w:sz w:val="21"/>
                <w:szCs w:val="21"/>
              </w:rPr>
              <w:t>The attacker searched Instagram for small student sellers who post about UPI payments — people comfortable with the technology but possibly unaware of its nuances.</w:t>
            </w:r>
          </w:p>
        </w:tc>
      </w:tr>
      <w:tr w:rsidR="00954721" w14:paraId="15667BBE" w14:textId="77777777">
        <w:tblPrEx>
          <w:tblCellMar>
            <w:top w:w="0" w:type="dxa"/>
            <w:bottom w:w="0" w:type="dxa"/>
          </w:tblCellMar>
        </w:tblPrEx>
        <w:tc>
          <w:tcPr>
            <w:tcW w:w="720" w:type="dxa"/>
            <w:tcBorders>
              <w:top w:val="single" w:sz="1" w:space="0" w:color="D0D7E2"/>
              <w:left w:val="single" w:sz="1" w:space="0" w:color="D0D7E2"/>
              <w:bottom w:val="single" w:sz="1" w:space="0" w:color="D0D7E2"/>
              <w:right w:val="single" w:sz="1" w:space="0" w:color="D0D7E2"/>
            </w:tcBorders>
            <w:shd w:val="clear" w:color="auto" w:fill="2E6DA4"/>
            <w:tcMar>
              <w:top w:w="100" w:type="dxa"/>
              <w:left w:w="120" w:type="dxa"/>
              <w:bottom w:w="100" w:type="dxa"/>
              <w:right w:w="100" w:type="dxa"/>
            </w:tcMar>
          </w:tcPr>
          <w:p w14:paraId="41F325EF" w14:textId="77777777" w:rsidR="00954721" w:rsidRDefault="00000000">
            <w:pPr>
              <w:jc w:val="center"/>
            </w:pPr>
            <w:r>
              <w:rPr>
                <w:rFonts w:ascii="Arial" w:eastAsia="Arial" w:hAnsi="Arial" w:cs="Arial"/>
                <w:b/>
                <w:bCs/>
                <w:color w:val="FFFFFF"/>
                <w:sz w:val="24"/>
                <w:szCs w:val="24"/>
              </w:rPr>
              <w:t>2</w:t>
            </w:r>
          </w:p>
        </w:tc>
        <w:tc>
          <w:tcPr>
            <w:tcW w:w="8640" w:type="dxa"/>
            <w:tcBorders>
              <w:top w:val="single" w:sz="1" w:space="0" w:color="D0D7E2"/>
              <w:left w:val="single" w:sz="1" w:space="0" w:color="D0D7E2"/>
              <w:bottom w:val="single" w:sz="1" w:space="0" w:color="D0D7E2"/>
              <w:right w:val="single" w:sz="1" w:space="0" w:color="D0D7E2"/>
            </w:tcBorders>
            <w:shd w:val="clear" w:color="auto" w:fill="D6E4F0"/>
            <w:tcMar>
              <w:top w:w="100" w:type="dxa"/>
              <w:left w:w="160" w:type="dxa"/>
              <w:bottom w:w="100" w:type="dxa"/>
              <w:right w:w="120" w:type="dxa"/>
            </w:tcMar>
          </w:tcPr>
          <w:p w14:paraId="2803148C" w14:textId="77777777" w:rsidR="00954721" w:rsidRDefault="00000000">
            <w:r>
              <w:rPr>
                <w:rFonts w:ascii="Arial" w:eastAsia="Arial" w:hAnsi="Arial" w:cs="Arial"/>
                <w:b/>
                <w:bCs/>
                <w:color w:val="1A3A5C"/>
                <w:sz w:val="22"/>
                <w:szCs w:val="22"/>
              </w:rPr>
              <w:t>Creating the Fake QR Code</w:t>
            </w:r>
          </w:p>
          <w:p w14:paraId="193806B8" w14:textId="77777777" w:rsidR="00954721" w:rsidRDefault="00000000">
            <w:pPr>
              <w:spacing w:before="40"/>
            </w:pPr>
            <w:r>
              <w:rPr>
                <w:rFonts w:ascii="Arial" w:eastAsia="Arial" w:hAnsi="Arial" w:cs="Arial"/>
                <w:color w:val="2C3E50"/>
                <w:sz w:val="21"/>
                <w:szCs w:val="21"/>
              </w:rPr>
              <w:t>Using any standard UPI app, the attacker generated a 'Collect Request' (Request Money) QR code, not a payment QR. This QR code, when scanned, prompts the victim to send money rather than receive it.</w:t>
            </w:r>
          </w:p>
        </w:tc>
      </w:tr>
      <w:tr w:rsidR="00954721" w14:paraId="45398D2C" w14:textId="77777777">
        <w:tblPrEx>
          <w:tblCellMar>
            <w:top w:w="0" w:type="dxa"/>
            <w:bottom w:w="0" w:type="dxa"/>
          </w:tblCellMar>
        </w:tblPrEx>
        <w:tc>
          <w:tcPr>
            <w:tcW w:w="720" w:type="dxa"/>
            <w:tcBorders>
              <w:top w:val="single" w:sz="1" w:space="0" w:color="D0D7E2"/>
              <w:left w:val="single" w:sz="1" w:space="0" w:color="D0D7E2"/>
              <w:bottom w:val="single" w:sz="1" w:space="0" w:color="D0D7E2"/>
              <w:right w:val="single" w:sz="1" w:space="0" w:color="D0D7E2"/>
            </w:tcBorders>
            <w:shd w:val="clear" w:color="auto" w:fill="2E6DA4"/>
            <w:tcMar>
              <w:top w:w="100" w:type="dxa"/>
              <w:left w:w="120" w:type="dxa"/>
              <w:bottom w:w="100" w:type="dxa"/>
              <w:right w:w="100" w:type="dxa"/>
            </w:tcMar>
          </w:tcPr>
          <w:p w14:paraId="17A5D2A9" w14:textId="77777777" w:rsidR="00954721" w:rsidRDefault="00000000">
            <w:pPr>
              <w:jc w:val="center"/>
            </w:pPr>
            <w:r>
              <w:rPr>
                <w:rFonts w:ascii="Arial" w:eastAsia="Arial" w:hAnsi="Arial" w:cs="Arial"/>
                <w:b/>
                <w:bCs/>
                <w:color w:val="FFFFFF"/>
                <w:sz w:val="24"/>
                <w:szCs w:val="24"/>
              </w:rPr>
              <w:t>3</w:t>
            </w:r>
          </w:p>
        </w:tc>
        <w:tc>
          <w:tcPr>
            <w:tcW w:w="8640" w:type="dxa"/>
            <w:tcBorders>
              <w:top w:val="single" w:sz="1" w:space="0" w:color="D0D7E2"/>
              <w:left w:val="single" w:sz="1" w:space="0" w:color="D0D7E2"/>
              <w:bottom w:val="single" w:sz="1" w:space="0" w:color="D0D7E2"/>
              <w:right w:val="single" w:sz="1" w:space="0" w:color="D0D7E2"/>
            </w:tcBorders>
            <w:shd w:val="clear" w:color="auto" w:fill="FFFFFF"/>
            <w:tcMar>
              <w:top w:w="100" w:type="dxa"/>
              <w:left w:w="160" w:type="dxa"/>
              <w:bottom w:w="100" w:type="dxa"/>
              <w:right w:w="120" w:type="dxa"/>
            </w:tcMar>
          </w:tcPr>
          <w:p w14:paraId="4F8F5E6F" w14:textId="77777777" w:rsidR="00954721" w:rsidRDefault="00000000">
            <w:r>
              <w:rPr>
                <w:rFonts w:ascii="Arial" w:eastAsia="Arial" w:hAnsi="Arial" w:cs="Arial"/>
                <w:b/>
                <w:bCs/>
                <w:color w:val="1A3A5C"/>
                <w:sz w:val="22"/>
                <w:szCs w:val="22"/>
              </w:rPr>
              <w:t>The Deception</w:t>
            </w:r>
          </w:p>
          <w:p w14:paraId="4A269546" w14:textId="77777777" w:rsidR="00954721" w:rsidRDefault="00000000">
            <w:pPr>
              <w:spacing w:before="40"/>
            </w:pPr>
            <w:r>
              <w:rPr>
                <w:rFonts w:ascii="Arial" w:eastAsia="Arial" w:hAnsi="Arial" w:cs="Arial"/>
                <w:color w:val="2C3E50"/>
                <w:sz w:val="21"/>
                <w:szCs w:val="21"/>
              </w:rPr>
              <w:t>The attacker disguised the Collect Request QR as a 'payment QR', exploiting the fact that most people assume any QR code in a payment context means they will receive money.</w:t>
            </w:r>
          </w:p>
        </w:tc>
      </w:tr>
      <w:tr w:rsidR="00954721" w14:paraId="200DF9FB" w14:textId="77777777">
        <w:tblPrEx>
          <w:tblCellMar>
            <w:top w:w="0" w:type="dxa"/>
            <w:bottom w:w="0" w:type="dxa"/>
          </w:tblCellMar>
        </w:tblPrEx>
        <w:tc>
          <w:tcPr>
            <w:tcW w:w="720" w:type="dxa"/>
            <w:tcBorders>
              <w:top w:val="single" w:sz="1" w:space="0" w:color="D0D7E2"/>
              <w:left w:val="single" w:sz="1" w:space="0" w:color="D0D7E2"/>
              <w:bottom w:val="single" w:sz="1" w:space="0" w:color="D0D7E2"/>
              <w:right w:val="single" w:sz="1" w:space="0" w:color="D0D7E2"/>
            </w:tcBorders>
            <w:shd w:val="clear" w:color="auto" w:fill="2E6DA4"/>
            <w:tcMar>
              <w:top w:w="100" w:type="dxa"/>
              <w:left w:w="120" w:type="dxa"/>
              <w:bottom w:w="100" w:type="dxa"/>
              <w:right w:w="100" w:type="dxa"/>
            </w:tcMar>
          </w:tcPr>
          <w:p w14:paraId="4BE9BCA8" w14:textId="77777777" w:rsidR="00954721" w:rsidRDefault="00000000">
            <w:pPr>
              <w:jc w:val="center"/>
            </w:pPr>
            <w:r>
              <w:rPr>
                <w:rFonts w:ascii="Arial" w:eastAsia="Arial" w:hAnsi="Arial" w:cs="Arial"/>
                <w:b/>
                <w:bCs/>
                <w:color w:val="FFFFFF"/>
                <w:sz w:val="24"/>
                <w:szCs w:val="24"/>
              </w:rPr>
              <w:t>4</w:t>
            </w:r>
          </w:p>
        </w:tc>
        <w:tc>
          <w:tcPr>
            <w:tcW w:w="8640" w:type="dxa"/>
            <w:tcBorders>
              <w:top w:val="single" w:sz="1" w:space="0" w:color="D0D7E2"/>
              <w:left w:val="single" w:sz="1" w:space="0" w:color="D0D7E2"/>
              <w:bottom w:val="single" w:sz="1" w:space="0" w:color="D0D7E2"/>
              <w:right w:val="single" w:sz="1" w:space="0" w:color="D0D7E2"/>
            </w:tcBorders>
            <w:shd w:val="clear" w:color="auto" w:fill="D6E4F0"/>
            <w:tcMar>
              <w:top w:w="100" w:type="dxa"/>
              <w:left w:w="160" w:type="dxa"/>
              <w:bottom w:w="100" w:type="dxa"/>
              <w:right w:w="120" w:type="dxa"/>
            </w:tcMar>
          </w:tcPr>
          <w:p w14:paraId="60F7538B" w14:textId="77777777" w:rsidR="00954721" w:rsidRDefault="00000000">
            <w:r>
              <w:rPr>
                <w:rFonts w:ascii="Arial" w:eastAsia="Arial" w:hAnsi="Arial" w:cs="Arial"/>
                <w:b/>
                <w:bCs/>
                <w:color w:val="1A3A5C"/>
                <w:sz w:val="22"/>
                <w:szCs w:val="22"/>
              </w:rPr>
              <w:t>PIN Entry = Authorised Debit</w:t>
            </w:r>
          </w:p>
          <w:p w14:paraId="0B4CE586" w14:textId="77777777" w:rsidR="00954721" w:rsidRDefault="00000000">
            <w:pPr>
              <w:spacing w:before="40"/>
            </w:pPr>
            <w:r>
              <w:rPr>
                <w:rFonts w:ascii="Arial" w:eastAsia="Arial" w:hAnsi="Arial" w:cs="Arial"/>
                <w:color w:val="2C3E50"/>
                <w:sz w:val="21"/>
                <w:szCs w:val="21"/>
              </w:rPr>
              <w:t>Priya entered her UPI PIN, which in UPI's design is only ever required when you are sending money. By entering it, she unknowingly authorised the debit from her own account.</w:t>
            </w:r>
          </w:p>
        </w:tc>
      </w:tr>
      <w:tr w:rsidR="00954721" w14:paraId="2CE5116A" w14:textId="77777777">
        <w:tblPrEx>
          <w:tblCellMar>
            <w:top w:w="0" w:type="dxa"/>
            <w:bottom w:w="0" w:type="dxa"/>
          </w:tblCellMar>
        </w:tblPrEx>
        <w:tc>
          <w:tcPr>
            <w:tcW w:w="720" w:type="dxa"/>
            <w:tcBorders>
              <w:top w:val="single" w:sz="1" w:space="0" w:color="D0D7E2"/>
              <w:left w:val="single" w:sz="1" w:space="0" w:color="D0D7E2"/>
              <w:bottom w:val="single" w:sz="1" w:space="0" w:color="D0D7E2"/>
              <w:right w:val="single" w:sz="1" w:space="0" w:color="D0D7E2"/>
            </w:tcBorders>
            <w:shd w:val="clear" w:color="auto" w:fill="2E6DA4"/>
            <w:tcMar>
              <w:top w:w="100" w:type="dxa"/>
              <w:left w:w="120" w:type="dxa"/>
              <w:bottom w:w="100" w:type="dxa"/>
              <w:right w:w="100" w:type="dxa"/>
            </w:tcMar>
          </w:tcPr>
          <w:p w14:paraId="533BE3C8" w14:textId="77777777" w:rsidR="00954721" w:rsidRDefault="00000000">
            <w:pPr>
              <w:jc w:val="center"/>
            </w:pPr>
            <w:r>
              <w:rPr>
                <w:rFonts w:ascii="Arial" w:eastAsia="Arial" w:hAnsi="Arial" w:cs="Arial"/>
                <w:b/>
                <w:bCs/>
                <w:color w:val="FFFFFF"/>
                <w:sz w:val="24"/>
                <w:szCs w:val="24"/>
              </w:rPr>
              <w:t>5</w:t>
            </w:r>
          </w:p>
        </w:tc>
        <w:tc>
          <w:tcPr>
            <w:tcW w:w="8640" w:type="dxa"/>
            <w:tcBorders>
              <w:top w:val="single" w:sz="1" w:space="0" w:color="D0D7E2"/>
              <w:left w:val="single" w:sz="1" w:space="0" w:color="D0D7E2"/>
              <w:bottom w:val="single" w:sz="1" w:space="0" w:color="D0D7E2"/>
              <w:right w:val="single" w:sz="1" w:space="0" w:color="D0D7E2"/>
            </w:tcBorders>
            <w:shd w:val="clear" w:color="auto" w:fill="FFFFFF"/>
            <w:tcMar>
              <w:top w:w="100" w:type="dxa"/>
              <w:left w:w="160" w:type="dxa"/>
              <w:bottom w:w="100" w:type="dxa"/>
              <w:right w:w="120" w:type="dxa"/>
            </w:tcMar>
          </w:tcPr>
          <w:p w14:paraId="3B9E4214" w14:textId="77777777" w:rsidR="00954721" w:rsidRDefault="00000000">
            <w:r>
              <w:rPr>
                <w:rFonts w:ascii="Arial" w:eastAsia="Arial" w:hAnsi="Arial" w:cs="Arial"/>
                <w:b/>
                <w:bCs/>
                <w:color w:val="1A3A5C"/>
                <w:sz w:val="22"/>
                <w:szCs w:val="22"/>
              </w:rPr>
              <w:t>Exit and Disappear</w:t>
            </w:r>
          </w:p>
          <w:p w14:paraId="4159CB9D" w14:textId="77777777" w:rsidR="00954721" w:rsidRDefault="00000000">
            <w:pPr>
              <w:spacing w:before="40"/>
            </w:pPr>
            <w:r>
              <w:rPr>
                <w:rFonts w:ascii="Arial" w:eastAsia="Arial" w:hAnsi="Arial" w:cs="Arial"/>
                <w:color w:val="2C3E50"/>
                <w:sz w:val="21"/>
                <w:szCs w:val="21"/>
              </w:rPr>
              <w:t>As soon as the transaction went through, 'Raj' blocked Priya everywhere and deleted the account. The entire scam took under three minutes.</w:t>
            </w:r>
          </w:p>
        </w:tc>
      </w:tr>
    </w:tbl>
    <w:p w14:paraId="6AD9DF01" w14:textId="77777777" w:rsidR="00954721" w:rsidRDefault="00954721">
      <w:pPr>
        <w:spacing w:before="160"/>
      </w:pPr>
    </w:p>
    <w:p w14:paraId="37DA6A44" w14:textId="77777777" w:rsidR="00954721" w:rsidRDefault="00954721">
      <w:pPr>
        <w:spacing w:before="80"/>
        <w:rPr>
          <w:rFonts w:ascii="Arial" w:eastAsia="Arial" w:hAnsi="Arial" w:cs="Arial"/>
          <w:b/>
          <w:bCs/>
          <w:color w:val="1A3A5C"/>
          <w:sz w:val="24"/>
          <w:szCs w:val="24"/>
        </w:rPr>
      </w:pPr>
    </w:p>
    <w:p w14:paraId="2CEDF234" w14:textId="77777777" w:rsidR="00851268" w:rsidRDefault="00851268">
      <w:pPr>
        <w:spacing w:before="80"/>
        <w:rPr>
          <w:rFonts w:ascii="Arial" w:eastAsia="Arial" w:hAnsi="Arial" w:cs="Arial"/>
          <w:b/>
          <w:bCs/>
          <w:color w:val="1A3A5C"/>
          <w:sz w:val="24"/>
          <w:szCs w:val="24"/>
        </w:rPr>
      </w:pPr>
    </w:p>
    <w:p w14:paraId="7F9D8EB6" w14:textId="77777777" w:rsidR="00851268" w:rsidRDefault="00851268">
      <w:pPr>
        <w:spacing w:before="80"/>
        <w:rPr>
          <w:rFonts w:ascii="Arial" w:eastAsia="Arial" w:hAnsi="Arial" w:cs="Arial"/>
          <w:b/>
          <w:bCs/>
          <w:color w:val="1A3A5C"/>
          <w:sz w:val="24"/>
          <w:szCs w:val="24"/>
        </w:rPr>
      </w:pPr>
    </w:p>
    <w:p w14:paraId="66B7E96B" w14:textId="77777777" w:rsidR="00851268" w:rsidRDefault="00851268">
      <w:pPr>
        <w:spacing w:before="80"/>
        <w:rPr>
          <w:rFonts w:ascii="Arial" w:eastAsia="Arial" w:hAnsi="Arial" w:cs="Arial"/>
          <w:b/>
          <w:bCs/>
          <w:color w:val="1A3A5C"/>
          <w:sz w:val="24"/>
          <w:szCs w:val="24"/>
        </w:rPr>
      </w:pPr>
    </w:p>
    <w:p w14:paraId="046BEDF9" w14:textId="77777777" w:rsidR="00851268" w:rsidRDefault="00851268">
      <w:pPr>
        <w:spacing w:before="80"/>
        <w:rPr>
          <w:rFonts w:ascii="Arial" w:eastAsia="Arial" w:hAnsi="Arial" w:cs="Arial"/>
          <w:b/>
          <w:bCs/>
          <w:color w:val="1A3A5C"/>
          <w:sz w:val="24"/>
          <w:szCs w:val="24"/>
        </w:rPr>
      </w:pPr>
    </w:p>
    <w:p w14:paraId="60C082CC" w14:textId="77777777" w:rsidR="00851268" w:rsidRDefault="00851268">
      <w:pPr>
        <w:spacing w:before="80"/>
        <w:rPr>
          <w:rFonts w:ascii="Arial" w:eastAsia="Arial" w:hAnsi="Arial" w:cs="Arial"/>
          <w:b/>
          <w:bCs/>
          <w:color w:val="1A3A5C"/>
          <w:sz w:val="24"/>
          <w:szCs w:val="24"/>
        </w:rPr>
      </w:pPr>
    </w:p>
    <w:p w14:paraId="05E15470" w14:textId="77777777" w:rsidR="00851268" w:rsidRDefault="00851268">
      <w:pPr>
        <w:spacing w:before="80"/>
        <w:rPr>
          <w:rFonts w:ascii="Arial" w:eastAsia="Arial" w:hAnsi="Arial" w:cs="Arial"/>
          <w:b/>
          <w:bCs/>
          <w:color w:val="1A3A5C"/>
          <w:sz w:val="24"/>
          <w:szCs w:val="24"/>
        </w:rPr>
      </w:pPr>
    </w:p>
    <w:p w14:paraId="7A6239F4" w14:textId="77777777" w:rsidR="00851268" w:rsidRDefault="00851268">
      <w:pPr>
        <w:spacing w:before="80"/>
        <w:rPr>
          <w:rFonts w:ascii="Arial" w:eastAsia="Arial" w:hAnsi="Arial" w:cs="Arial"/>
          <w:b/>
          <w:bCs/>
          <w:color w:val="1A3A5C"/>
          <w:sz w:val="24"/>
          <w:szCs w:val="24"/>
        </w:rPr>
      </w:pPr>
    </w:p>
    <w:p w14:paraId="76FC4115" w14:textId="77777777" w:rsidR="00851268" w:rsidRDefault="00851268">
      <w:pPr>
        <w:spacing w:before="80"/>
        <w:rPr>
          <w:rFonts w:ascii="Arial" w:eastAsia="Arial" w:hAnsi="Arial" w:cs="Arial"/>
          <w:b/>
          <w:bCs/>
          <w:color w:val="1A3A5C"/>
          <w:sz w:val="24"/>
          <w:szCs w:val="24"/>
        </w:rPr>
      </w:pPr>
    </w:p>
    <w:p w14:paraId="79D3F6E2" w14:textId="77777777" w:rsidR="00851268" w:rsidRDefault="00851268">
      <w:pPr>
        <w:spacing w:before="80"/>
        <w:rPr>
          <w:rFonts w:ascii="Arial" w:eastAsia="Arial" w:hAnsi="Arial" w:cs="Arial"/>
          <w:b/>
          <w:bCs/>
          <w:color w:val="1A3A5C"/>
          <w:sz w:val="24"/>
          <w:szCs w:val="24"/>
        </w:rPr>
      </w:pPr>
    </w:p>
    <w:p w14:paraId="1C378404" w14:textId="77777777" w:rsidR="00851268" w:rsidRDefault="00851268">
      <w:pPr>
        <w:spacing w:before="80"/>
        <w:rPr>
          <w:rFonts w:ascii="Arial" w:eastAsia="Arial" w:hAnsi="Arial" w:cs="Arial"/>
          <w:b/>
          <w:bCs/>
          <w:color w:val="1A3A5C"/>
          <w:sz w:val="24"/>
          <w:szCs w:val="24"/>
        </w:rPr>
      </w:pPr>
    </w:p>
    <w:p w14:paraId="0B403AA4" w14:textId="77777777" w:rsidR="00851268" w:rsidRDefault="00851268">
      <w:pPr>
        <w:spacing w:before="80"/>
        <w:rPr>
          <w:rFonts w:ascii="Arial" w:eastAsia="Arial" w:hAnsi="Arial" w:cs="Arial"/>
          <w:b/>
          <w:bCs/>
          <w:color w:val="1A3A5C"/>
          <w:sz w:val="24"/>
          <w:szCs w:val="24"/>
        </w:rPr>
      </w:pPr>
    </w:p>
    <w:p w14:paraId="075794C5" w14:textId="77777777" w:rsidR="00851268" w:rsidRDefault="00851268">
      <w:pPr>
        <w:spacing w:before="80"/>
        <w:rPr>
          <w:rFonts w:ascii="Arial" w:eastAsia="Arial" w:hAnsi="Arial" w:cs="Arial"/>
          <w:b/>
          <w:bCs/>
          <w:color w:val="1A3A5C"/>
          <w:sz w:val="24"/>
          <w:szCs w:val="24"/>
        </w:rPr>
      </w:pPr>
    </w:p>
    <w:p w14:paraId="15108A1D" w14:textId="77777777" w:rsidR="00851268" w:rsidRDefault="00851268">
      <w:pPr>
        <w:spacing w:before="80"/>
        <w:rPr>
          <w:rFonts w:ascii="Arial" w:eastAsia="Arial" w:hAnsi="Arial" w:cs="Arial"/>
          <w:b/>
          <w:bCs/>
          <w:color w:val="1A3A5C"/>
          <w:sz w:val="24"/>
          <w:szCs w:val="24"/>
        </w:rPr>
      </w:pPr>
    </w:p>
    <w:p w14:paraId="2CEAE604" w14:textId="77777777" w:rsidR="00851268" w:rsidRDefault="00851268">
      <w:pPr>
        <w:spacing w:before="80"/>
        <w:rPr>
          <w:rFonts w:ascii="Arial" w:eastAsia="Arial" w:hAnsi="Arial" w:cs="Arial"/>
          <w:b/>
          <w:bCs/>
          <w:color w:val="1A3A5C"/>
          <w:sz w:val="24"/>
          <w:szCs w:val="24"/>
        </w:rPr>
      </w:pPr>
    </w:p>
    <w:p w14:paraId="34753805" w14:textId="77777777" w:rsidR="00851268" w:rsidRDefault="00851268">
      <w:pPr>
        <w:spacing w:before="80"/>
        <w:rPr>
          <w:rFonts w:ascii="Arial" w:eastAsia="Arial" w:hAnsi="Arial" w:cs="Arial"/>
          <w:b/>
          <w:bCs/>
          <w:color w:val="1A3A5C"/>
          <w:sz w:val="24"/>
          <w:szCs w:val="24"/>
        </w:rPr>
      </w:pPr>
    </w:p>
    <w:p w14:paraId="73FD04EB" w14:textId="77777777" w:rsidR="00851268" w:rsidRDefault="00851268">
      <w:pPr>
        <w:spacing w:before="80"/>
      </w:pPr>
    </w:p>
    <w:p w14:paraId="4C649251" w14:textId="00FFE5DD" w:rsidR="00954721" w:rsidRDefault="009547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4721" w14:paraId="4F5D25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80" w:type="dxa"/>
              <w:left w:w="280" w:type="dxa"/>
              <w:bottom w:w="180" w:type="dxa"/>
              <w:right w:w="280" w:type="dxa"/>
            </w:tcMar>
          </w:tcPr>
          <w:p w14:paraId="494DF92E" w14:textId="77777777" w:rsidR="00954721" w:rsidRDefault="00000000">
            <w:r>
              <w:rPr>
                <w:rFonts w:ascii="Arial" w:eastAsia="Arial" w:hAnsi="Arial" w:cs="Arial"/>
                <w:b/>
                <w:bCs/>
                <w:color w:val="FFFFFF"/>
                <w:sz w:val="28"/>
                <w:szCs w:val="28"/>
              </w:rPr>
              <w:lastRenderedPageBreak/>
              <w:t>PART B — Stay Safe Online: Prevention Checklist</w:t>
            </w:r>
          </w:p>
        </w:tc>
      </w:tr>
    </w:tbl>
    <w:p w14:paraId="437BB1D2" w14:textId="77777777" w:rsidR="00954721" w:rsidRDefault="00954721">
      <w:pPr>
        <w:spacing w:before="80"/>
      </w:pPr>
    </w:p>
    <w:p w14:paraId="6A566FD7" w14:textId="77777777" w:rsidR="00954721" w:rsidRDefault="009547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
        <w:gridCol w:w="7809"/>
        <w:gridCol w:w="1082"/>
      </w:tblGrid>
      <w:tr w:rsidR="00954721" w14:paraId="46582E55" w14:textId="77777777">
        <w:tblPrEx>
          <w:tblCellMar>
            <w:top w:w="0" w:type="dxa"/>
            <w:bottom w:w="0" w:type="dxa"/>
          </w:tblCellMar>
        </w:tblPrEx>
        <w:trPr>
          <w:gridAfter w:val="1"/>
          <w:wAfter w:w="360" w:type="dxa"/>
          <w:tblHeader/>
        </w:trPr>
        <w:tc>
          <w:tcPr>
            <w:tcW w:w="500" w:type="dxa"/>
            <w:tcBorders>
              <w:top w:val="single" w:sz="1" w:space="0" w:color="D0D7E2"/>
              <w:left w:val="single" w:sz="1" w:space="0" w:color="D0D7E2"/>
              <w:bottom w:val="single" w:sz="1" w:space="0" w:color="D0D7E2"/>
              <w:right w:val="single" w:sz="1" w:space="0" w:color="D0D7E2"/>
            </w:tcBorders>
            <w:shd w:val="clear" w:color="auto" w:fill="1A3A5C"/>
            <w:tcMar>
              <w:top w:w="100" w:type="dxa"/>
              <w:left w:w="100" w:type="dxa"/>
              <w:bottom w:w="100" w:type="dxa"/>
              <w:right w:w="80" w:type="dxa"/>
            </w:tcMar>
          </w:tcPr>
          <w:p w14:paraId="110D7CA0" w14:textId="77777777" w:rsidR="00954721" w:rsidRDefault="00000000">
            <w:pPr>
              <w:jc w:val="center"/>
            </w:pPr>
            <w:r>
              <w:rPr>
                <w:rFonts w:ascii="Arial" w:eastAsia="Arial" w:hAnsi="Arial" w:cs="Arial"/>
                <w:b/>
                <w:bCs/>
                <w:color w:val="FFFFFF"/>
                <w:sz w:val="21"/>
                <w:szCs w:val="21"/>
              </w:rPr>
              <w:t>#</w:t>
            </w:r>
          </w:p>
        </w:tc>
        <w:tc>
          <w:tcPr>
            <w:tcW w:w="8860" w:type="dxa"/>
            <w:tcBorders>
              <w:top w:val="single" w:sz="1" w:space="0" w:color="D0D7E2"/>
              <w:left w:val="single" w:sz="1" w:space="0" w:color="D0D7E2"/>
              <w:bottom w:val="single" w:sz="1" w:space="0" w:color="D0D7E2"/>
              <w:right w:val="single" w:sz="1" w:space="0" w:color="D0D7E2"/>
            </w:tcBorders>
            <w:shd w:val="clear" w:color="auto" w:fill="1A3A5C"/>
            <w:tcMar>
              <w:top w:w="100" w:type="dxa"/>
              <w:left w:w="160" w:type="dxa"/>
              <w:bottom w:w="100" w:type="dxa"/>
              <w:right w:w="120" w:type="dxa"/>
            </w:tcMar>
          </w:tcPr>
          <w:p w14:paraId="4D72C0B8" w14:textId="77777777" w:rsidR="00954721" w:rsidRDefault="00000000">
            <w:r>
              <w:rPr>
                <w:rFonts w:ascii="Arial" w:eastAsia="Arial" w:hAnsi="Arial" w:cs="Arial"/>
                <w:b/>
                <w:bCs/>
                <w:color w:val="FFFFFF"/>
                <w:sz w:val="21"/>
                <w:szCs w:val="21"/>
              </w:rPr>
              <w:t>Prevention Tip</w:t>
            </w:r>
          </w:p>
        </w:tc>
      </w:tr>
      <w:tr w:rsidR="00954721" w14:paraId="6F7DB4AF"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D4550A"/>
            <w:tcMar>
              <w:top w:w="80" w:type="dxa"/>
              <w:left w:w="100" w:type="dxa"/>
              <w:bottom w:w="80" w:type="dxa"/>
              <w:right w:w="80" w:type="dxa"/>
            </w:tcMar>
          </w:tcPr>
          <w:p w14:paraId="3FF64467" w14:textId="77777777" w:rsidR="00954721" w:rsidRDefault="00000000">
            <w:pPr>
              <w:jc w:val="center"/>
            </w:pPr>
            <w:r>
              <w:rPr>
                <w:rFonts w:ascii="Arial" w:eastAsia="Arial" w:hAnsi="Arial" w:cs="Arial"/>
                <w:b/>
                <w:bCs/>
                <w:color w:val="FFFFFF"/>
                <w:sz w:val="21"/>
                <w:szCs w:val="21"/>
              </w:rPr>
              <w:t>1</w:t>
            </w:r>
          </w:p>
        </w:tc>
        <w:tc>
          <w:tcPr>
            <w:tcW w:w="7760" w:type="dxa"/>
            <w:tcBorders>
              <w:top w:val="single" w:sz="1" w:space="0" w:color="D0D7E2"/>
              <w:left w:val="none" w:sz="0" w:space="0" w:color="FFFFFF"/>
              <w:bottom w:val="single" w:sz="1" w:space="0" w:color="D0D7E2"/>
              <w:right w:val="single" w:sz="1" w:space="0" w:color="D0D7E2"/>
            </w:tcBorders>
            <w:shd w:val="clear" w:color="auto" w:fill="FFFFFF"/>
            <w:tcMar>
              <w:top w:w="100" w:type="dxa"/>
              <w:left w:w="160" w:type="dxa"/>
              <w:bottom w:w="100" w:type="dxa"/>
              <w:right w:w="120" w:type="dxa"/>
            </w:tcMar>
          </w:tcPr>
          <w:p w14:paraId="65AAEEDE" w14:textId="77777777" w:rsidR="00954721" w:rsidRDefault="00000000">
            <w:pPr>
              <w:spacing w:line="340" w:lineRule="auto"/>
            </w:pPr>
            <w:r>
              <w:rPr>
                <w:rFonts w:ascii="Arial" w:eastAsia="Arial" w:hAnsi="Arial" w:cs="Arial"/>
                <w:color w:val="2C3E50"/>
                <w:sz w:val="21"/>
                <w:szCs w:val="21"/>
              </w:rPr>
              <w:t>NEVER enter your UPI PIN to receive money. In UPI, you only need your PIN to send money. If any QR code or link asks for your PIN while you are supposedly receiving a payment — it is a scam. Stop immediately.</w:t>
            </w:r>
          </w:p>
        </w:tc>
        <w:tc>
          <w:tcPr>
            <w:tcW w:w="1100" w:type="dxa"/>
            <w:tcBorders>
              <w:top w:val="single" w:sz="1" w:space="0" w:color="D0D7E2"/>
              <w:left w:val="single" w:sz="1" w:space="0" w:color="D0D7E2"/>
              <w:bottom w:val="single" w:sz="1" w:space="0" w:color="D0D7E2"/>
              <w:right w:val="single" w:sz="1" w:space="0" w:color="D0D7E2"/>
            </w:tcBorders>
            <w:shd w:val="clear" w:color="auto" w:fill="FEF3E8"/>
            <w:tcMar>
              <w:top w:w="100" w:type="dxa"/>
              <w:left w:w="100" w:type="dxa"/>
              <w:bottom w:w="100" w:type="dxa"/>
              <w:right w:w="100" w:type="dxa"/>
            </w:tcMar>
          </w:tcPr>
          <w:p w14:paraId="699AB77A" w14:textId="77777777" w:rsidR="00954721" w:rsidRDefault="00000000">
            <w:pPr>
              <w:jc w:val="center"/>
            </w:pPr>
            <w:r>
              <w:rPr>
                <w:rFonts w:ascii="Arial" w:eastAsia="Arial" w:hAnsi="Arial" w:cs="Arial"/>
                <w:b/>
                <w:bCs/>
                <w:color w:val="D4550A"/>
                <w:sz w:val="18"/>
                <w:szCs w:val="18"/>
              </w:rPr>
              <w:t>UPI / Financial</w:t>
            </w:r>
          </w:p>
        </w:tc>
      </w:tr>
      <w:tr w:rsidR="00954721" w14:paraId="6305462F"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D4550A"/>
            <w:tcMar>
              <w:top w:w="80" w:type="dxa"/>
              <w:left w:w="100" w:type="dxa"/>
              <w:bottom w:w="80" w:type="dxa"/>
              <w:right w:w="80" w:type="dxa"/>
            </w:tcMar>
          </w:tcPr>
          <w:p w14:paraId="448996F5" w14:textId="77777777" w:rsidR="00954721" w:rsidRDefault="00000000">
            <w:pPr>
              <w:jc w:val="center"/>
            </w:pPr>
            <w:r>
              <w:rPr>
                <w:rFonts w:ascii="Arial" w:eastAsia="Arial" w:hAnsi="Arial" w:cs="Arial"/>
                <w:b/>
                <w:bCs/>
                <w:color w:val="FFFFFF"/>
                <w:sz w:val="21"/>
                <w:szCs w:val="21"/>
              </w:rPr>
              <w:t>2</w:t>
            </w:r>
          </w:p>
        </w:tc>
        <w:tc>
          <w:tcPr>
            <w:tcW w:w="7760" w:type="dxa"/>
            <w:tcBorders>
              <w:top w:val="single" w:sz="1" w:space="0" w:color="D0D7E2"/>
              <w:left w:val="none" w:sz="0" w:space="0" w:color="FFFFFF"/>
              <w:bottom w:val="single" w:sz="1" w:space="0" w:color="D0D7E2"/>
              <w:right w:val="single" w:sz="1" w:space="0" w:color="D0D7E2"/>
            </w:tcBorders>
            <w:shd w:val="clear" w:color="auto" w:fill="EEF6FB"/>
            <w:tcMar>
              <w:top w:w="100" w:type="dxa"/>
              <w:left w:w="160" w:type="dxa"/>
              <w:bottom w:w="100" w:type="dxa"/>
              <w:right w:w="120" w:type="dxa"/>
            </w:tcMar>
          </w:tcPr>
          <w:p w14:paraId="6D7118BB" w14:textId="77777777" w:rsidR="00954721" w:rsidRDefault="00000000">
            <w:pPr>
              <w:spacing w:line="340" w:lineRule="auto"/>
            </w:pPr>
            <w:r>
              <w:rPr>
                <w:rFonts w:ascii="Arial" w:eastAsia="Arial" w:hAnsi="Arial" w:cs="Arial"/>
                <w:color w:val="2C3E50"/>
                <w:sz w:val="21"/>
                <w:szCs w:val="21"/>
              </w:rPr>
              <w:t>Set a daily UPI transaction limit on your app (e.g. Rs. 5,000/day). This limits how much damage can be done if you are ever deceived into authorising a payment.</w:t>
            </w:r>
          </w:p>
        </w:tc>
        <w:tc>
          <w:tcPr>
            <w:tcW w:w="1100" w:type="dxa"/>
            <w:tcBorders>
              <w:top w:val="single" w:sz="1" w:space="0" w:color="D0D7E2"/>
              <w:left w:val="single" w:sz="1" w:space="0" w:color="D0D7E2"/>
              <w:bottom w:val="single" w:sz="1" w:space="0" w:color="D0D7E2"/>
              <w:right w:val="single" w:sz="1" w:space="0" w:color="D0D7E2"/>
            </w:tcBorders>
            <w:shd w:val="clear" w:color="auto" w:fill="FEF3E8"/>
            <w:tcMar>
              <w:top w:w="100" w:type="dxa"/>
              <w:left w:w="100" w:type="dxa"/>
              <w:bottom w:w="100" w:type="dxa"/>
              <w:right w:w="100" w:type="dxa"/>
            </w:tcMar>
          </w:tcPr>
          <w:p w14:paraId="26CEB512" w14:textId="77777777" w:rsidR="00954721" w:rsidRDefault="00000000">
            <w:pPr>
              <w:jc w:val="center"/>
            </w:pPr>
            <w:r>
              <w:rPr>
                <w:rFonts w:ascii="Arial" w:eastAsia="Arial" w:hAnsi="Arial" w:cs="Arial"/>
                <w:b/>
                <w:bCs/>
                <w:color w:val="D4550A"/>
                <w:sz w:val="18"/>
                <w:szCs w:val="18"/>
              </w:rPr>
              <w:t>UPI / Financial</w:t>
            </w:r>
          </w:p>
        </w:tc>
      </w:tr>
      <w:tr w:rsidR="00954721" w14:paraId="00107309" w14:textId="77777777">
        <w:tblPrEx>
          <w:tblCellMar>
            <w:top w:w="0" w:type="dxa"/>
            <w:bottom w:w="0" w:type="dxa"/>
          </w:tblCellMar>
        </w:tblPrEx>
        <w:trPr>
          <w:gridAfter w:val="1"/>
          <w:wAfter w:w="360" w:type="dxa"/>
        </w:trPr>
        <w:tc>
          <w:tcPr>
            <w:tcW w:w="500" w:type="dxa"/>
            <w:tcBorders>
              <w:top w:val="single" w:sz="1" w:space="0" w:color="D0D7E2"/>
              <w:left w:val="single" w:sz="1" w:space="0" w:color="D0D7E2"/>
              <w:bottom w:val="single" w:sz="1" w:space="0" w:color="D0D7E2"/>
              <w:right w:val="single" w:sz="1" w:space="0" w:color="D0D7E2"/>
            </w:tcBorders>
            <w:shd w:val="clear" w:color="auto" w:fill="2E6DA4"/>
            <w:tcMar>
              <w:top w:w="80" w:type="dxa"/>
              <w:left w:w="100" w:type="dxa"/>
              <w:bottom w:w="80" w:type="dxa"/>
              <w:right w:w="80" w:type="dxa"/>
            </w:tcMar>
          </w:tcPr>
          <w:p w14:paraId="5C626053" w14:textId="77777777" w:rsidR="00954721" w:rsidRDefault="00000000">
            <w:pPr>
              <w:jc w:val="center"/>
            </w:pPr>
            <w:r>
              <w:rPr>
                <w:rFonts w:ascii="Arial" w:eastAsia="Arial" w:hAnsi="Arial" w:cs="Arial"/>
                <w:b/>
                <w:bCs/>
                <w:color w:val="FFFFFF"/>
                <w:sz w:val="21"/>
                <w:szCs w:val="21"/>
              </w:rPr>
              <w:t>3</w:t>
            </w:r>
          </w:p>
        </w:tc>
        <w:tc>
          <w:tcPr>
            <w:tcW w:w="8860" w:type="dxa"/>
            <w:tcBorders>
              <w:top w:val="single" w:sz="1" w:space="0" w:color="D0D7E2"/>
              <w:left w:val="none" w:sz="0" w:space="0" w:color="FFFFFF"/>
              <w:bottom w:val="single" w:sz="1" w:space="0" w:color="D0D7E2"/>
              <w:right w:val="single" w:sz="1" w:space="0" w:color="D0D7E2"/>
            </w:tcBorders>
            <w:shd w:val="clear" w:color="auto" w:fill="FFFFFF"/>
            <w:tcMar>
              <w:top w:w="100" w:type="dxa"/>
              <w:left w:w="160" w:type="dxa"/>
              <w:bottom w:w="100" w:type="dxa"/>
              <w:right w:w="120" w:type="dxa"/>
            </w:tcMar>
          </w:tcPr>
          <w:p w14:paraId="45163588" w14:textId="77777777" w:rsidR="00954721" w:rsidRDefault="00000000">
            <w:pPr>
              <w:spacing w:line="340" w:lineRule="auto"/>
            </w:pPr>
            <w:r>
              <w:rPr>
                <w:rFonts w:ascii="Arial" w:eastAsia="Arial" w:hAnsi="Arial" w:cs="Arial"/>
                <w:color w:val="2C3E50"/>
                <w:sz w:val="21"/>
                <w:szCs w:val="21"/>
              </w:rPr>
              <w:t xml:space="preserve">Use different passwords for different accounts. If one gets compromised, the others stay safe. Consider using a password manager like </w:t>
            </w:r>
            <w:proofErr w:type="spellStart"/>
            <w:r>
              <w:rPr>
                <w:rFonts w:ascii="Arial" w:eastAsia="Arial" w:hAnsi="Arial" w:cs="Arial"/>
                <w:color w:val="2C3E50"/>
                <w:sz w:val="21"/>
                <w:szCs w:val="21"/>
              </w:rPr>
              <w:t>Bitwarden</w:t>
            </w:r>
            <w:proofErr w:type="spellEnd"/>
            <w:r>
              <w:rPr>
                <w:rFonts w:ascii="Arial" w:eastAsia="Arial" w:hAnsi="Arial" w:cs="Arial"/>
                <w:color w:val="2C3E50"/>
                <w:sz w:val="21"/>
                <w:szCs w:val="21"/>
              </w:rPr>
              <w:t xml:space="preserve"> (free).</w:t>
            </w:r>
          </w:p>
        </w:tc>
      </w:tr>
      <w:tr w:rsidR="00954721" w14:paraId="7DD3658B" w14:textId="77777777">
        <w:tblPrEx>
          <w:tblCellMar>
            <w:top w:w="0" w:type="dxa"/>
            <w:bottom w:w="0" w:type="dxa"/>
          </w:tblCellMar>
        </w:tblPrEx>
        <w:trPr>
          <w:gridAfter w:val="1"/>
          <w:wAfter w:w="360" w:type="dxa"/>
        </w:trPr>
        <w:tc>
          <w:tcPr>
            <w:tcW w:w="500" w:type="dxa"/>
            <w:tcBorders>
              <w:top w:val="single" w:sz="1" w:space="0" w:color="D0D7E2"/>
              <w:left w:val="single" w:sz="1" w:space="0" w:color="D0D7E2"/>
              <w:bottom w:val="single" w:sz="1" w:space="0" w:color="D0D7E2"/>
              <w:right w:val="single" w:sz="1" w:space="0" w:color="D0D7E2"/>
            </w:tcBorders>
            <w:shd w:val="clear" w:color="auto" w:fill="2E6DA4"/>
            <w:tcMar>
              <w:top w:w="80" w:type="dxa"/>
              <w:left w:w="100" w:type="dxa"/>
              <w:bottom w:w="80" w:type="dxa"/>
              <w:right w:w="80" w:type="dxa"/>
            </w:tcMar>
          </w:tcPr>
          <w:p w14:paraId="1219BE78" w14:textId="77777777" w:rsidR="00954721" w:rsidRDefault="00000000">
            <w:pPr>
              <w:jc w:val="center"/>
            </w:pPr>
            <w:r>
              <w:rPr>
                <w:rFonts w:ascii="Arial" w:eastAsia="Arial" w:hAnsi="Arial" w:cs="Arial"/>
                <w:b/>
                <w:bCs/>
                <w:color w:val="FFFFFF"/>
                <w:sz w:val="21"/>
                <w:szCs w:val="21"/>
              </w:rPr>
              <w:t>4</w:t>
            </w:r>
          </w:p>
        </w:tc>
        <w:tc>
          <w:tcPr>
            <w:tcW w:w="8860" w:type="dxa"/>
            <w:tcBorders>
              <w:top w:val="single" w:sz="1" w:space="0" w:color="D0D7E2"/>
              <w:left w:val="none" w:sz="0" w:space="0" w:color="FFFFFF"/>
              <w:bottom w:val="single" w:sz="1" w:space="0" w:color="D0D7E2"/>
              <w:right w:val="single" w:sz="1" w:space="0" w:color="D0D7E2"/>
            </w:tcBorders>
            <w:shd w:val="clear" w:color="auto" w:fill="EEF6FB"/>
            <w:tcMar>
              <w:top w:w="100" w:type="dxa"/>
              <w:left w:w="160" w:type="dxa"/>
              <w:bottom w:w="100" w:type="dxa"/>
              <w:right w:w="120" w:type="dxa"/>
            </w:tcMar>
          </w:tcPr>
          <w:p w14:paraId="00ACBCCB" w14:textId="77777777" w:rsidR="00954721" w:rsidRDefault="00000000">
            <w:pPr>
              <w:spacing w:line="340" w:lineRule="auto"/>
            </w:pPr>
            <w:r>
              <w:rPr>
                <w:rFonts w:ascii="Arial" w:eastAsia="Arial" w:hAnsi="Arial" w:cs="Arial"/>
                <w:color w:val="2C3E50"/>
                <w:sz w:val="21"/>
                <w:szCs w:val="21"/>
              </w:rPr>
              <w:t>Always check URLs before clicking — look for https:// and read the domain name carefully. Scammers use lookalike URLs like 'amaz0n.com' or 'sbi-netbanking.com'.</w:t>
            </w:r>
          </w:p>
        </w:tc>
      </w:tr>
      <w:tr w:rsidR="00954721" w14:paraId="2AF31479" w14:textId="77777777">
        <w:tblPrEx>
          <w:tblCellMar>
            <w:top w:w="0" w:type="dxa"/>
            <w:bottom w:w="0" w:type="dxa"/>
          </w:tblCellMar>
        </w:tblPrEx>
        <w:trPr>
          <w:gridAfter w:val="1"/>
          <w:wAfter w:w="360" w:type="dxa"/>
        </w:trPr>
        <w:tc>
          <w:tcPr>
            <w:tcW w:w="500" w:type="dxa"/>
            <w:tcBorders>
              <w:top w:val="single" w:sz="1" w:space="0" w:color="D0D7E2"/>
              <w:left w:val="single" w:sz="1" w:space="0" w:color="D0D7E2"/>
              <w:bottom w:val="single" w:sz="1" w:space="0" w:color="D0D7E2"/>
              <w:right w:val="single" w:sz="1" w:space="0" w:color="D0D7E2"/>
            </w:tcBorders>
            <w:shd w:val="clear" w:color="auto" w:fill="2E6DA4"/>
            <w:tcMar>
              <w:top w:w="80" w:type="dxa"/>
              <w:left w:w="100" w:type="dxa"/>
              <w:bottom w:w="80" w:type="dxa"/>
              <w:right w:w="80" w:type="dxa"/>
            </w:tcMar>
          </w:tcPr>
          <w:p w14:paraId="31EB7D2D" w14:textId="77777777" w:rsidR="00954721" w:rsidRDefault="00000000">
            <w:pPr>
              <w:jc w:val="center"/>
            </w:pPr>
            <w:r>
              <w:rPr>
                <w:rFonts w:ascii="Arial" w:eastAsia="Arial" w:hAnsi="Arial" w:cs="Arial"/>
                <w:b/>
                <w:bCs/>
                <w:color w:val="FFFFFF"/>
                <w:sz w:val="21"/>
                <w:szCs w:val="21"/>
              </w:rPr>
              <w:t>5</w:t>
            </w:r>
          </w:p>
        </w:tc>
        <w:tc>
          <w:tcPr>
            <w:tcW w:w="8860" w:type="dxa"/>
            <w:tcBorders>
              <w:top w:val="single" w:sz="1" w:space="0" w:color="D0D7E2"/>
              <w:left w:val="none" w:sz="0" w:space="0" w:color="FFFFFF"/>
              <w:bottom w:val="single" w:sz="1" w:space="0" w:color="D0D7E2"/>
              <w:right w:val="single" w:sz="1" w:space="0" w:color="D0D7E2"/>
            </w:tcBorders>
            <w:shd w:val="clear" w:color="auto" w:fill="FFFFFF"/>
            <w:tcMar>
              <w:top w:w="100" w:type="dxa"/>
              <w:left w:w="160" w:type="dxa"/>
              <w:bottom w:w="100" w:type="dxa"/>
              <w:right w:w="120" w:type="dxa"/>
            </w:tcMar>
          </w:tcPr>
          <w:p w14:paraId="322E07EE" w14:textId="77777777" w:rsidR="00954721" w:rsidRDefault="00000000">
            <w:pPr>
              <w:spacing w:line="340" w:lineRule="auto"/>
            </w:pPr>
            <w:r>
              <w:rPr>
                <w:rFonts w:ascii="Arial" w:eastAsia="Arial" w:hAnsi="Arial" w:cs="Arial"/>
                <w:color w:val="2C3E50"/>
                <w:sz w:val="21"/>
                <w:szCs w:val="21"/>
              </w:rPr>
              <w:t>Do not use public Wi-Fi for banking, UPI transactions, or logging into important accounts. Use your mobile data instead.</w:t>
            </w:r>
          </w:p>
        </w:tc>
      </w:tr>
      <w:tr w:rsidR="00954721" w14:paraId="2CE94E19" w14:textId="77777777">
        <w:tblPrEx>
          <w:tblCellMar>
            <w:top w:w="0" w:type="dxa"/>
            <w:bottom w:w="0" w:type="dxa"/>
          </w:tblCellMar>
        </w:tblPrEx>
        <w:trPr>
          <w:gridAfter w:val="1"/>
          <w:wAfter w:w="360" w:type="dxa"/>
        </w:trPr>
        <w:tc>
          <w:tcPr>
            <w:tcW w:w="500" w:type="dxa"/>
            <w:tcBorders>
              <w:top w:val="single" w:sz="1" w:space="0" w:color="D0D7E2"/>
              <w:left w:val="single" w:sz="1" w:space="0" w:color="D0D7E2"/>
              <w:bottom w:val="single" w:sz="1" w:space="0" w:color="D0D7E2"/>
              <w:right w:val="single" w:sz="1" w:space="0" w:color="D0D7E2"/>
            </w:tcBorders>
            <w:shd w:val="clear" w:color="auto" w:fill="2E6DA4"/>
            <w:tcMar>
              <w:top w:w="80" w:type="dxa"/>
              <w:left w:w="100" w:type="dxa"/>
              <w:bottom w:w="80" w:type="dxa"/>
              <w:right w:w="80" w:type="dxa"/>
            </w:tcMar>
          </w:tcPr>
          <w:p w14:paraId="4A6525B8" w14:textId="77777777" w:rsidR="00954721" w:rsidRDefault="00000000">
            <w:pPr>
              <w:jc w:val="center"/>
            </w:pPr>
            <w:r>
              <w:rPr>
                <w:rFonts w:ascii="Arial" w:eastAsia="Arial" w:hAnsi="Arial" w:cs="Arial"/>
                <w:b/>
                <w:bCs/>
                <w:color w:val="FFFFFF"/>
                <w:sz w:val="21"/>
                <w:szCs w:val="21"/>
              </w:rPr>
              <w:t>6</w:t>
            </w:r>
          </w:p>
        </w:tc>
        <w:tc>
          <w:tcPr>
            <w:tcW w:w="8860" w:type="dxa"/>
            <w:tcBorders>
              <w:top w:val="single" w:sz="1" w:space="0" w:color="D0D7E2"/>
              <w:left w:val="none" w:sz="0" w:space="0" w:color="FFFFFF"/>
              <w:bottom w:val="single" w:sz="1" w:space="0" w:color="D0D7E2"/>
              <w:right w:val="single" w:sz="1" w:space="0" w:color="D0D7E2"/>
            </w:tcBorders>
            <w:shd w:val="clear" w:color="auto" w:fill="EEF6FB"/>
            <w:tcMar>
              <w:top w:w="100" w:type="dxa"/>
              <w:left w:w="160" w:type="dxa"/>
              <w:bottom w:w="100" w:type="dxa"/>
              <w:right w:w="120" w:type="dxa"/>
            </w:tcMar>
          </w:tcPr>
          <w:p w14:paraId="2564F3CA" w14:textId="77777777" w:rsidR="00954721" w:rsidRDefault="00000000">
            <w:pPr>
              <w:spacing w:line="340" w:lineRule="auto"/>
            </w:pPr>
            <w:r>
              <w:rPr>
                <w:rFonts w:ascii="Arial" w:eastAsia="Arial" w:hAnsi="Arial" w:cs="Arial"/>
                <w:color w:val="2C3E50"/>
                <w:sz w:val="21"/>
                <w:szCs w:val="21"/>
              </w:rPr>
              <w:t>Enable Two-Factor Authentication (2FA) on all important accounts — your college email, GitHub, LinkedIn, and any financial apps.</w:t>
            </w:r>
          </w:p>
        </w:tc>
      </w:tr>
      <w:tr w:rsidR="00954721" w14:paraId="5596E16C" w14:textId="77777777">
        <w:tblPrEx>
          <w:tblCellMar>
            <w:top w:w="0" w:type="dxa"/>
            <w:bottom w:w="0" w:type="dxa"/>
          </w:tblCellMar>
        </w:tblPrEx>
        <w:trPr>
          <w:gridAfter w:val="1"/>
          <w:wAfter w:w="360" w:type="dxa"/>
        </w:trPr>
        <w:tc>
          <w:tcPr>
            <w:tcW w:w="500" w:type="dxa"/>
            <w:tcBorders>
              <w:top w:val="single" w:sz="1" w:space="0" w:color="D0D7E2"/>
              <w:left w:val="single" w:sz="1" w:space="0" w:color="D0D7E2"/>
              <w:bottom w:val="single" w:sz="1" w:space="0" w:color="D0D7E2"/>
              <w:right w:val="single" w:sz="1" w:space="0" w:color="D0D7E2"/>
            </w:tcBorders>
            <w:shd w:val="clear" w:color="auto" w:fill="2E6DA4"/>
            <w:tcMar>
              <w:top w:w="80" w:type="dxa"/>
              <w:left w:w="100" w:type="dxa"/>
              <w:bottom w:w="80" w:type="dxa"/>
              <w:right w:w="80" w:type="dxa"/>
            </w:tcMar>
          </w:tcPr>
          <w:p w14:paraId="0D65D406" w14:textId="77777777" w:rsidR="00954721" w:rsidRDefault="00000000">
            <w:pPr>
              <w:jc w:val="center"/>
            </w:pPr>
            <w:r>
              <w:rPr>
                <w:rFonts w:ascii="Arial" w:eastAsia="Arial" w:hAnsi="Arial" w:cs="Arial"/>
                <w:b/>
                <w:bCs/>
                <w:color w:val="FFFFFF"/>
                <w:sz w:val="21"/>
                <w:szCs w:val="21"/>
              </w:rPr>
              <w:t>7</w:t>
            </w:r>
          </w:p>
        </w:tc>
        <w:tc>
          <w:tcPr>
            <w:tcW w:w="8860" w:type="dxa"/>
            <w:tcBorders>
              <w:top w:val="single" w:sz="1" w:space="0" w:color="D0D7E2"/>
              <w:left w:val="none" w:sz="0" w:space="0" w:color="FFFFFF"/>
              <w:bottom w:val="single" w:sz="1" w:space="0" w:color="D0D7E2"/>
              <w:right w:val="single" w:sz="1" w:space="0" w:color="D0D7E2"/>
            </w:tcBorders>
            <w:shd w:val="clear" w:color="auto" w:fill="FFFFFF"/>
            <w:tcMar>
              <w:top w:w="100" w:type="dxa"/>
              <w:left w:w="160" w:type="dxa"/>
              <w:bottom w:w="100" w:type="dxa"/>
              <w:right w:w="120" w:type="dxa"/>
            </w:tcMar>
          </w:tcPr>
          <w:p w14:paraId="1683B3D6" w14:textId="77777777" w:rsidR="00954721" w:rsidRDefault="00000000">
            <w:pPr>
              <w:spacing w:line="340" w:lineRule="auto"/>
            </w:pPr>
            <w:r>
              <w:rPr>
                <w:rFonts w:ascii="Arial" w:eastAsia="Arial" w:hAnsi="Arial" w:cs="Arial"/>
                <w:color w:val="2C3E50"/>
                <w:sz w:val="21"/>
                <w:szCs w:val="21"/>
              </w:rPr>
              <w:t>Never share an OTP with anyone — not even someone claiming to be from your bank, NPCI, or Google. No legitimate service ever asks for your OTP over call or chat.</w:t>
            </w:r>
          </w:p>
        </w:tc>
      </w:tr>
      <w:tr w:rsidR="00954721" w14:paraId="692FA213" w14:textId="77777777">
        <w:tblPrEx>
          <w:tblCellMar>
            <w:top w:w="0" w:type="dxa"/>
            <w:bottom w:w="0" w:type="dxa"/>
          </w:tblCellMar>
        </w:tblPrEx>
        <w:trPr>
          <w:gridAfter w:val="1"/>
          <w:wAfter w:w="360" w:type="dxa"/>
        </w:trPr>
        <w:tc>
          <w:tcPr>
            <w:tcW w:w="500" w:type="dxa"/>
            <w:tcBorders>
              <w:top w:val="single" w:sz="1" w:space="0" w:color="D0D7E2"/>
              <w:left w:val="single" w:sz="1" w:space="0" w:color="D0D7E2"/>
              <w:bottom w:val="single" w:sz="1" w:space="0" w:color="D0D7E2"/>
              <w:right w:val="single" w:sz="1" w:space="0" w:color="D0D7E2"/>
            </w:tcBorders>
            <w:shd w:val="clear" w:color="auto" w:fill="2E6DA4"/>
            <w:tcMar>
              <w:top w:w="80" w:type="dxa"/>
              <w:left w:w="100" w:type="dxa"/>
              <w:bottom w:w="80" w:type="dxa"/>
              <w:right w:w="80" w:type="dxa"/>
            </w:tcMar>
          </w:tcPr>
          <w:p w14:paraId="1852CD6B" w14:textId="77777777" w:rsidR="00954721" w:rsidRDefault="00000000">
            <w:pPr>
              <w:jc w:val="center"/>
            </w:pPr>
            <w:r>
              <w:rPr>
                <w:rFonts w:ascii="Arial" w:eastAsia="Arial" w:hAnsi="Arial" w:cs="Arial"/>
                <w:b/>
                <w:bCs/>
                <w:color w:val="FFFFFF"/>
                <w:sz w:val="21"/>
                <w:szCs w:val="21"/>
              </w:rPr>
              <w:t>8</w:t>
            </w:r>
          </w:p>
        </w:tc>
        <w:tc>
          <w:tcPr>
            <w:tcW w:w="8860" w:type="dxa"/>
            <w:tcBorders>
              <w:top w:val="single" w:sz="1" w:space="0" w:color="D0D7E2"/>
              <w:left w:val="none" w:sz="0" w:space="0" w:color="FFFFFF"/>
              <w:bottom w:val="single" w:sz="1" w:space="0" w:color="D0D7E2"/>
              <w:right w:val="single" w:sz="1" w:space="0" w:color="D0D7E2"/>
            </w:tcBorders>
            <w:shd w:val="clear" w:color="auto" w:fill="EEF6FB"/>
            <w:tcMar>
              <w:top w:w="100" w:type="dxa"/>
              <w:left w:w="160" w:type="dxa"/>
              <w:bottom w:w="100" w:type="dxa"/>
              <w:right w:w="120" w:type="dxa"/>
            </w:tcMar>
          </w:tcPr>
          <w:p w14:paraId="3B9F4BE7" w14:textId="77777777" w:rsidR="00954721" w:rsidRDefault="00000000">
            <w:pPr>
              <w:spacing w:line="340" w:lineRule="auto"/>
            </w:pPr>
            <w:r>
              <w:rPr>
                <w:rFonts w:ascii="Arial" w:eastAsia="Arial" w:hAnsi="Arial" w:cs="Arial"/>
                <w:color w:val="2C3E50"/>
                <w:sz w:val="21"/>
                <w:szCs w:val="21"/>
              </w:rPr>
              <w:t>If you are being cyberbullied, do not respond to the attacker. Screenshot the evidence first, then use the platform's reporting feature. Engaging only escalates the situation.</w:t>
            </w:r>
          </w:p>
        </w:tc>
      </w:tr>
      <w:tr w:rsidR="00954721" w14:paraId="5682E56D" w14:textId="77777777">
        <w:tblPrEx>
          <w:tblCellMar>
            <w:top w:w="0" w:type="dxa"/>
            <w:bottom w:w="0" w:type="dxa"/>
          </w:tblCellMar>
        </w:tblPrEx>
        <w:trPr>
          <w:gridAfter w:val="1"/>
          <w:wAfter w:w="360" w:type="dxa"/>
        </w:trPr>
        <w:tc>
          <w:tcPr>
            <w:tcW w:w="500" w:type="dxa"/>
            <w:tcBorders>
              <w:top w:val="single" w:sz="1" w:space="0" w:color="D0D7E2"/>
              <w:left w:val="single" w:sz="1" w:space="0" w:color="D0D7E2"/>
              <w:bottom w:val="single" w:sz="1" w:space="0" w:color="D0D7E2"/>
              <w:right w:val="single" w:sz="1" w:space="0" w:color="D0D7E2"/>
            </w:tcBorders>
            <w:shd w:val="clear" w:color="auto" w:fill="2E6DA4"/>
            <w:tcMar>
              <w:top w:w="80" w:type="dxa"/>
              <w:left w:w="100" w:type="dxa"/>
              <w:bottom w:w="80" w:type="dxa"/>
              <w:right w:w="80" w:type="dxa"/>
            </w:tcMar>
          </w:tcPr>
          <w:p w14:paraId="6369A5D7" w14:textId="77777777" w:rsidR="00954721" w:rsidRDefault="00000000">
            <w:pPr>
              <w:jc w:val="center"/>
            </w:pPr>
            <w:r>
              <w:rPr>
                <w:rFonts w:ascii="Arial" w:eastAsia="Arial" w:hAnsi="Arial" w:cs="Arial"/>
                <w:b/>
                <w:bCs/>
                <w:color w:val="FFFFFF"/>
                <w:sz w:val="21"/>
                <w:szCs w:val="21"/>
              </w:rPr>
              <w:t>9</w:t>
            </w:r>
          </w:p>
        </w:tc>
        <w:tc>
          <w:tcPr>
            <w:tcW w:w="8860" w:type="dxa"/>
            <w:tcBorders>
              <w:top w:val="single" w:sz="1" w:space="0" w:color="D0D7E2"/>
              <w:left w:val="none" w:sz="0" w:space="0" w:color="FFFFFF"/>
              <w:bottom w:val="single" w:sz="1" w:space="0" w:color="D0D7E2"/>
              <w:right w:val="single" w:sz="1" w:space="0" w:color="D0D7E2"/>
            </w:tcBorders>
            <w:shd w:val="clear" w:color="auto" w:fill="FFFFFF"/>
            <w:tcMar>
              <w:top w:w="100" w:type="dxa"/>
              <w:left w:w="160" w:type="dxa"/>
              <w:bottom w:w="100" w:type="dxa"/>
              <w:right w:w="120" w:type="dxa"/>
            </w:tcMar>
          </w:tcPr>
          <w:p w14:paraId="670C1B5E" w14:textId="77777777" w:rsidR="00954721" w:rsidRDefault="00000000">
            <w:pPr>
              <w:spacing w:line="340" w:lineRule="auto"/>
            </w:pPr>
            <w:r>
              <w:rPr>
                <w:rFonts w:ascii="Arial" w:eastAsia="Arial" w:hAnsi="Arial" w:cs="Arial"/>
                <w:color w:val="2C3E50"/>
                <w:sz w:val="21"/>
                <w:szCs w:val="21"/>
              </w:rPr>
              <w:t>Report cybercrime immediately at: National Cyber Crime Reporting Portal — cybercrime.gov.in, or call the 24x7 Helpline — 1930. The sooner you report, the higher the chance of recovery.</w:t>
            </w:r>
          </w:p>
        </w:tc>
      </w:tr>
    </w:tbl>
    <w:p w14:paraId="76A85F3C" w14:textId="77777777" w:rsidR="00954721" w:rsidRDefault="00954721">
      <w:pPr>
        <w:spacing w:before="100"/>
      </w:pPr>
    </w:p>
    <w:p w14:paraId="3F9A19C4" w14:textId="77777777" w:rsidR="004E6EA3" w:rsidRDefault="004E6EA3"/>
    <w:sectPr w:rsidR="004E6EA3">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23C9"/>
    <w:multiLevelType w:val="hybridMultilevel"/>
    <w:tmpl w:val="0ECACA6A"/>
    <w:lvl w:ilvl="0" w:tplc="02500892">
      <w:start w:val="1"/>
      <w:numFmt w:val="bullet"/>
      <w:lvlText w:val="●"/>
      <w:lvlJc w:val="left"/>
      <w:pPr>
        <w:ind w:left="720" w:hanging="360"/>
      </w:pPr>
    </w:lvl>
    <w:lvl w:ilvl="1" w:tplc="356E1780">
      <w:start w:val="1"/>
      <w:numFmt w:val="bullet"/>
      <w:lvlText w:val="○"/>
      <w:lvlJc w:val="left"/>
      <w:pPr>
        <w:ind w:left="1440" w:hanging="360"/>
      </w:pPr>
    </w:lvl>
    <w:lvl w:ilvl="2" w:tplc="046295A0">
      <w:start w:val="1"/>
      <w:numFmt w:val="bullet"/>
      <w:lvlText w:val="■"/>
      <w:lvlJc w:val="left"/>
      <w:pPr>
        <w:ind w:left="2160" w:hanging="360"/>
      </w:pPr>
    </w:lvl>
    <w:lvl w:ilvl="3" w:tplc="AA90E522">
      <w:start w:val="1"/>
      <w:numFmt w:val="bullet"/>
      <w:lvlText w:val="●"/>
      <w:lvlJc w:val="left"/>
      <w:pPr>
        <w:ind w:left="2880" w:hanging="360"/>
      </w:pPr>
    </w:lvl>
    <w:lvl w:ilvl="4" w:tplc="06B0EDAE">
      <w:start w:val="1"/>
      <w:numFmt w:val="bullet"/>
      <w:lvlText w:val="○"/>
      <w:lvlJc w:val="left"/>
      <w:pPr>
        <w:ind w:left="3600" w:hanging="360"/>
      </w:pPr>
    </w:lvl>
    <w:lvl w:ilvl="5" w:tplc="BE2C2024">
      <w:start w:val="1"/>
      <w:numFmt w:val="bullet"/>
      <w:lvlText w:val="■"/>
      <w:lvlJc w:val="left"/>
      <w:pPr>
        <w:ind w:left="4320" w:hanging="360"/>
      </w:pPr>
    </w:lvl>
    <w:lvl w:ilvl="6" w:tplc="503EE30E">
      <w:start w:val="1"/>
      <w:numFmt w:val="bullet"/>
      <w:lvlText w:val="●"/>
      <w:lvlJc w:val="left"/>
      <w:pPr>
        <w:ind w:left="5040" w:hanging="360"/>
      </w:pPr>
    </w:lvl>
    <w:lvl w:ilvl="7" w:tplc="40F0C394">
      <w:start w:val="1"/>
      <w:numFmt w:val="bullet"/>
      <w:lvlText w:val="●"/>
      <w:lvlJc w:val="left"/>
      <w:pPr>
        <w:ind w:left="5760" w:hanging="360"/>
      </w:pPr>
    </w:lvl>
    <w:lvl w:ilvl="8" w:tplc="BDEA4066">
      <w:start w:val="1"/>
      <w:numFmt w:val="bullet"/>
      <w:lvlText w:val="●"/>
      <w:lvlJc w:val="left"/>
      <w:pPr>
        <w:ind w:left="6480" w:hanging="360"/>
      </w:pPr>
    </w:lvl>
  </w:abstractNum>
  <w:abstractNum w:abstractNumId="1" w15:restartNumberingAfterBreak="0">
    <w:nsid w:val="08775B02"/>
    <w:multiLevelType w:val="hybridMultilevel"/>
    <w:tmpl w:val="2EA4CE9C"/>
    <w:lvl w:ilvl="0" w:tplc="D20EE444">
      <w:start w:val="1"/>
      <w:numFmt w:val="bullet"/>
      <w:lvlText w:val="•"/>
      <w:lvlJc w:val="left"/>
      <w:pPr>
        <w:ind w:left="720" w:hanging="360"/>
      </w:pPr>
    </w:lvl>
    <w:lvl w:ilvl="1" w:tplc="B720D31E">
      <w:numFmt w:val="decimal"/>
      <w:lvlText w:val=""/>
      <w:lvlJc w:val="left"/>
    </w:lvl>
    <w:lvl w:ilvl="2" w:tplc="B4B2AB5C">
      <w:numFmt w:val="decimal"/>
      <w:lvlText w:val=""/>
      <w:lvlJc w:val="left"/>
    </w:lvl>
    <w:lvl w:ilvl="3" w:tplc="919A25B8">
      <w:numFmt w:val="decimal"/>
      <w:lvlText w:val=""/>
      <w:lvlJc w:val="left"/>
    </w:lvl>
    <w:lvl w:ilvl="4" w:tplc="758AD2A4">
      <w:numFmt w:val="decimal"/>
      <w:lvlText w:val=""/>
      <w:lvlJc w:val="left"/>
    </w:lvl>
    <w:lvl w:ilvl="5" w:tplc="6AB4F026">
      <w:numFmt w:val="decimal"/>
      <w:lvlText w:val=""/>
      <w:lvlJc w:val="left"/>
    </w:lvl>
    <w:lvl w:ilvl="6" w:tplc="620CF97A">
      <w:numFmt w:val="decimal"/>
      <w:lvlText w:val=""/>
      <w:lvlJc w:val="left"/>
    </w:lvl>
    <w:lvl w:ilvl="7" w:tplc="4F78FEEC">
      <w:numFmt w:val="decimal"/>
      <w:lvlText w:val=""/>
      <w:lvlJc w:val="left"/>
    </w:lvl>
    <w:lvl w:ilvl="8" w:tplc="4ABA3D40">
      <w:numFmt w:val="decimal"/>
      <w:lvlText w:val=""/>
      <w:lvlJc w:val="left"/>
    </w:lvl>
  </w:abstractNum>
  <w:num w:numId="1" w16cid:durableId="1780880440">
    <w:abstractNumId w:val="0"/>
    <w:lvlOverride w:ilvl="0">
      <w:startOverride w:val="1"/>
    </w:lvlOverride>
  </w:num>
  <w:num w:numId="2" w16cid:durableId="685398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721"/>
    <w:rsid w:val="0041221D"/>
    <w:rsid w:val="004E6EA3"/>
    <w:rsid w:val="00851268"/>
    <w:rsid w:val="00954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0F45"/>
  <w15:docId w15:val="{4BB7F020-FA5A-4F7B-A2AD-341C5DAE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JAIN</cp:lastModifiedBy>
  <cp:revision>2</cp:revision>
  <dcterms:created xsi:type="dcterms:W3CDTF">2026-03-20T12:40:00Z</dcterms:created>
  <dcterms:modified xsi:type="dcterms:W3CDTF">2026-03-20T12:40:00Z</dcterms:modified>
</cp:coreProperties>
</file>