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Delivery Root-Cause Analysis POC — Sample Use-Case Outputs</w:t>
      </w:r>
    </w:p>
    <w:p>
      <w:pPr>
        <w:pStyle w:val="BodyText"/>
        <w:bidi w:val="0"/>
        <w:jc w:val="left"/>
        <w:rPr/>
      </w:pPr>
      <w:r>
        <w:rPr/>
        <w:t xml:space="preserve">Generated deterministically from the provided sample-data-set CSVs via </w:t>
      </w:r>
      <w:r>
        <w:rPr>
          <w:rStyle w:val="SourceText"/>
        </w:rPr>
        <w:t>npm run ingest &amp;&amp; npm run record-samples</w:t>
      </w:r>
      <w:r>
        <w:rPr/>
        <w:t xml:space="preserve"> (template renderer; no LLM involved). Evidence JSON for each answer is in </w:t>
      </w:r>
      <w:r>
        <w:rPr>
          <w:rStyle w:val="SourceText"/>
        </w:rPr>
        <w:t>outputs/curated/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UC1 — Why were deliveries delayed in New Delhi on 2025-04-27?</w:t>
      </w:r>
    </w:p>
    <w:p>
      <w:pPr>
        <w:pStyle w:val="PreformattedText"/>
        <w:bidi w:val="0"/>
        <w:jc w:val="left"/>
        <w:rPr/>
      </w:pPr>
      <w:r>
        <w:rPr/>
        <w:t>WHY WERE DELIVERIES DELAYED IN NEW DELHI ON 2025-04-27?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due for delivery in New Delhi on 2025-04-27 — 16 orders.</w:t>
      </w:r>
    </w:p>
    <w:p>
      <w:pPr>
        <w:pStyle w:val="PreformattedText"/>
        <w:bidi w:val="0"/>
        <w:jc w:val="left"/>
        <w:rPr/>
      </w:pPr>
      <w:r>
        <w:rPr/>
        <w:t>Outcomes: 2 failed (12.5%), 5 delivered late (31.3%), 1 on-time, 3 returned, 5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1 orders (50.0%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1 orders (50.0%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"Warehouse delay" corroborated by warehouse delay-related notes in 0/1 orders (0.0%)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1/1 orders (100.0%)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conditions: none met the minimum support threshold (n &gt;= 30).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"Driver was polite but package was delayed." / "Delivery never came, wrong address issue." / "Package was late, no update from driver."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Only ~63% of orders have fleet/warehouse/external/feedback records; factor rates use all orders in the population as denominator.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Association lifts describe co-occurrence, not causation; recorded failure_reason is the only tier-1 causal field.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Cross-table timestamps are unreliable in this dataset; all time filtering anchors on order dates.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Delivered-but-late orders carry no recorded failure_reason; their explanation rests on association evidence only.</w:t>
      </w:r>
    </w:p>
    <w:p>
      <w:pPr>
        <w:pStyle w:val="Heading2"/>
        <w:bidi w:val="0"/>
        <w:jc w:val="left"/>
        <w:rPr/>
      </w:pPr>
      <w:r>
        <w:rPr/>
        <w:t>UC2 — Why did Swaminathan-Mahal's orders fail in the week 2025-08-01 to 2025-08-07?</w:t>
      </w:r>
    </w:p>
    <w:p>
      <w:pPr>
        <w:pStyle w:val="PreformattedText"/>
        <w:bidi w:val="0"/>
        <w:jc w:val="left"/>
        <w:rPr/>
      </w:pPr>
      <w:r>
        <w:rPr/>
        <w:t>WHY DID SWAMINATHAN-MAHAL'S ORDERS FAIL (2025-08-01 to 2025-08-07)?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placed by Swaminathan-Mahal between 2025-08-01 and 2025-08-07 — 3 orders.</w:t>
      </w:r>
    </w:p>
    <w:p>
      <w:pPr>
        <w:pStyle w:val="PreformattedText"/>
        <w:bidi w:val="0"/>
        <w:jc w:val="left"/>
        <w:rPr/>
      </w:pPr>
      <w:r>
        <w:rPr/>
        <w:t>Outcomes: 2 failed (66.7%), 0 delivered late (0.0%), 0 on-time, 0 returned, 1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2 orders (100.0%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2/2 orders (100.0%)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conditions: none met the minimum support threshold (n &gt;= 30).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"Good service, on time delivery." / "Driver was polite but package was delayed." / "Package cancelled due to stock issue."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Context: window failure rate 66.7% vs client all-time 18.5% vs system 20.0%.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Only ~63% of orders have fleet/warehouse/external/feedback records; factor rates use all orders in the population as denominator.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Association lifts describe co-occurrence, not causation; recorded failure_reason is the only tier-1 causal field.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Cross-table timestamps are unreliable in this dataset; all time filtering anchors on order dates.</w:t>
      </w:r>
    </w:p>
    <w:p>
      <w:pPr>
        <w:pStyle w:val="Heading2"/>
        <w:bidi w:val="0"/>
        <w:jc w:val="left"/>
        <w:rPr/>
      </w:pPr>
      <w:r>
        <w:rPr/>
        <w:t>UC3 — Top reasons for delivery failures linked to Warehouse 7 in August 2025?</w:t>
      </w:r>
    </w:p>
    <w:p>
      <w:pPr>
        <w:pStyle w:val="PreformattedText"/>
        <w:bidi w:val="0"/>
        <w:jc w:val="left"/>
        <w:rPr/>
      </w:pPr>
      <w:r>
        <w:rPr/>
        <w:t>TOP FAILURE REASONS FOR ORDERS INVOLVING WAREHOUSE 7 IN 2025-08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involving Warehouse 7 placed in 2025-08 — 25 orders.</w:t>
      </w:r>
    </w:p>
    <w:p>
      <w:pPr>
        <w:pStyle w:val="PreformattedText"/>
        <w:bidi w:val="0"/>
        <w:jc w:val="left"/>
        <w:rPr/>
      </w:pPr>
      <w:r>
        <w:rPr/>
        <w:t>Outcomes: 10 failed (40.0%), 1 delivered late (4.0%), 1 on-time, 8 returned, 5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Traffic congestion: 3 orders (30.0%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2 orders (20.0%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Stockout: 2 orders (20.0%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Incorrect address: 2 orders (20.0%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1 orders (10.0%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"Incorrect address" corroborated by fleet "Address not found" note in 0/2 orders (0.0%)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"Stockout" corroborated by warehouse "Stock delay on item" note in 0/2 orders (0.0%)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"Warehouse delay" corroborated by warehouse delay-related notes in 1/1 orders (100.0%)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"Traffic congestion" corroborated by fleet congestion note or heavy-traffic record in 1/3 orders (33.3%)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0/2 orders (0.0%)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conditions: none met the minimum support threshold (n &gt;= 30).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"Driver was polite but package was delayed." / "Delivery never came, wrong address issue." / "Good service, on time delivery."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Warehouse ops: avg picking 12.3 min (all warehouses 12.5 min), avg dispatch lag 35.1 min (all warehouses 35 min).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City mix (confounder visibility): New Delhi 35, Coimbatore 24, Mysuru 23, Ahmedabad 19, Nagpur 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Only ~63% of orders have fleet/warehouse/external/feedback records; factor rates use all orders in the population as denominator.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Association lifts describe co-occurrence, not causation; recorded failure_reason is the only tier-1 causal field.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Cross-table timestamps are unreliable in this dataset; all time filtering anchors on order dates.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Attribution is pair-level: an order counts toward every warehouse that handled it.</w:t>
      </w:r>
    </w:p>
    <w:p>
      <w:pPr>
        <w:pStyle w:val="Heading2"/>
        <w:bidi w:val="0"/>
        <w:jc w:val="left"/>
        <w:rPr/>
      </w:pPr>
      <w:r>
        <w:rPr/>
        <w:t>UC4 — Compare delivery failure causes between New Delhi and Ahmedabad in July 2025?</w:t>
      </w:r>
    </w:p>
    <w:p>
      <w:pPr>
        <w:pStyle w:val="PreformattedText"/>
        <w:bidi w:val="0"/>
        <w:jc w:val="left"/>
        <w:rPr/>
      </w:pPr>
      <w:r>
        <w:rPr/>
        <w:t>DELIVERY FAILURE COMPARISON: NEW DELHI vs AHMEDABAD (2025-07)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 New Delhi 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placed in New Delhi during 2025-07 — 254 orders.</w:t>
      </w:r>
    </w:p>
    <w:p>
      <w:pPr>
        <w:pStyle w:val="PreformattedText"/>
        <w:bidi w:val="0"/>
        <w:jc w:val="left"/>
        <w:rPr/>
      </w:pPr>
      <w:r>
        <w:rPr/>
        <w:t>Outcomes: 48 failed (18.9%), 33 delivered late (13.0%), 13 on-time, 48 returned, 112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12 orders (25.0%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Traffic congestion: 12 orders (25.0%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Stockout: 9 orders (18.8%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8 orders (16.7%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Incorrect address: 7 orders (14.6%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"Incorrect address" corroborated by fleet "Address not found" note in 2/7 orders (28.6%)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"Stockout" corroborated by warehouse "Stock delay on item" note in 0/9 orders (0.0%)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"Warehouse delay" corroborated by warehouse delay-related notes in 4/8 orders (50.0%)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"Traffic congestion" corroborated by fleet congestion note or heavy-traffic record in 5/12 orders (41.7%)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5/12 orders (41.7%)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 (co-occurrence, NOT causation; vs all orders placed in 2025-07 (all cities)):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fleet log reported vehicle breakdown: 18.5% of orders (baseline 22.8%, lift -4.3pp, n=47)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rain or fog: 42.9% of orders (baseline 47.2%, lift -4.3pp, n=109)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holiday period: 16.9% of orders (baseline 20.9%, lift -4.0pp, n=43)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heavy traffic: 22.4% of orders (baseline 26.3%, lift -3.9pp, n=57)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strike: 16.5% of orders (baseline 19.9%, lift -3.4pp, n=42)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"Good service, on time delivery." / "Package cancelled due to stock issue." / "Package was late, no update from driver."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--- Ahmedabad ---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placed in Ahmedabad during 2025-07 — 138 orders.</w:t>
      </w:r>
    </w:p>
    <w:p>
      <w:pPr>
        <w:pStyle w:val="PreformattedText"/>
        <w:bidi w:val="0"/>
        <w:jc w:val="left"/>
        <w:rPr/>
      </w:pPr>
      <w:r>
        <w:rPr/>
        <w:t>Outcomes: 27 failed (19.6%), 27 delivered late (19.6%), 5 on-time, 31 returned, 48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Stockout: 9 orders (33.3%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6 orders (22.2%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5 orders (18.5%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Traffic congestion: 5 orders (18.5%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Incorrect address: 2 orders (7.4%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"Incorrect address" corroborated by fleet "Address not found" note in 0/2 orders (0.0%)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"Stockout" corroborated by warehouse "Stock delay on item" note in 3/9 orders (33.3%)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"Warehouse delay" corroborated by warehouse delay-related notes in 3/5 orders (60.0%)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"Traffic congestion" corroborated by fleet congestion note or heavy-traffic record in 3/5 orders (60.0%)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3/6 orders (50.0%)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 (co-occurrence, NOT causation; vs all orders placed in 2025-07 (all cities)):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heavy traffic: 31.2% of orders (baseline 26.3%, lift +4.8pp, n=43)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rain or fog: 51.4% of orders (baseline 47.2%, lift +4.3pp, n=71)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festival period: 23.9% of orders (baseline 22.2%, lift +1.7pp, n=33)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fleet log reported address not found: 21.7% of orders (baseline 20.9%, lift +0.9pp, n=30)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fleet log reported vehicle breakdown: 23.2% of orders (baseline 22.8%, lift +0.4pp, n=32)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"Delivery never came, wrong address issue." / "Package cancelled due to stock issue." / "Driver was polite but package was delayed."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Failure-rate gap (New Delhi minus Ahmedabad): -0.7pp.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Only ~63% of orders have fleet/warehouse/external/feedback records; factor rates use all orders in the population as denominator.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Association lifts describe co-occurrence, not causation; recorded failure_reason is the only tier-1 causal field.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Cross-table timestamps are unreliable in this dataset; all time filtering anchors on order dates.</w:t>
      </w:r>
    </w:p>
    <w:p>
      <w:pPr>
        <w:pStyle w:val="Heading2"/>
        <w:bidi w:val="0"/>
        <w:jc w:val="left"/>
        <w:rPr/>
      </w:pPr>
      <w:r>
        <w:rPr/>
        <w:t>UC5 — What are the likely causes of delivery failures during the festival period, and how should we prepare?</w:t>
      </w:r>
    </w:p>
    <w:p>
      <w:pPr>
        <w:pStyle w:val="PreformattedText"/>
        <w:bidi w:val="0"/>
        <w:jc w:val="left"/>
        <w:rPr/>
      </w:pPr>
      <w:r>
        <w:rPr/>
        <w:t>LIKELY CAUSES OF DELIVERY FAILURES DURING THE FESTIVAL PERIOD &amp; PREPARATION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Population: orders with a festival record in external factors — 2242 orders.</w:t>
      </w:r>
    </w:p>
    <w:p>
      <w:pPr>
        <w:pStyle w:val="PreformattedText"/>
        <w:bidi w:val="0"/>
        <w:jc w:val="left"/>
        <w:rPr/>
      </w:pPr>
      <w:r>
        <w:rPr/>
        <w:t>Outcomes: 443 failed (19.8%), 288 delivered late (12.8%), 144 on-time, 429 returned, 938 pending/in-transit.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Recorded causes (failure_reason on failed orders):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110 orders (24.8%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Incorrect address: 86 orders (19.4%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Traffic congestion: 85 orders (19.2%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81 orders (18.3% of failures)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Stockout: 81 orders (18.3% of failures)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Corroborating operational evidence: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"Incorrect address" corroborated by fleet "Address not found" note in 24/86 orders (27.9%)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"Stockout" corroborated by warehouse "Stock delay on item" note in 13/81 orders (16.0%)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"Warehouse delay" corroborated by warehouse delay-related notes in 62/110 orders (56.4%)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"Traffic congestion" corroborated by fleet congestion note or heavy-traffic record in 47/85 orders (55.3%)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"Weather disruption" corroborated by rain/fog external record in 66/81 orders (81.5%)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conditions (co-occurrence, NOT causation; vs orders without a festival record):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festival period: 100.0% of orders (baseline 0.0%, lift +100.0pp, n=2242)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rain or fog: 82.6% of orders (baseline 39.3%, lift +43.3pp, n=1852)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external factor: heavy traffic: 49.7% of orders (baseline 22.2%, lift +27.5pp, n=1115)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fleet log reported address not found: 20.6% of orders (baseline 21.9%, lift -1.3pp, n=461)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noted system issue: 21.1% of orders (baseline 22.2%, lift -1.1pp, n=473)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Customer feedback samples: "Delivery never came, wrong address issue." / "Driver was polite but package was delayed." / "Good service, on time delivery."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 recommendations: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Add temporary picking/packing staff and extend dispatch windows before festival peaks.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Re-plan festival-week routes and shift deliveries to off-peak windows.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Run address verification campaigns before festival-season order surges.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Only ~63% of orders have fleet/warehouse/external/feedback records; factor rates use all orders in the population as denominator.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Association lifts describe co-occurrence, not causation; recorded failure_reason is the only tier-1 causal field.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Cross-table timestamps are unreliable in this dataset; all time filtering anchors on order dates.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Festival flag comes from external_factors records; orders without any external record fall into the baseline.</w:t>
      </w:r>
    </w:p>
    <w:p>
      <w:pPr>
        <w:pStyle w:val="Heading2"/>
        <w:bidi w:val="0"/>
        <w:jc w:val="left"/>
        <w:rPr/>
      </w:pPr>
      <w:r>
        <w:rPr/>
        <w:t>UC6 — If we onboard a client with ~20,000 extra monthly orders (Mumbai &amp; Pune focus), what new failure risks should we expect and how do we mitigate them?</w:t>
      </w:r>
    </w:p>
    <w:p>
      <w:pPr>
        <w:pStyle w:val="PreformattedText"/>
        <w:bidi w:val="0"/>
        <w:jc w:val="left"/>
        <w:rPr/>
      </w:pPr>
      <w:r>
        <w:rPr/>
        <w:t>PROJECTED RISKS FOR ONBOARDING ~20000 EXTRA MONTHLY 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Projection: at the historical system failure rate of 20.0% and late rate of 12.7%, expect ~4008 failed and ~2542 late deliveries per month.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Projected failure breakdown: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Stockout: ~850 failures/month (historical rate 4.3%)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Warehouse delay: ~844 failures/month (historical rate 4.2%)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Incorrect address: ~818 failures/month (historical rate 4.1%)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Weather disruption: ~770 failures/month (historical rate 3.9%)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Traffic congestion: ~726 failures/month (historical rate 3.6%)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 context (Mumbai, Pune):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Mumbai: ~75 orders/month today, warehouse capacity 2223, 58 active drivers (~1 orders/driver/month)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Pune: ~72 orders/month today, warehouse capacity 5696, 55 active drivers (~1 orders/driver/month)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Largest current clients for comparison: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Bath, Bhatt and Gulati: 35 orders, failure rate 28.6%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Atwal-Dhawan: 34 orders, failure rate 17.6%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Majumdar, Sarraf and Bhalla: 33 orders, failure rate 27.3%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Chaudhuri Group: 33 orders, failure rate 24.2%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Jain, Doshi and Sanghvi: 33 orders, failure rate 15.2%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Mitigations: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Negotiate inventory commitments and safety stock for the new client before go-live.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Stage the volume ramp-up and pre-book additional picking/packing capacity.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Enforce address validation at order intake for the new client integration.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Caveats: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This is a PROJECTION from historical rates, not a measurement: the new client has no order history.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 Historical rates come from Jan–Sep 2025 orders; seasonality beyond that window is not modeled.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- Warehouse capacity units are as provided in warehouses.csv; interpretation (orders/day vs slots) is not specified in the data.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600" w:after="600"/>
      <w:ind w:left="600" w:right="600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1F3864"/>
      </w:pBdr>
    </w:pPr>
    <w:rPr>
      <w:rFonts w:ascii="Noto Sans" w:hAnsi="Noto Sans"/>
      <w:b/>
      <w:bCs/>
      <w:color w:val="1F3864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90" w:after="120"/>
      <w:outlineLvl w:val="1"/>
    </w:pPr>
    <w:rPr>
      <w:rFonts w:ascii="Liberation Serif" w:hAnsi="Liberation Serif" w:eastAsia="Noto Serif CJK SC" w:cs="Noto Sans Devanagari"/>
      <w:b/>
      <w:bCs/>
      <w:color w:val="1F3864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C9D4E0"/>
        <w:left w:val="single" w:sz="2" w:space="8" w:color="C9D4E0"/>
        <w:bottom w:val="single" w:sz="2" w:space="8" w:color="C9D4E0"/>
        <w:right w:val="single" w:sz="2" w:space="8" w:color="C9D4E0"/>
      </w:pBdr>
      <w:shd w:fill="F3F5F8" w:val="clear"/>
      <w:spacing w:before="600" w:after="0"/>
    </w:pPr>
    <w:rPr>
      <w:rFonts w:ascii="Courier New;monospace" w:hAnsi="Courier New;monospace" w:eastAsia="Courier New;monospace" w:cs="Courier New;monospace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Sample Use-Case Outputs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