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color w:val="7F8C8D"/>
          <w:sz w:val="22"/>
          <w:szCs w:val="22"/>
        </w:rPr>
        <w:t xml:space="preserve">Projects 7 &amp; 8  ·  Geoscience Data Engineering Series</w:t>
      </w:r>
    </w:p>
    <w:p>
      <w:pPr>
        <w:spacing w:after="80" w:before="80"/>
      </w:pPr>
      <w:r>
        <w:rPr>
          <w:rFonts w:ascii="Arial" w:cs="Arial" w:eastAsia="Arial" w:hAnsi="Arial"/>
          <w:b/>
          <w:bCs/>
          <w:color w:val="1F5C99"/>
          <w:sz w:val="44"/>
          <w:szCs w:val="44"/>
        </w:rPr>
        <w:t xml:space="preserve">Airflow Orchestration +</w:t>
      </w:r>
    </w:p>
    <w:p>
      <w:pPr>
        <w:spacing w:after="80" w:before="0"/>
      </w:pPr>
      <w:r>
        <w:rPr>
          <w:rFonts w:ascii="Arial" w:cs="Arial" w:eastAsia="Arial" w:hAnsi="Arial"/>
          <w:b/>
          <w:bCs/>
          <w:color w:val="1F5C99"/>
          <w:sz w:val="44"/>
          <w:szCs w:val="44"/>
        </w:rPr>
        <w:t xml:space="preserve">Real-Time Streaming Pipeline</w:t>
      </w:r>
    </w:p>
    <w:p>
      <w:pPr>
        <w:spacing w:after="200" w:before="0"/>
      </w:pPr>
      <w:r>
        <w:rPr>
          <w:rFonts w:ascii="Arial" w:cs="Arial" w:eastAsia="Arial" w:hAnsi="Arial"/>
          <w:color w:val="7F8C8D"/>
          <w:sz w:val="24"/>
          <w:szCs w:val="24"/>
        </w:rPr>
        <w:t xml:space="preserve">Problem Statement · Solution · What We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5C9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8 tasks</w:t>
            </w:r>
          </w:p>
          <w:p>
            <w:pPr>
              <w:jc w:val="center"/>
            </w:pPr>
            <w:r>
              <w:rPr>
                <w:rFonts w:ascii="Arial" w:cs="Arial" w:eastAsia="Arial" w:hAnsi="Arial"/>
                <w:color w:val="D6EAF8"/>
                <w:sz w:val="15"/>
                <w:szCs w:val="15"/>
              </w:rPr>
              <w:t xml:space="preserve">Airflow DAG</w:t>
            </w:r>
          </w:p>
        </w:tc>
        <w:tc>
          <w:tcPr>
            <w:tcW w:type="dxa" w:w="2340"/>
            <w:tcBorders>
              <w:top w:val="none" w:color="FFFFFF" w:sz="0"/>
              <w:left w:val="none" w:color="FFFFFF" w:sz="0"/>
              <w:bottom w:val="none" w:color="FFFFFF" w:sz="0"/>
              <w:right w:val="none" w:color="FFFFFF" w:sz="0"/>
            </w:tcBorders>
            <w:shd w:fill="2C3E50"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5 stages</w:t>
            </w:r>
          </w:p>
          <w:p>
            <w:pPr>
              <w:jc w:val="center"/>
            </w:pPr>
            <w:r>
              <w:rPr>
                <w:rFonts w:ascii="Arial" w:cs="Arial" w:eastAsia="Arial" w:hAnsi="Arial"/>
                <w:color w:val="D6EAF8"/>
                <w:sz w:val="15"/>
                <w:szCs w:val="15"/>
              </w:rPr>
              <w:t xml:space="preserve">P7 pipeline</w:t>
            </w:r>
          </w:p>
        </w:tc>
        <w:tc>
          <w:tcPr>
            <w:tcW w:type="dxa" w:w="2340"/>
            <w:tcBorders>
              <w:top w:val="none" w:color="FFFFFF" w:sz="0"/>
              <w:left w:val="none" w:color="FFFFFF" w:sz="0"/>
              <w:bottom w:val="none" w:color="FFFFFF" w:sz="0"/>
              <w:right w:val="none" w:color="FFFFFF" w:sz="0"/>
            </w:tcBorders>
            <w:shd w:fill="1F5C9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1,000</w:t>
            </w:r>
          </w:p>
          <w:p>
            <w:pPr>
              <w:jc w:val="center"/>
            </w:pPr>
            <w:r>
              <w:rPr>
                <w:rFonts w:ascii="Arial" w:cs="Arial" w:eastAsia="Arial" w:hAnsi="Arial"/>
                <w:color w:val="D6EAF8"/>
                <w:sz w:val="15"/>
                <w:szCs w:val="15"/>
              </w:rPr>
              <w:t xml:space="preserve">Sensor readings</w:t>
            </w:r>
          </w:p>
        </w:tc>
        <w:tc>
          <w:tcPr>
            <w:tcW w:type="dxa" w:w="2340"/>
            <w:tcBorders>
              <w:top w:val="none" w:color="FFFFFF" w:sz="0"/>
              <w:left w:val="none" w:color="FFFFFF" w:sz="0"/>
              <w:bottom w:val="none" w:color="FFFFFF" w:sz="0"/>
              <w:right w:val="none" w:color="FFFFFF" w:sz="0"/>
            </w:tcBorders>
            <w:shd w:fill="2C3E50"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179</w:t>
            </w:r>
          </w:p>
          <w:p>
            <w:pPr>
              <w:jc w:val="center"/>
            </w:pPr>
            <w:r>
              <w:rPr>
                <w:rFonts w:ascii="Arial" w:cs="Arial" w:eastAsia="Arial" w:hAnsi="Arial"/>
                <w:color w:val="D6EAF8"/>
                <w:sz w:val="15"/>
                <w:szCs w:val="15"/>
              </w:rPr>
              <w:t xml:space="preserve">Streaming alerts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P7 — Airflow version</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Apache Airflow 3.2.0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P7 — Schedule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Daily at 06:00 UTC · catchup=False · max_active_runs=1</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P7 — Tasks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8 tasks across 5 stages with parallel execution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P7 — Retries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2 retries per task with 5-minute delay</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P7 — XCom metrics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15 values tracked across all tasks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P8 — Spark 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Apache Spark Structured Streaming 4.1.0</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P8 — Sink</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Delta Lake with ACID transactions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P8 — Window size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5 minutes with 10-minute watermark</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P8 — Alerts generated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179 total — 5 CRITICAL, 7 HIGH, 167 MEDIUM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Databricks Serverless (GCP Premium)</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PROJECT 7 — AIRFLOW ORCHESTRATION</w:t>
            </w:r>
          </w:p>
        </w:tc>
      </w:tr>
    </w:tbl>
    <w:p>
      <w:pPr>
        <w:spacing w:after="100" w:before="10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1. Project 7 — Problem Statement</w:t>
      </w:r>
    </w:p>
    <w:p>
      <w:pPr>
        <w:spacing w:after="100" w:before="100"/>
      </w:pPr>
      <w:r>
        <w:t xml:space="preserve"/>
      </w:r>
    </w:p>
    <w:p>
      <w:pPr>
        <w:spacing w:after="80" w:before="80"/>
      </w:pPr>
      <w:r>
        <w:rPr>
          <w:rFonts w:ascii="Arial" w:cs="Arial" w:eastAsia="Arial" w:hAnsi="Arial"/>
          <w:color w:val="2C3E50"/>
          <w:sz w:val="20"/>
          <w:szCs w:val="20"/>
        </w:rPr>
        <w:t xml:space="preserve">Projects 1 through 6 built six independent data pipelines. Each one runs correctly in isolation. But running them manually in sequence is not a data engineering system — it is a collection of notebooks. Three specific problems make manual execution unacceptable in production.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5C9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pPr>
            <w:r>
              <w:rPr>
                <w:rFonts w:ascii="Arial" w:cs="Arial" w:eastAsia="Arial" w:hAnsi="Arial"/>
                <w:b/>
                <w:bCs/>
                <w:color w:val="1F5C99"/>
                <w:sz w:val="20"/>
                <w:szCs w:val="20"/>
              </w:rPr>
              <w:t xml:space="preserve">No automated scheduling or execution</w:t>
            </w:r>
          </w:p>
          <w:p>
            <w:r>
              <w:rPr>
                <w:rFonts w:ascii="Arial" w:cs="Arial" w:eastAsia="Arial" w:hAnsi="Arial"/>
                <w:color w:val="2C3E50"/>
                <w:sz w:val="19"/>
                <w:szCs w:val="19"/>
              </w:rPr>
              <w:t xml:space="preserve">Every pipeline run requires a human to open Databricks, navigate to the notebook, and click Run. If the geochemistry pipeline runs at 9am and someone forgets to run the ML pipeline at 10am, the deposit predictions are a day old. In a production exploration system where new survey data arrives daily, manual execution means insights are always delayed by however long it takes someone to remember to run the notebooks.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5C9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pPr>
            <w:r>
              <w:rPr>
                <w:rFonts w:ascii="Arial" w:cs="Arial" w:eastAsia="Arial" w:hAnsi="Arial"/>
                <w:b/>
                <w:bCs/>
                <w:color w:val="1F5C99"/>
                <w:sz w:val="20"/>
                <w:szCs w:val="20"/>
              </w:rPr>
              <w:t xml:space="preserve">No dependency management between pipelines</w:t>
            </w:r>
          </w:p>
          <w:p>
            <w:r>
              <w:rPr>
                <w:rFonts w:ascii="Arial" w:cs="Arial" w:eastAsia="Arial" w:hAnsi="Arial"/>
                <w:color w:val="2C3E50"/>
                <w:sz w:val="19"/>
                <w:szCs w:val="19"/>
              </w:rPr>
              <w:t xml:space="preserve">The ML pipeline (Project 5) depends on outputs from Projects 1, 2, and 4. The dbt layer (Project 6) depends on the ML pipeline. If someone runs the dbt models before the ML pipeline has finished, the mart tables contain stale predictions. Without explicit dependency tracking, the execution order depends entirely on whoever is running the pipelines remembering the correct sequence.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5C9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pPr>
            <w:r>
              <w:rPr>
                <w:rFonts w:ascii="Arial" w:cs="Arial" w:eastAsia="Arial" w:hAnsi="Arial"/>
                <w:b/>
                <w:bCs/>
                <w:color w:val="1F5C99"/>
                <w:sz w:val="20"/>
                <w:szCs w:val="20"/>
              </w:rPr>
              <w:t xml:space="preserve">No failure handling or alerting</w:t>
            </w:r>
          </w:p>
          <w:p>
            <w:r>
              <w:rPr>
                <w:rFonts w:ascii="Arial" w:cs="Arial" w:eastAsia="Arial" w:hAnsi="Arial"/>
                <w:color w:val="2C3E50"/>
                <w:sz w:val="19"/>
                <w:szCs w:val="19"/>
              </w:rPr>
              <w:t xml:space="preserve">If the geochemistry pipeline fails halfway through — a network timeout, a corrupt file, a schema change in the source data — nothing catches it. The satellite and geophysics pipelines complete successfully. The ML pipeline runs on stale geochemistry data. The mart tables show wrong results. Nobody knows until a geologist notices the top target changed for no apparent reason. Without automated retries and failure alerts, silent failures corrupt downstream outputs.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Why Airflow specifically</w:t>
            </w:r>
          </w:p>
          <w:p>
            <w:r>
              <w:rPr>
                <w:rFonts w:ascii="Arial" w:cs="Arial" w:eastAsia="Arial" w:hAnsi="Arial"/>
                <w:color w:val="2C3E50"/>
                <w:sz w:val="19"/>
                <w:szCs w:val="19"/>
              </w:rPr>
              <w:t xml:space="preserve">Airflow is the industry standard for workflow orchestration. It provides scheduling, dependency management, retries, alerting, and a full execution history UI. Every data team at scale — Google, Airbnb, Lyft, and mining companies like BHP and Rio Tinto — uses Airflow or a managed equivalent. It is listed in virtually every senior data engineering job description.</w:t>
            </w:r>
          </w:p>
        </w:tc>
      </w:tr>
    </w:tbl>
    <w:p>
      <w:pPr>
        <w:spacing w:after="100" w:before="10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2. Project 7 — How We Solved 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E9F7EF" w:val="clear"/>
            <w:tcMar>
              <w:top w:type="dxa" w:w="120"/>
              <w:left w:type="dxa" w:w="160"/>
              <w:bottom w:type="dxa" w:w="120"/>
              <w:right w:type="dxa" w:w="160"/>
            </w:tcMar>
          </w:tcPr>
          <w:p>
            <w:pPr>
              <w:spacing w:after="40"/>
            </w:pPr>
            <w:r>
              <w:rPr>
                <w:rFonts w:ascii="Arial" w:cs="Arial" w:eastAsia="Arial" w:hAnsi="Arial"/>
                <w:b/>
                <w:bCs/>
                <w:color w:val="1E8449"/>
                <w:sz w:val="20"/>
                <w:szCs w:val="20"/>
              </w:rPr>
              <w:t xml:space="preserve">Daily schedule with catchup disabled</w:t>
            </w:r>
          </w:p>
          <w:p>
            <w:r>
              <w:rPr>
                <w:rFonts w:ascii="Arial" w:cs="Arial" w:eastAsia="Arial" w:hAnsi="Arial"/>
                <w:color w:val="2C3E50"/>
                <w:sz w:val="19"/>
                <w:szCs w:val="19"/>
              </w:rPr>
              <w:t xml:space="preserve">The DAG runs automatically at 06:00 UTC every day using a cron expression (0 6 * * *). catchup=False means if the system was down for 3 days, it runs once when it comes back — not 3 times. max_active_runs=1 prevents overlapping runs if a previous execution is still in progress. This mirrors exactly how production pipelines are configured at data-driven companies.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E9F7EF" w:val="clear"/>
            <w:tcMar>
              <w:top w:type="dxa" w:w="120"/>
              <w:left w:type="dxa" w:w="160"/>
              <w:bottom w:type="dxa" w:w="120"/>
              <w:right w:type="dxa" w:w="160"/>
            </w:tcMar>
          </w:tcPr>
          <w:p>
            <w:pPr>
              <w:spacing w:after="40"/>
            </w:pPr>
            <w:r>
              <w:rPr>
                <w:rFonts w:ascii="Arial" w:cs="Arial" w:eastAsia="Arial" w:hAnsi="Arial"/>
                <w:b/>
                <w:bCs/>
                <w:color w:val="1E8449"/>
                <w:sz w:val="20"/>
                <w:szCs w:val="20"/>
              </w:rPr>
              <w:t xml:space="preserve">Parallel execution with dependency graph</w:t>
            </w:r>
          </w:p>
          <w:p>
            <w:r>
              <w:rPr>
                <w:rFonts w:ascii="Arial" w:cs="Arial" w:eastAsia="Arial" w:hAnsi="Arial"/>
                <w:color w:val="2C3E50"/>
                <w:sz w:val="19"/>
                <w:szCs w:val="19"/>
              </w:rPr>
              <w:t xml:space="preserve">The &gt;&gt; operator defines dependencies between tasks. [t_geochem, t_satellite, t_geophysics] &gt;&gt; t_validate means all three ingestion tasks run in parallel (using 3 of the 4 available threads simultaneously), and the validation gate only starts after all three complete. This reduces total pipeline runtime compared to sequential execution. t_validate &gt;&gt; [t_drilling, t_ml] then runs drilling and ML in parallel. The dependency graph makes execution order explicit and version-controlled.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E9F7EF" w:val="clear"/>
            <w:tcMar>
              <w:top w:type="dxa" w:w="120"/>
              <w:left w:type="dxa" w:w="160"/>
              <w:bottom w:type="dxa" w:w="120"/>
              <w:right w:type="dxa" w:w="160"/>
            </w:tcMar>
          </w:tcPr>
          <w:p>
            <w:pPr>
              <w:spacing w:after="40"/>
            </w:pPr>
            <w:r>
              <w:rPr>
                <w:rFonts w:ascii="Arial" w:cs="Arial" w:eastAsia="Arial" w:hAnsi="Arial"/>
                <w:b/>
                <w:bCs/>
                <w:color w:val="1E8449"/>
                <w:sz w:val="20"/>
                <w:szCs w:val="20"/>
              </w:rPr>
              <w:t xml:space="preserve">XCom metrics + validation gate + retries</w:t>
            </w:r>
          </w:p>
          <w:p>
            <w:r>
              <w:rPr>
                <w:rFonts w:ascii="Arial" w:cs="Arial" w:eastAsia="Arial" w:hAnsi="Arial"/>
                <w:color w:val="2C3E50"/>
                <w:sz w:val="19"/>
                <w:szCs w:val="19"/>
              </w:rPr>
              <w:t xml:space="preserve">Each task pushes key metrics to XCom — Airflow's cross-task communication system. The validation gate pulls these values and checks them: if geochemistry returns fewer than 70,000 samples, the pipeline raises an exception and halts immediately. Two retries with 5-minute delay handle transient failures automatically. The final task generates a dated JSON run report collecting 15 XCom metrics from all upstream tasks, saved to the Databricks Volume as a permanent audit trail.</w:t>
            </w:r>
          </w:p>
        </w:tc>
      </w:tr>
    </w:tbl>
    <w:p>
      <w:pPr>
        <w:spacing w:after="100" w:before="10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3. Project 7 — What We Built</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3.1  DAG Structure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Stage 1 — Parallel ingest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3 tasks run simultaneously: geochemistry_pipeline, satellite_pipeline, geophysics_pipeline. Validates row counts and pushes metrics to XCom.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Stage 2 — Validation gate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validate_all_sources pulls XCom from all 3 ingestion tasks. Checks minimum thresholds. Halts pipeline on failure.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Stage 3 — Parallel process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2 tasks run simultaneously: drilling_pipeline, ml_pipeline. Each loads its Parquet output and pushes summary metrics.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Stage 4 — dbt transform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dbt_pipeline runs all 10 dbt models and confirms 13 tests passing.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Stage 5 — Report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generate_report collects all 15 XCom values and writes a dated JSON run report to /Volumes/.../pipeline_reports/</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3.2  Key Metrics from Last Run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Geochemistry samples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74,349 — all validated, 0 null coordinates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Satellite pixels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13,127 — 1,260 high alteration zones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Geophysics grid cells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597 — 60 magnetic highs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Drill composites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5,232 — 1,503 high-grade intervals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ML scored locations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74,349 — 5,770 high-probability targets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Top ML target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Lat 38.42, Lon -117.53, P(deposit) = 0.994</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dbt models run</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10 — all 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dbt tests passing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13 — all passed</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Run report saved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pipeline_reports/run_2026-04-15.json</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PROJECT 8 — REAL-TIME STREAMING PIPELINE</w:t>
            </w:r>
          </w:p>
        </w:tc>
      </w:tr>
    </w:tbl>
    <w:p>
      <w:pPr>
        <w:spacing w:after="100" w:before="10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4. Project 8 — Problem Statement</w:t>
      </w:r>
    </w:p>
    <w:p>
      <w:pPr>
        <w:spacing w:after="100" w:before="100"/>
      </w:pPr>
      <w:r>
        <w:t xml:space="preserve"/>
      </w:r>
    </w:p>
    <w:p>
      <w:pPr>
        <w:spacing w:after="80" w:before="80"/>
      </w:pPr>
      <w:r>
        <w:rPr>
          <w:rFonts w:ascii="Arial" w:cs="Arial" w:eastAsia="Arial" w:hAnsi="Arial"/>
          <w:color w:val="2C3E50"/>
          <w:sz w:val="20"/>
          <w:szCs w:val="20"/>
        </w:rPr>
        <w:t xml:space="preserve">Projects 1 through 7 are batch pipelines. They process data that already exists — files written yesterday, survey results from last week, model predictions from this morning's run. Batch is appropriate for most exploration analytics. But modern drill rigs and field instruments generate data continuously. Three specific problems make batch-only pipelines insufficient for real-time exploration operations.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5C9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pPr>
            <w:r>
              <w:rPr>
                <w:rFonts w:ascii="Arial" w:cs="Arial" w:eastAsia="Arial" w:hAnsi="Arial"/>
                <w:b/>
                <w:bCs/>
                <w:color w:val="1F5C99"/>
                <w:sz w:val="20"/>
                <w:szCs w:val="20"/>
              </w:rPr>
              <w:t xml:space="preserve">Anomalies are detected hours after they occur</w:t>
            </w:r>
          </w:p>
          <w:p>
            <w:r>
              <w:rPr>
                <w:rFonts w:ascii="Arial" w:cs="Arial" w:eastAsia="Arial" w:hAnsi="Arial"/>
                <w:color w:val="2C3E50"/>
                <w:sz w:val="19"/>
                <w:szCs w:val="19"/>
              </w:rPr>
              <w:t xml:space="preserve">A drill hits a high-grade copper intercept at 11:47am. The daily batch pipeline runs at 06:00am. The geologist does not see the alert until the following morning — 18 hours later. In a fast-moving exploration program where drilling decisions must be made in real time — should we extend the hole, change the drill angle, run additional assays — 18-hour latency is operationally unacceptable. The anomaly needs to be flagged within minutes.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5C9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pPr>
            <w:r>
              <w:rPr>
                <w:rFonts w:ascii="Arial" w:cs="Arial" w:eastAsia="Arial" w:hAnsi="Arial"/>
                <w:b/>
                <w:bCs/>
                <w:color w:val="1F5C99"/>
                <w:sz w:val="20"/>
                <w:szCs w:val="20"/>
              </w:rPr>
              <w:t xml:space="preserve">Batch pipelines cannot process unbounded data streams</w:t>
            </w:r>
          </w:p>
          <w:p>
            <w:r>
              <w:rPr>
                <w:rFonts w:ascii="Arial" w:cs="Arial" w:eastAsia="Arial" w:hAnsi="Arial"/>
                <w:color w:val="2C3E50"/>
                <w:sz w:val="19"/>
                <w:szCs w:val="19"/>
              </w:rPr>
              <w:t xml:space="preserve">Sensor data from a drill rig arrives continuously — there is no natural end to the dataset. A batch pipeline reads a file, processes it, and stops. It cannot read a stream that never ends. Spark Structured Streaming is specifically designed for this: it processes data incrementally as it arrives, maintaining running aggregations across time windows, without ever needing to load the full dataset into memory.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5C9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pPr>
            <w:r>
              <w:rPr>
                <w:rFonts w:ascii="Arial" w:cs="Arial" w:eastAsia="Arial" w:hAnsi="Arial"/>
                <w:b/>
                <w:bCs/>
                <w:color w:val="1F5C99"/>
                <w:sz w:val="20"/>
                <w:szCs w:val="20"/>
              </w:rPr>
              <w:t xml:space="preserve">Windowed aggregations require streaming-native processing</w:t>
            </w:r>
          </w:p>
          <w:p>
            <w:r>
              <w:rPr>
                <w:rFonts w:ascii="Arial" w:cs="Arial" w:eastAsia="Arial" w:hAnsi="Arial"/>
                <w:color w:val="2C3E50"/>
                <w:sz w:val="19"/>
                <w:szCs w:val="19"/>
              </w:rPr>
              <w:t xml:space="preserve">A geologist wants to know: over the last 5 minutes, what was the average copper reading across all sensors? This requires grouping data by time window — a fundamentally different operation from grouping by a static column. Batch SQL cannot answer this question on live data. Structured Streaming's windowed aggregation with watermarking handles this natively: it groups readings into 5-minute windows, handles late-arriving data within a 10-minute tolerance, and updates the aggregation continuously as new readings arrive.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CF7" w:val="clear"/>
            <w:tcMar>
              <w:top w:type="dxa" w:w="120"/>
              <w:left w:type="dxa" w:w="160"/>
              <w:bottom w:type="dxa" w:w="120"/>
              <w:right w:type="dxa" w:w="160"/>
            </w:tcMar>
          </w:tcPr>
          <w:p>
            <w:pPr>
              <w:spacing w:after="60"/>
            </w:pPr>
            <w:r>
              <w:rPr>
                <w:rFonts w:ascii="Arial" w:cs="Arial" w:eastAsia="Arial" w:hAnsi="Arial"/>
                <w:b/>
                <w:bCs/>
                <w:color w:val="6C3483"/>
                <w:sz w:val="20"/>
                <w:szCs w:val="20"/>
              </w:rPr>
              <w:t xml:space="preserve">Why Spark Structured Streaming</w:t>
            </w:r>
          </w:p>
          <w:p>
            <w:r>
              <w:rPr>
                <w:rFonts w:ascii="Arial" w:cs="Arial" w:eastAsia="Arial" w:hAnsi="Arial"/>
                <w:color w:val="2C3E50"/>
                <w:sz w:val="19"/>
                <w:szCs w:val="19"/>
              </w:rPr>
              <w:t xml:space="preserve">Spark Structured Streaming uses the same DataFrame API as batch Spark — the same select, filter, groupBy, agg operations. The difference is the source (a stream instead of a file) and the output (continuous micro-batch writes instead of a single write). This means all the Spark skills from Projects 1-7 transfer directly to streaming. It is the standard streaming framework for Databricks environments.</w:t>
            </w:r>
          </w:p>
        </w:tc>
      </w:tr>
    </w:tbl>
    <w:p>
      <w:pPr>
        <w:spacing w:after="100" w:before="10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5. Project 8 — How We Solved 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E9F7EF" w:val="clear"/>
            <w:tcMar>
              <w:top w:type="dxa" w:w="120"/>
              <w:left w:type="dxa" w:w="160"/>
              <w:bottom w:type="dxa" w:w="120"/>
              <w:right w:type="dxa" w:w="160"/>
            </w:tcMar>
          </w:tcPr>
          <w:p>
            <w:pPr>
              <w:spacing w:after="40"/>
            </w:pPr>
            <w:r>
              <w:rPr>
                <w:rFonts w:ascii="Arial" w:cs="Arial" w:eastAsia="Arial" w:hAnsi="Arial"/>
                <w:b/>
                <w:bCs/>
                <w:color w:val="1E8449"/>
                <w:sz w:val="20"/>
                <w:szCs w:val="20"/>
              </w:rPr>
              <w:t xml:space="preserve">JSONL file stream simulating Kafka topic</w:t>
            </w:r>
          </w:p>
          <w:p>
            <w:r>
              <w:rPr>
                <w:rFonts w:ascii="Arial" w:cs="Arial" w:eastAsia="Arial" w:hAnsi="Arial"/>
                <w:color w:val="2C3E50"/>
                <w:sz w:val="19"/>
                <w:szCs w:val="19"/>
              </w:rPr>
              <w:t xml:space="preserve">In production the stream source would be a Kafka topic receiving sensor readings from field instruments via MQTT. On Databricks Free/Premium without a Kafka broker, we used the JSON file stream source — identical API to the Kafka consumer, same schema, same micro-batch trigger. 20 JSONL files containing 1,000 sensor readings simulate 20 micro-batches of live sensor data arriving over time. maxFilesPerTrigger=2 processes 2 files per micro-batch, mimicking the arrival rate of real sensor data.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E9F7EF" w:val="clear"/>
            <w:tcMar>
              <w:top w:type="dxa" w:w="120"/>
              <w:left w:type="dxa" w:w="160"/>
              <w:bottom w:type="dxa" w:w="120"/>
              <w:right w:type="dxa" w:w="160"/>
            </w:tcMar>
          </w:tcPr>
          <w:p>
            <w:pPr>
              <w:spacing w:after="40"/>
            </w:pPr>
            <w:r>
              <w:rPr>
                <w:rFonts w:ascii="Arial" w:cs="Arial" w:eastAsia="Arial" w:hAnsi="Arial"/>
                <w:b/>
                <w:bCs/>
                <w:color w:val="1E8449"/>
                <w:sz w:val="20"/>
                <w:szCs w:val="20"/>
              </w:rPr>
              <w:t xml:space="preserve">Enrichment, alert classification, windowed aggregation</w:t>
            </w:r>
          </w:p>
          <w:p>
            <w:r>
              <w:rPr>
                <w:rFonts w:ascii="Arial" w:cs="Arial" w:eastAsia="Arial" w:hAnsi="Arial"/>
                <w:color w:val="2C3E50"/>
                <w:sz w:val="19"/>
                <w:szCs w:val="19"/>
              </w:rPr>
              <w:t xml:space="preserve">Three transformations applied to the raw stream. First: timestamp parsing, z-score computation using Project 1 background statistics, and alert_level classification (NORMAL / MEDIUM / HIGH / CRITICAL) based on copper thresholds. Second: windowed aggregation grouping by 5-minute window, sensor_type, and alert_level — producing per-window statistics including reading count, average and max copper, and anomaly count. Third: watermark of 10 minutes allows late-arriving data to be included in the correct window rather than dropped.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E9F7EF" w:val="clear"/>
            <w:tcMar>
              <w:top w:type="dxa" w:w="120"/>
              <w:left w:type="dxa" w:w="160"/>
              <w:bottom w:type="dxa" w:w="120"/>
              <w:right w:type="dxa" w:w="160"/>
            </w:tcMar>
          </w:tcPr>
          <w:p>
            <w:pPr>
              <w:spacing w:after="40"/>
            </w:pPr>
            <w:r>
              <w:rPr>
                <w:rFonts w:ascii="Arial" w:cs="Arial" w:eastAsia="Arial" w:hAnsi="Arial"/>
                <w:b/>
                <w:bCs/>
                <w:color w:val="1E8449"/>
                <w:sz w:val="20"/>
                <w:szCs w:val="20"/>
              </w:rPr>
              <w:t xml:space="preserve">Delta Lake sink with ACID transactions</w:t>
            </w:r>
          </w:p>
          <w:p>
            <w:r>
              <w:rPr>
                <w:rFonts w:ascii="Arial" w:cs="Arial" w:eastAsia="Arial" w:hAnsi="Arial"/>
                <w:color w:val="2C3E50"/>
                <w:sz w:val="19"/>
                <w:szCs w:val="19"/>
              </w:rPr>
              <w:t xml:space="preserve">Three Delta tables written simultaneously: raw_readings (all enriched sensor readings), windowed_stats (5-minute aggregations), and active_alerts (CRITICAL and HIGH events only). Delta Lake guarantees ACID transactions on every micro-batch write — if a write fails mid-batch, the table is not left in a corrupt partial state. Checkpointing ensures exactly-once processing — if the stream restarts, it resumes from exactly where it left off without duplicating or losing records.</w:t>
            </w:r>
          </w:p>
        </w:tc>
      </w:tr>
    </w:tbl>
    <w:p>
      <w:pPr>
        <w:spacing w:after="100" w:before="100"/>
      </w:pPr>
      <w:r>
        <w:t xml:space="preserve"/>
      </w:r>
    </w:p>
    <w:p>
      <w:pPr>
        <w:pStyle w:val="Heading1"/>
        <w:pBdr>
          <w:bottom w:val="single" w:color="1F5C99" w:sz="6" w:space="4"/>
        </w:pBdr>
        <w:spacing w:after="180" w:before="360"/>
      </w:pPr>
      <w:r>
        <w:rPr>
          <w:rFonts w:ascii="Arial" w:cs="Arial" w:eastAsia="Arial" w:hAnsi="Arial"/>
          <w:b/>
          <w:bCs/>
          <w:color w:val="1F5C99"/>
          <w:sz w:val="32"/>
          <w:szCs w:val="32"/>
        </w:rPr>
        <w:t xml:space="preserve">6. Project 8 — What We Built</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6.1  Pipeline Architecture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Source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20 JSONL files simulating Kafka topic — 1,000 sensor readings total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Sensor types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GEOCHEM (portable XRF), MAG (ground magnetometer), DRILL (downhole sensor)</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Enrichment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Timestamp parsing · copper z-score · alert level classification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Aggregation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5-minute windows · grouped by sensor_type + alert_level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Watermark</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10 minutes — late data tolerance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Sink format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Delta Lake — 3 tables with ACID transactions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Trigger</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availableNow — processes all available files then stops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Checkpointing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3 checkpoint locations — exactly-once processing guarantee</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6.2  Key Results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Total sensor readings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1,000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Total alerts generated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179</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CRITICAL alerts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5 (copper &gt; 1,000 ppm)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HIGH alerts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7 (copper &gt; 500 ppm)</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MEDIUM alerts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167 (copper &gt; 200 ppm)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Delta tables written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3 — raw_readings, windowed_stats, active_alerts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Windowed aggregations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Multiple 5-minute windows across all sensor types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Processing latency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Sub-second per micro-batch</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6.3  Interview Preparation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Q: What is watermarking in Spark Structured Streaming?</w:t>
            </w:r>
          </w:p>
          <w:p>
            <w:r>
              <w:rPr>
                <w:rFonts w:ascii="Arial" w:cs="Arial" w:eastAsia="Arial" w:hAnsi="Arial"/>
                <w:color w:val="2C3E50"/>
                <w:sz w:val="19"/>
                <w:szCs w:val="19"/>
              </w:rPr>
              <w:t xml:space="preserve">Watermarking handles late-arriving data. In a real sensor network, a reading generated at 11:47am might not arrive at the processing system until 11:53am due to network latency. Without watermarking, the 11:45-11:50 window has already been finalised and the late reading is dropped. A 10-minute watermark tells Spark to keep each window open for 10 minutes after the window end time, allowing late data to be included in the correct window. After 10 minutes, the window is finalised and state is cleared from memory.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20"/>
              <w:left w:type="dxa" w:w="160"/>
              <w:bottom w:type="dxa" w:w="120"/>
              <w:right w:type="dxa" w:w="160"/>
            </w:tcMar>
          </w:tcPr>
          <w:p>
            <w:pPr>
              <w:spacing w:after="60"/>
            </w:pPr>
            <w:r>
              <w:rPr>
                <w:rFonts w:ascii="Arial" w:cs="Arial" w:eastAsia="Arial" w:hAnsi="Arial"/>
                <w:b/>
                <w:bCs/>
                <w:color w:val="1E8449"/>
                <w:sz w:val="20"/>
                <w:szCs w:val="20"/>
              </w:rPr>
              <w:t xml:space="preserve">Q: What is exactly-once processing and how does checkpointing enable it?</w:t>
            </w:r>
          </w:p>
          <w:p>
            <w:r>
              <w:rPr>
                <w:rFonts w:ascii="Arial" w:cs="Arial" w:eastAsia="Arial" w:hAnsi="Arial"/>
                <w:color w:val="2C3E50"/>
                <w:sz w:val="19"/>
                <w:szCs w:val="19"/>
              </w:rPr>
              <w:t xml:space="preserve">Exactly-once means every sensor reading is processed exactly one time — never duplicated, never dropped — even if the stream fails and restarts. Checkpointing saves the stream's state to a persistent location after every micro-batch. If the stream crashes at micro-batch 15, it reads the checkpoint and resumes from micro-batch 16 rather than reprocessing from the beginning. Without checkpointing you get at-least-once processing where failures cause duplicates in the output tables.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pPr>
            <w:r>
              <w:rPr>
                <w:rFonts w:ascii="Arial" w:cs="Arial" w:eastAsia="Arial" w:hAnsi="Arial"/>
                <w:b/>
                <w:bCs/>
                <w:color w:val="CA6F1E"/>
                <w:sz w:val="20"/>
                <w:szCs w:val="20"/>
              </w:rPr>
              <w:t xml:space="preserve">Q: Why Delta Lake as the streaming sink?</w:t>
            </w:r>
          </w:p>
          <w:p>
            <w:r>
              <w:rPr>
                <w:rFonts w:ascii="Arial" w:cs="Arial" w:eastAsia="Arial" w:hAnsi="Arial"/>
                <w:color w:val="2C3E50"/>
                <w:sz w:val="19"/>
                <w:szCs w:val="19"/>
              </w:rPr>
              <w:t xml:space="preserve">Delta Lake provides ACID transactions on every micro-batch write. If a write fails partway through, the table is not left in a corrupt partial state — the transaction rolls back cleanly. Delta also supports concurrent reads and writes: analysts can query the alerts table while the stream is still writing to it, without seeing partial micro-batches. CSV or Parquet sinks do not provide these guarantees.</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6.4  Tech Stack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Apache Airflow 3.2.0</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P7 — DAG definition, scheduling, task dependencies, XCom, retries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Spark Structured Streaming 4.1.0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P8 — stream processing, windowed aggregations, watermarking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Delta Lake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P8 — ACID streaming sink, concurrent reads, checkpointing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PySpark SQL Functions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P8 — F.window, F.when, F.col, F.lit, F.current_timestamp</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pandas + NumPy</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P7/P8 — metric computation, data generation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Matplotlib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P8 — streaming dashboard visualisation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Databricks Serverless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P7/P8 — cloud execution, GCP Premium</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6.5  GitHub</w:t>
      </w:r>
    </w:p>
    <w:p>
      <w:pPr>
        <w:spacing w:after="100" w:before="100"/>
      </w:pPr>
      <w:r>
        <w:t xml:space="preserve"/>
      </w:r>
    </w:p>
    <w:p>
      <w:pPr>
        <w:spacing w:after="80" w:before="80"/>
      </w:pPr>
      <w:r>
        <w:rPr>
          <w:rFonts w:ascii="Arial" w:cs="Arial" w:eastAsia="Arial" w:hAnsi="Arial"/>
          <w:color w:val="2C3E50"/>
          <w:sz w:val="20"/>
          <w:szCs w:val="20"/>
        </w:rPr>
        <w:t xml:space="preserve">github.com/abhinav2627/critical-minerals-pipeline</w:t>
      </w:r>
    </w:p>
    <w:p>
      <w:pPr>
        <w:spacing w:after="100" w:before="100"/>
      </w:pPr>
      <w:r>
        <w:t xml:space="preserve"/>
      </w:r>
    </w:p>
    <w:p>
      <w:pPr>
        <w:spacing w:after="80" w:before="80"/>
      </w:pPr>
      <w:r>
        <w:rPr>
          <w:rFonts w:ascii="Arial" w:cs="Arial" w:eastAsia="Arial" w:hAnsi="Arial"/>
          <w:color w:val="2C3E50"/>
          <w:sz w:val="20"/>
          <w:szCs w:val="20"/>
        </w:rPr>
        <w:t xml:space="preserve">Projects 7 and 8 of a 10-project geoscience data engineering series. After 8 projects the stack covers: raw data ingestion, geoscience domain processing, ML modelling, SQL transformation, workflow orchestration, and real-time streaming. The complete modern data engineering stack for mineral exploration.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tabs>
        <w:tab w:val="right" w:pos="9360"/>
      </w:tabs>
    </w:pPr>
    <w:r>
      <w:rPr>
        <w:rFonts w:ascii="Arial" w:cs="Arial" w:eastAsia="Arial" w:hAnsi="Arial"/>
        <w:color w:val="7F8C8D"/>
        <w:sz w:val="16"/>
        <w:szCs w:val="16"/>
      </w:rPr>
      <w:t xml:space="preserve">github.com/abhinav2627/critical-minerals-pipeline</w:t>
    </w:r>
    <w:r>
      <w:rPr>
        <w:rFonts w:ascii="Arial" w:cs="Arial" w:eastAsia="Arial" w:hAnsi="Arial"/>
        <w:color w:val="7F8C8D"/>
        <w:sz w:val="16"/>
        <w:szCs w:val="16"/>
      </w:rPr>
      <w:t xml:space="preserve">	Geoscience Data Engineering Series — Projects 7 &amp; 8 of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tabs>
        <w:tab w:val="right" w:pos="9360"/>
      </w:tabs>
    </w:pPr>
    <w:r>
      <w:rPr>
        <w:rFonts w:ascii="Arial" w:cs="Arial" w:eastAsia="Arial" w:hAnsi="Arial"/>
        <w:color w:val="7F8C8D"/>
        <w:sz w:val="18"/>
        <w:szCs w:val="18"/>
      </w:rPr>
      <w:t xml:space="preserve">Projects 7 &amp; 8 — Airflow Orchestration + Real-Time Streaming</w:t>
    </w:r>
    <w:r>
      <w:rPr>
        <w:rFonts w:ascii="Arial" w:cs="Arial" w:eastAsia="Arial" w:hAnsi="Arial"/>
        <w:color w:val="7F8C8D"/>
        <w:sz w:val="18"/>
        <w:szCs w:val="18"/>
      </w:rPr>
      <w:t xml:space="preserve">	Abhinav Mandal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2026-04-15T10:22:43.757Z</dcterms:created>
  <dcterms:modified xsi:type="dcterms:W3CDTF">2026-04-15T10:22:43.758Z</dcterms:modified>
</cp:coreProperties>
</file>

<file path=docProps/custom.xml><?xml version="1.0" encoding="utf-8"?>
<Properties xmlns="http://schemas.openxmlformats.org/officeDocument/2006/custom-properties" xmlns:vt="http://schemas.openxmlformats.org/officeDocument/2006/docPropsVTypes"/>
</file>