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720"/>
      </w:pPr>
      <w:r>
        <w:t xml:space="preserve"/>
      </w:r>
    </w:p>
    <w:p>
      <w:pPr>
        <w:spacing w:before="0" w:after="80"/>
      </w:pPr>
      <w:r>
        <w:rPr>
          <w:rFonts w:ascii="Arial" w:cs="Arial" w:eastAsia="Arial" w:hAnsi="Arial"/>
          <w:color w:val="7F8C8D"/>
          <w:sz w:val="22"/>
          <w:szCs w:val="22"/>
        </w:rPr>
        <w:t xml:space="preserve">Project 3  ·  Geoscience Data Engineering Series</w:t>
      </w:r>
    </w:p>
    <w:p>
      <w:pPr>
        <w:spacing w:before="80" w:after="120"/>
      </w:pPr>
      <w:r>
        <w:rPr>
          <w:rFonts w:ascii="Arial" w:cs="Arial" w:eastAsia="Arial" w:hAnsi="Arial"/>
          <w:b/>
          <w:bCs/>
          <w:color w:val="1F5C99"/>
          <w:sz w:val="52"/>
          <w:szCs w:val="52"/>
        </w:rPr>
        <w:t xml:space="preserve">Drilling Data Normalisation Engine</w:t>
      </w:r>
    </w:p>
    <w:p>
      <w:pPr>
        <w:spacing w:before="0" w:after="200"/>
      </w:pPr>
      <w:r>
        <w:rPr>
          <w:rFonts w:ascii="Arial" w:cs="Arial" w:eastAsia="Arial" w:hAnsi="Arial"/>
          <w:color w:val="7F8C8D"/>
          <w:sz w:val="24"/>
          <w:szCs w:val="24"/>
        </w:rPr>
        <w:t xml:space="preserve">From raw drill hole files to a clean 3D subsurface dataset — the most complex geoscience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5C99" w:val="clear"/>
            <w:tcMar>
              <w:top w:type="dxa" w:w="140"/>
              <w:left w:type="dxa" w:w="100"/>
              <w:bottom w:type="dxa" w:w="140"/>
              <w:right w:type="dxa" w:w="100"/>
            </w:tcMar>
          </w:tcPr>
          <w:p>
            <w:pPr>
              <w:jc w:val="center"/>
            </w:pPr>
            <w:r>
              <w:rPr>
                <w:rFonts w:ascii="Arial" w:cs="Arial" w:eastAsia="Arial" w:hAnsi="Arial"/>
                <w:b/>
                <w:bCs/>
                <w:color w:val="FFFFFF"/>
                <w:sz w:val="34"/>
                <w:szCs w:val="34"/>
              </w:rPr>
              <w:t xml:space="preserve">3 files</w:t>
            </w:r>
          </w:p>
          <w:p>
            <w:pPr>
              <w:jc w:val="center"/>
            </w:pPr>
            <w:r>
              <w:rPr>
                <w:rFonts w:ascii="Arial" w:cs="Arial" w:eastAsia="Arial" w:hAnsi="Arial"/>
                <w:color w:val="D6EAF8"/>
                <w:sz w:val="17"/>
                <w:szCs w:val="17"/>
              </w:rPr>
              <w:t xml:space="preserve">Raw inputs</w:t>
            </w:r>
          </w:p>
        </w:tc>
        <w:tc>
          <w:tcPr>
            <w:tcW w:type="dxa" w:w="2340"/>
            <w:tcBorders>
              <w:top w:val="none" w:color="FFFFFF" w:sz="0"/>
              <w:left w:val="none" w:color="FFFFFF" w:sz="0"/>
              <w:bottom w:val="none" w:color="FFFFFF" w:sz="0"/>
              <w:right w:val="none" w:color="FFFFFF" w:sz="0"/>
            </w:tcBorders>
            <w:shd w:fill="2C3E50" w:val="clear"/>
            <w:tcMar>
              <w:top w:type="dxa" w:w="140"/>
              <w:left w:type="dxa" w:w="100"/>
              <w:bottom w:type="dxa" w:w="140"/>
              <w:right w:type="dxa" w:w="100"/>
            </w:tcMar>
          </w:tcPr>
          <w:p>
            <w:pPr>
              <w:jc w:val="center"/>
            </w:pPr>
            <w:r>
              <w:rPr>
                <w:rFonts w:ascii="Arial" w:cs="Arial" w:eastAsia="Arial" w:hAnsi="Arial"/>
                <w:b/>
                <w:bCs/>
                <w:color w:val="FFFFFF"/>
                <w:sz w:val="34"/>
                <w:szCs w:val="34"/>
              </w:rPr>
              <w:t xml:space="preserve">3D coords</w:t>
            </w:r>
          </w:p>
          <w:p>
            <w:pPr>
              <w:jc w:val="center"/>
            </w:pPr>
            <w:r>
              <w:rPr>
                <w:rFonts w:ascii="Arial" w:cs="Arial" w:eastAsia="Arial" w:hAnsi="Arial"/>
                <w:color w:val="D6EAF8"/>
                <w:sz w:val="17"/>
                <w:szCs w:val="17"/>
              </w:rPr>
              <w:t xml:space="preserve">Desurveyed</w:t>
            </w:r>
          </w:p>
        </w:tc>
        <w:tc>
          <w:tcPr>
            <w:tcW w:type="dxa" w:w="2340"/>
            <w:tcBorders>
              <w:top w:val="none" w:color="FFFFFF" w:sz="0"/>
              <w:left w:val="none" w:color="FFFFFF" w:sz="0"/>
              <w:bottom w:val="none" w:color="FFFFFF" w:sz="0"/>
              <w:right w:val="none" w:color="FFFFFF" w:sz="0"/>
            </w:tcBorders>
            <w:shd w:fill="1F5C99" w:val="clear"/>
            <w:tcMar>
              <w:top w:type="dxa" w:w="140"/>
              <w:left w:type="dxa" w:w="100"/>
              <w:bottom w:type="dxa" w:w="140"/>
              <w:right w:type="dxa" w:w="100"/>
            </w:tcMar>
          </w:tcPr>
          <w:p>
            <w:pPr>
              <w:jc w:val="center"/>
            </w:pPr>
            <w:r>
              <w:rPr>
                <w:rFonts w:ascii="Arial" w:cs="Arial" w:eastAsia="Arial" w:hAnsi="Arial"/>
                <w:b/>
                <w:bCs/>
                <w:color w:val="FFFFFF"/>
                <w:sz w:val="34"/>
                <w:szCs w:val="34"/>
              </w:rPr>
              <w:t xml:space="preserve">Interval data</w:t>
            </w:r>
          </w:p>
          <w:p>
            <w:pPr>
              <w:jc w:val="center"/>
            </w:pPr>
            <w:r>
              <w:rPr>
                <w:rFonts w:ascii="Arial" w:cs="Arial" w:eastAsia="Arial" w:hAnsi="Arial"/>
                <w:color w:val="D6EAF8"/>
                <w:sz w:val="17"/>
                <w:szCs w:val="17"/>
              </w:rPr>
              <w:t xml:space="preserve">Composited</w:t>
            </w:r>
          </w:p>
        </w:tc>
        <w:tc>
          <w:tcPr>
            <w:tcW w:type="dxa" w:w="2340"/>
            <w:tcBorders>
              <w:top w:val="none" w:color="FFFFFF" w:sz="0"/>
              <w:left w:val="none" w:color="FFFFFF" w:sz="0"/>
              <w:bottom w:val="none" w:color="FFFFFF" w:sz="0"/>
              <w:right w:val="none" w:color="FFFFFF" w:sz="0"/>
            </w:tcBorders>
            <w:shd w:fill="2C3E50" w:val="clear"/>
            <w:tcMar>
              <w:top w:type="dxa" w:w="140"/>
              <w:left w:type="dxa" w:w="100"/>
              <w:bottom w:type="dxa" w:w="140"/>
              <w:right w:type="dxa" w:w="100"/>
            </w:tcMar>
          </w:tcPr>
          <w:p>
            <w:pPr>
              <w:jc w:val="center"/>
            </w:pPr>
            <w:r>
              <w:rPr>
                <w:rFonts w:ascii="Arial" w:cs="Arial" w:eastAsia="Arial" w:hAnsi="Arial"/>
                <w:b/>
                <w:bCs/>
                <w:color w:val="FFFFFF"/>
                <w:sz w:val="34"/>
                <w:szCs w:val="34"/>
              </w:rPr>
              <w:t xml:space="preserve">pandas + NumPy</w:t>
            </w:r>
          </w:p>
          <w:p>
            <w:pPr>
              <w:jc w:val="center"/>
            </w:pPr>
            <w:r>
              <w:rPr>
                <w:rFonts w:ascii="Arial" w:cs="Arial" w:eastAsia="Arial" w:hAnsi="Arial"/>
                <w:color w:val="D6EAF8"/>
                <w:sz w:val="17"/>
                <w:szCs w:val="17"/>
              </w:rPr>
              <w:t xml:space="preserve">Stack</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Author</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Abhinav Mandal — Data Engineer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Series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Project 3 of 10 — Geoscience Data Engineering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Platform</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Databricks Serverless (GCP Free Edition)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Data source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Geoscience Australia — public drill hole datasets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Connects to</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Project 1 (geochemistry targets) + Project 2 (satellite alteration zones)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New skills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Interval data, desurveying, 3D coordinate calculation, compositing</w:t>
            </w:r>
          </w:p>
        </w:tc>
      </w:tr>
    </w:tbl>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1. What You Will Build</w:t>
      </w:r>
    </w:p>
    <w:p>
      <w:pPr>
        <w:spacing w:before="120" w:after="120"/>
      </w:pPr>
      <w:r>
        <w:t xml:space="preserve"/>
      </w:r>
    </w:p>
    <w:p>
      <w:pPr>
        <w:spacing w:before="80" w:after="80"/>
      </w:pPr>
      <w:r>
        <w:rPr>
          <w:rFonts w:ascii="Arial" w:cs="Arial" w:eastAsia="Arial" w:hAnsi="Arial"/>
          <w:color w:val="2C3E50"/>
          <w:sz w:val="20"/>
          <w:szCs w:val="20"/>
        </w:rPr>
        <w:t xml:space="preserve">Project 3 builds a drilling data normalisation engine — a pipeline that takes three raw CSV files produced by field geologists and transforms them into a single clean, 3D-aware dataset that can be joined with the geochemistry and satellite outputs from Projects 1 and 2.</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The core problem this project solves</w:t>
            </w:r>
          </w:p>
          <w:p>
            <w:r>
              <w:rPr>
                <w:rFonts w:ascii="Arial" w:cs="Arial" w:eastAsia="Arial" w:hAnsi="Arial"/>
                <w:color w:val="2C3E50"/>
                <w:sz w:val="19"/>
                <w:szCs w:val="19"/>
              </w:rPr>
              <w:t xml:space="preserve">After Projects 1 and 2 identify a surface target (geochemical anomaly + satellite alteration zone), the company drills a hole. The drill brings up rock from underground. Geologists describe and sample that rock every metre. The result is three separate files with different structures that must be joined, validated, and converted into 3D coordinates before any analysis is possible. This pipeline does all of that.</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1.1  The Three Input Files</w:t>
      </w:r>
    </w:p>
    <w:p>
      <w:pPr>
        <w:spacing w:before="120" w:after="120"/>
      </w:pPr>
      <w:r>
        <w:t xml:space="preserve"/>
      </w:r>
    </w:p>
    <w:p>
      <w:pPr>
        <w:spacing w:before="80" w:after="80"/>
      </w:pPr>
      <w:r>
        <w:rPr>
          <w:rFonts w:ascii="Arial" w:cs="Arial" w:eastAsia="Arial" w:hAnsi="Arial"/>
          <w:color w:val="2C3E50"/>
          <w:sz w:val="20"/>
          <w:szCs w:val="20"/>
        </w:rPr>
        <w:t xml:space="preserve">All drilling databases consist of exactly three file types. These are universal across the mining industry worldwide:</w:t>
      </w:r>
    </w:p>
    <w:p>
      <w:pPr>
        <w:spacing w:before="120" w:after="120"/>
      </w:pPr>
      <w:r>
        <w:t xml:space="preserve"/>
      </w:r>
    </w:p>
    <w:p>
      <w:pPr>
        <w:pStyle w:val="Heading3"/>
        <w:spacing w:before="200" w:after="80"/>
      </w:pPr>
      <w:r>
        <w:rPr>
          <w:rFonts w:ascii="Arial" w:cs="Arial" w:eastAsia="Arial" w:hAnsi="Arial"/>
          <w:b/>
          <w:bCs/>
          <w:color w:val="2C3E50"/>
          <w:sz w:val="22"/>
          <w:szCs w:val="22"/>
        </w:rPr>
        <w:t xml:space="preserve">File 1 — Collar Table</w:t>
      </w:r>
    </w:p>
    <w:p>
      <w:pPr>
        <w:spacing w:before="80" w:after="80"/>
      </w:pPr>
      <w:r>
        <w:rPr>
          <w:rFonts w:ascii="Arial" w:cs="Arial" w:eastAsia="Arial" w:hAnsi="Arial"/>
          <w:color w:val="2C3E50"/>
          <w:sz w:val="20"/>
          <w:szCs w:val="20"/>
        </w:rPr>
        <w:t xml:space="preserve">One row per drill hole. Records where the hole starts on the surface.</w:t>
      </w:r>
    </w:p>
    <w:p>
      <w:pPr>
        <w:spacing w:before="120" w:after="120"/>
      </w:pPr>
      <w:r>
        <w:t xml:space="preserve"/>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HoleID    Easting    Northing    Elevation    TotalDepth    Azimuth    Dip</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DH001     556234     4412890     1823         250           045        -60</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DH002     556890     4413120     1819         180           090        -55</w:t>
      </w:r>
    </w:p>
    <w:p>
      <w:pPr>
        <w:spacing w:before="120" w:after="120"/>
      </w:pPr>
      <w:r>
        <w:t xml:space="preserve"/>
      </w:r>
    </w:p>
    <w:p>
      <w:pPr>
        <w:pStyle w:val="ListParagraph"/>
        <w:numPr>
          <w:ilvl w:val="0"/>
          <w:numId w:val="2"/>
        </w:numPr>
        <w:spacing w:before="40" w:after="40"/>
      </w:pPr>
      <w:r>
        <w:rPr>
          <w:rFonts w:ascii="Arial" w:cs="Arial" w:eastAsia="Arial" w:hAnsi="Arial"/>
          <w:color w:val="2C3E50"/>
          <w:sz w:val="20"/>
          <w:szCs w:val="20"/>
        </w:rPr>
        <w:t xml:space="preserve">HoleID — unique identifier, referenced by all three files</w:t>
      </w:r>
    </w:p>
    <w:p>
      <w:pPr>
        <w:pStyle w:val="ListParagraph"/>
        <w:numPr>
          <w:ilvl w:val="0"/>
          <w:numId w:val="2"/>
        </w:numPr>
        <w:spacing w:before="40" w:after="40"/>
      </w:pPr>
      <w:r>
        <w:rPr>
          <w:rFonts w:ascii="Arial" w:cs="Arial" w:eastAsia="Arial" w:hAnsi="Arial"/>
          <w:color w:val="2C3E50"/>
          <w:sz w:val="20"/>
          <w:szCs w:val="20"/>
        </w:rPr>
        <w:t xml:space="preserve">Easting / Northing — surface coordinates in metres (UTM)</w:t>
      </w:r>
    </w:p>
    <w:p>
      <w:pPr>
        <w:pStyle w:val="ListParagraph"/>
        <w:numPr>
          <w:ilvl w:val="0"/>
          <w:numId w:val="2"/>
        </w:numPr>
        <w:spacing w:before="40" w:after="40"/>
      </w:pPr>
      <w:r>
        <w:rPr>
          <w:rFonts w:ascii="Arial" w:cs="Arial" w:eastAsia="Arial" w:hAnsi="Arial"/>
          <w:color w:val="2C3E50"/>
          <w:sz w:val="20"/>
          <w:szCs w:val="20"/>
        </w:rPr>
        <w:t xml:space="preserve">Elevation — metres above sea level at the collar (top of hole)</w:t>
      </w:r>
    </w:p>
    <w:p>
      <w:pPr>
        <w:pStyle w:val="ListParagraph"/>
        <w:numPr>
          <w:ilvl w:val="0"/>
          <w:numId w:val="2"/>
        </w:numPr>
        <w:spacing w:before="40" w:after="40"/>
      </w:pPr>
      <w:r>
        <w:rPr>
          <w:rFonts w:ascii="Arial" w:cs="Arial" w:eastAsia="Arial" w:hAnsi="Arial"/>
          <w:color w:val="2C3E50"/>
          <w:sz w:val="20"/>
          <w:szCs w:val="20"/>
        </w:rPr>
        <w:t xml:space="preserve">TotalDepth — how deep the hole was drilled</w:t>
      </w:r>
    </w:p>
    <w:p>
      <w:pPr>
        <w:pStyle w:val="ListParagraph"/>
        <w:numPr>
          <w:ilvl w:val="0"/>
          <w:numId w:val="2"/>
        </w:numPr>
        <w:spacing w:before="40" w:after="40"/>
      </w:pPr>
      <w:r>
        <w:rPr>
          <w:rFonts w:ascii="Arial" w:cs="Arial" w:eastAsia="Arial" w:hAnsi="Arial"/>
          <w:color w:val="2C3E50"/>
          <w:sz w:val="20"/>
          <w:szCs w:val="20"/>
        </w:rPr>
        <w:t xml:space="preserve">Azimuth — compass bearing the hole was drilled (0-360 degrees)</w:t>
      </w:r>
    </w:p>
    <w:p>
      <w:pPr>
        <w:pStyle w:val="ListParagraph"/>
        <w:numPr>
          <w:ilvl w:val="0"/>
          <w:numId w:val="2"/>
        </w:numPr>
        <w:spacing w:before="40" w:after="40"/>
      </w:pPr>
      <w:r>
        <w:rPr>
          <w:rFonts w:ascii="Arial" w:cs="Arial" w:eastAsia="Arial" w:hAnsi="Arial"/>
          <w:color w:val="2C3E50"/>
          <w:sz w:val="20"/>
          <w:szCs w:val="20"/>
        </w:rPr>
        <w:t xml:space="preserve">Dip — angle below horizontal (-90 = straight down, -45 = diagonal)</w:t>
      </w:r>
    </w:p>
    <w:p>
      <w:pPr>
        <w:spacing w:before="120" w:after="120"/>
      </w:pPr>
      <w:r>
        <w:t xml:space="preserve"/>
      </w:r>
    </w:p>
    <w:p>
      <w:pPr>
        <w:pStyle w:val="Heading3"/>
        <w:spacing w:before="200" w:after="80"/>
      </w:pPr>
      <w:r>
        <w:rPr>
          <w:rFonts w:ascii="Arial" w:cs="Arial" w:eastAsia="Arial" w:hAnsi="Arial"/>
          <w:b/>
          <w:bCs/>
          <w:color w:val="2C3E50"/>
          <w:sz w:val="22"/>
          <w:szCs w:val="22"/>
        </w:rPr>
        <w:t xml:space="preserve">File 2 — Survey Table</w:t>
      </w:r>
    </w:p>
    <w:p>
      <w:pPr>
        <w:spacing w:before="80" w:after="80"/>
      </w:pPr>
      <w:r>
        <w:rPr>
          <w:rFonts w:ascii="Arial" w:cs="Arial" w:eastAsia="Arial" w:hAnsi="Arial"/>
          <w:color w:val="2C3E50"/>
          <w:sz w:val="20"/>
          <w:szCs w:val="20"/>
        </w:rPr>
        <w:t xml:space="preserve">Multiple rows per drill hole. Records the actual path the drill took through the ground, measured at intervals. Drill holes don't go perfectly straight — they drift.</w:t>
      </w:r>
    </w:p>
    <w:p>
      <w:pPr>
        <w:spacing w:before="120" w:after="120"/>
      </w:pPr>
      <w:r>
        <w:t xml:space="preserve"/>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HoleID    Depth    Azimuth    Dip</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DH001     0        045        -60</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DH001     50       046        -61</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DH001     100      048        -62</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DH001     150      049        -63</w:t>
      </w:r>
    </w:p>
    <w:p>
      <w:pPr>
        <w:spacing w:before="120" w:after="120"/>
      </w:pPr>
      <w:r>
        <w:t xml:space="preserve"/>
      </w:r>
    </w:p>
    <w:p>
      <w:pPr>
        <w:pStyle w:val="ListParagraph"/>
        <w:numPr>
          <w:ilvl w:val="0"/>
          <w:numId w:val="2"/>
        </w:numPr>
        <w:spacing w:before="40" w:after="40"/>
      </w:pPr>
      <w:r>
        <w:rPr>
          <w:rFonts w:ascii="Arial" w:cs="Arial" w:eastAsia="Arial" w:hAnsi="Arial"/>
          <w:color w:val="2C3E50"/>
          <w:sz w:val="20"/>
          <w:szCs w:val="20"/>
        </w:rPr>
        <w:t xml:space="preserve">Depth — how far down this measurement was taken</w:t>
      </w:r>
    </w:p>
    <w:p>
      <w:pPr>
        <w:pStyle w:val="ListParagraph"/>
        <w:numPr>
          <w:ilvl w:val="0"/>
          <w:numId w:val="2"/>
        </w:numPr>
        <w:spacing w:before="40" w:after="40"/>
      </w:pPr>
      <w:r>
        <w:rPr>
          <w:rFonts w:ascii="Arial" w:cs="Arial" w:eastAsia="Arial" w:hAnsi="Arial"/>
          <w:color w:val="2C3E50"/>
          <w:sz w:val="20"/>
          <w:szCs w:val="20"/>
        </w:rPr>
        <w:t xml:space="preserve">Azimuth — compass bearing at this depth (changes as hole drifts)</w:t>
      </w:r>
    </w:p>
    <w:p>
      <w:pPr>
        <w:pStyle w:val="ListParagraph"/>
        <w:numPr>
          <w:ilvl w:val="0"/>
          <w:numId w:val="2"/>
        </w:numPr>
        <w:spacing w:before="40" w:after="40"/>
      </w:pPr>
      <w:r>
        <w:rPr>
          <w:rFonts w:ascii="Arial" w:cs="Arial" w:eastAsia="Arial" w:hAnsi="Arial"/>
          <w:color w:val="2C3E50"/>
          <w:sz w:val="20"/>
          <w:szCs w:val="20"/>
        </w:rPr>
        <w:t xml:space="preserve">Dip — angle at this depth (changes as hole drifts)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Why the survey table matters</w:t>
            </w:r>
          </w:p>
          <w:p>
            <w:r>
              <w:rPr>
                <w:rFonts w:ascii="Arial" w:cs="Arial" w:eastAsia="Arial" w:hAnsi="Arial"/>
                <w:color w:val="2C3E50"/>
                <w:sz w:val="19"/>
                <w:szCs w:val="19"/>
              </w:rPr>
              <w:t xml:space="preserve">Without the survey, you assume the hole went straight down at a fixed angle. In reality all holes drift. A hole drilled at -60 degrees that drifts 5 degrees over 250 metres ends up nearly 20 metres away from where you'd calculate it to be. For mineral resource estimation, this error is unacceptable. The survey table records the actual path so we can calculate accurate 3D coordinates.</w:t>
            </w:r>
          </w:p>
        </w:tc>
      </w:tr>
    </w:tbl>
    <w:p>
      <w:pPr>
        <w:spacing w:before="120" w:after="120"/>
      </w:pPr>
      <w:r>
        <w:t xml:space="preserve"/>
      </w:r>
    </w:p>
    <w:p>
      <w:pPr>
        <w:pStyle w:val="Heading3"/>
        <w:spacing w:before="200" w:after="80"/>
      </w:pPr>
      <w:r>
        <w:rPr>
          <w:rFonts w:ascii="Arial" w:cs="Arial" w:eastAsia="Arial" w:hAnsi="Arial"/>
          <w:b/>
          <w:bCs/>
          <w:color w:val="2C3E50"/>
          <w:sz w:val="22"/>
          <w:szCs w:val="22"/>
        </w:rPr>
        <w:t xml:space="preserve">File 3 — Assay Table</w:t>
      </w:r>
    </w:p>
    <w:p>
      <w:pPr>
        <w:spacing w:before="80" w:after="80"/>
      </w:pPr>
      <w:r>
        <w:rPr>
          <w:rFonts w:ascii="Arial" w:cs="Arial" w:eastAsia="Arial" w:hAnsi="Arial"/>
          <w:color w:val="2C3E50"/>
          <w:sz w:val="20"/>
          <w:szCs w:val="20"/>
        </w:rPr>
        <w:t xml:space="preserve">Multiple rows per drill hole. Records element concentrations measured in the lab at each depth interval.</w:t>
      </w:r>
    </w:p>
    <w:p>
      <w:pPr>
        <w:spacing w:before="120" w:after="120"/>
      </w:pPr>
      <w:r>
        <w:t xml:space="preserve"/>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HoleID    From    To    Cu_ppm    Au_ppb    Ni_ppm    Co_ppm</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DH001     0       1     12.3      0.2       8.1       3.2</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DH001     1       2     45.6      1.8       12.3      5.1</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DH001     2       3     891.2     8.9       67.4      22.1</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DH001     3       4     2340.0    15.2      89.3      31.4</w:t>
      </w:r>
    </w:p>
    <w:p>
      <w:pPr>
        <w:spacing w:before="120" w:after="120"/>
      </w:pPr>
      <w:r>
        <w:t xml:space="preserve"/>
      </w:r>
    </w:p>
    <w:p>
      <w:pPr>
        <w:pStyle w:val="ListParagraph"/>
        <w:numPr>
          <w:ilvl w:val="0"/>
          <w:numId w:val="2"/>
        </w:numPr>
        <w:spacing w:before="40" w:after="40"/>
      </w:pPr>
      <w:r>
        <w:rPr>
          <w:rFonts w:ascii="Arial" w:cs="Arial" w:eastAsia="Arial" w:hAnsi="Arial"/>
          <w:color w:val="2C3E50"/>
          <w:sz w:val="20"/>
          <w:szCs w:val="20"/>
        </w:rPr>
        <w:t xml:space="preserve">From / To — depth interval in metres (From=0, To=1 means the first metre)</w:t>
      </w:r>
    </w:p>
    <w:p>
      <w:pPr>
        <w:pStyle w:val="ListParagraph"/>
        <w:numPr>
          <w:ilvl w:val="0"/>
          <w:numId w:val="2"/>
        </w:numPr>
        <w:spacing w:before="40" w:after="40"/>
      </w:pPr>
      <w:r>
        <w:rPr>
          <w:rFonts w:ascii="Arial" w:cs="Arial" w:eastAsia="Arial" w:hAnsi="Arial"/>
          <w:color w:val="2C3E50"/>
          <w:sz w:val="20"/>
          <w:szCs w:val="20"/>
        </w:rPr>
        <w:t xml:space="preserve">Cu_ppm, Au_ppb, etc — element concentrations measured by the lab</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pPr>
            <w:r>
              <w:rPr>
                <w:rFonts w:ascii="Arial" w:cs="Arial" w:eastAsia="Arial" w:hAnsi="Arial"/>
                <w:b/>
                <w:bCs/>
                <w:color w:val="CA6F1E"/>
                <w:sz w:val="20"/>
                <w:szCs w:val="20"/>
              </w:rPr>
              <w:t xml:space="preserve">Interval data vs point data</w:t>
            </w:r>
          </w:p>
          <w:p>
            <w:r>
              <w:rPr>
                <w:rFonts w:ascii="Arial" w:cs="Arial" w:eastAsia="Arial" w:hAnsi="Arial"/>
                <w:color w:val="2C3E50"/>
                <w:sz w:val="19"/>
                <w:szCs w:val="19"/>
              </w:rPr>
              <w:t xml:space="preserve">This is the most important concept in Project 3. Geochemistry samples (Project 1) are point data — one value at one location. Assay data is interval data — a value covering a range of depth from 0m to 1m. When you aggregate intervals you cannot just take the mean — you must weight by the length of each interval. A 2-metre interval with 500 ppm copper contributes twice as much to the average as a 1-metre interval with 500 ppm copper.</w:t>
            </w:r>
          </w:p>
        </w:tc>
      </w:tr>
    </w:tbl>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2. What You Will Learn</w:t>
      </w:r>
    </w:p>
    <w:p>
      <w:pPr>
        <w:spacing w:before="120" w:after="120"/>
      </w:pPr>
      <w:r>
        <w:t xml:space="preserve"/>
      </w:r>
    </w:p>
    <w:p>
      <w:pPr>
        <w:spacing w:before="80" w:after="80"/>
      </w:pPr>
      <w:r>
        <w:rPr>
          <w:rFonts w:ascii="Arial" w:cs="Arial" w:eastAsia="Arial" w:hAnsi="Arial"/>
          <w:color w:val="2C3E50"/>
          <w:sz w:val="20"/>
          <w:szCs w:val="20"/>
        </w:rPr>
        <w:t xml:space="preserve">Project 3 teaches skills that Projects 1 and 2 did not cover. Each skill is new and directly applicable to the Earth AI role.</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2.1  New Technical Skills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Skill</w:t>
            </w:r>
          </w:p>
        </w:tc>
        <w:tc>
          <w:tcPr>
            <w:tcW w:type="dxa" w:w="3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What you learn</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Interval data processing</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Handling From/To depth intervals correctly — length-weighted averaging, gap detection, overlap handling</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Critical for drill data worldwide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Desurveying (3D calculation)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Converting depth + azimuth + dip measurements into actual X, Y, Z coordinates using trigonometry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Required for all 3D visualisation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Multi-file joining</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Joining three files with different structures on a common HoleID key — more complex than a simple merge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Real-world drill DB structure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Compositing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Averaging raw 1m intervals into standard 2m composite samples for ML models — length-weighted mean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Industry standard practice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Missing interval detection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Identifying gaps in the assay record where core was lost during drilling — must not be treated as zero</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Common real-world problem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3D spatial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Working with X, Y, Z coordinates in 3D space, not just lat/lon on a 2D surface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Extends geospatial skills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NumPy trigonometry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Using np.sin, np.cos, np.deg2rad for coordinate calculations at scale across thousands of depth intervals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Applied maths in Python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Data lineage across projects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Joining drill hole targets with geochemistry anomalies and satellite zones into a unified targeting dataset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End-to-end integration</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2.2  New Domain Knowledge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Concept</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Drill hole geometry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Why holes drift, how azimuth and dip define direction, what minimum curvature method means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Resource estimation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How drill hole data feeds into mineral resource estimates (Inferred, Indicated, Measured resources)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Lithology logging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How geologists describe rock type, colour, alteration, and structure every metre down the hole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Core recovery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What core recovery percentage means and why low recovery intervals must be flagged, not ignored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Grade distribution</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How copper grades vary with depth — supergene enrichment near surface, primary sulphides at depth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Assay methods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Difference between fire assay (gold), ICP-OES (multi-element), and XRF (quick scan) laboratory methods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Composite intervals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Why geologists composite 1m samples into 2m or 5m samples before modelling, and how to do it correctly</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2.3  New Libraries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New usage in Project 3</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pandas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Same as before — but now used for multi-file merging, interval groupby operations, and length-weighted calculations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NumPy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Used heavily for desurveying trigonometry — np.sin, np.cos, np.deg2rad, cumulative summation across depth intervals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SciPy (interpolate)</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Interpolates survey measurements between survey stations — fills in azimuth/dip values at every assay depth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GeoPandas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Converts final 3D XYZ coordinates back to spatial points for overlay with Projects 1 and 2</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Matplotlib</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3D drill trace visualisation using mpl_toolkits.mplot3d — first 3D plot in the series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160"/>
              <w:bottom w:type="dxa" w:w="120"/>
              <w:right w:type="dxa" w:w="160"/>
            </w:tcMar>
          </w:tcPr>
          <w:p>
            <w:pPr>
              <w:spacing w:after="60"/>
            </w:pPr>
            <w:r>
              <w:rPr>
                <w:rFonts w:ascii="Arial" w:cs="Arial" w:eastAsia="Arial" w:hAnsi="Arial"/>
                <w:b/>
                <w:bCs/>
                <w:color w:val="1E8449"/>
                <w:sz w:val="20"/>
                <w:szCs w:val="20"/>
              </w:rPr>
              <w:t xml:space="preserve">The key insight from Project 3</w:t>
            </w:r>
          </w:p>
          <w:p>
            <w:r>
              <w:rPr>
                <w:rFonts w:ascii="Arial" w:cs="Arial" w:eastAsia="Arial" w:hAnsi="Arial"/>
                <w:color w:val="2C3E50"/>
                <w:sz w:val="19"/>
                <w:szCs w:val="19"/>
              </w:rPr>
              <w:t xml:space="preserve">After Project 3 you can say: I can handle all three core geoscience data types. Geochemistry (point data, 2D surface, Project 1), satellite imagery (raster data, 2D surface, Project 2), drill holes (interval data, 3D subsurface, Project 3). That combination is what makes a geoscience data engineer. Most data engineers only know one of these. Earth AI needs someone who knows all three.</w:t>
            </w:r>
          </w:p>
        </w:tc>
      </w:tr>
    </w:tbl>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3. Data You Will Gather</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3.1  Primary Data Source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Geoscience Australia — ASTER Map of Australia</w:t>
            </w:r>
          </w:p>
          <w:p>
            <w:r>
              <w:rPr>
                <w:rFonts w:ascii="Arial" w:cs="Arial" w:eastAsia="Arial" w:hAnsi="Arial"/>
                <w:color w:val="2C3E50"/>
                <w:sz w:val="19"/>
                <w:szCs w:val="19"/>
              </w:rPr>
              <w:t xml:space="preserve">Geoscience Australia provides free public drilling datasets from government-funded exploration programs. The data is real, professionally collected, and in standard industry format. Download from: www.ga.gov.au/scientific-topics/minerals/mineral-exploration/geochemistry</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3.2  Backup Data Source — USGS Mineral Resources Data</w:t>
      </w:r>
    </w:p>
    <w:p>
      <w:pPr>
        <w:spacing w:before="120" w:after="120"/>
      </w:pPr>
      <w:r>
        <w:t xml:space="preserve"/>
      </w:r>
    </w:p>
    <w:p>
      <w:pPr>
        <w:spacing w:before="80" w:after="80"/>
      </w:pPr>
      <w:r>
        <w:rPr>
          <w:rFonts w:ascii="Arial" w:cs="Arial" w:eastAsia="Arial" w:hAnsi="Arial"/>
          <w:color w:val="2C3E50"/>
          <w:sz w:val="20"/>
          <w:szCs w:val="20"/>
        </w:rPr>
        <w:t xml:space="preserve">If Geoscience Australia data is unavailable, the USGS Mineral Resources Data System (MRDS) provides drill hole data from US mineral exploration. URL: mrdata.usgs.gov/mrds</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3.3  What the Files Look Like</w:t>
      </w:r>
    </w:p>
    <w:p>
      <w:pPr>
        <w:spacing w:before="120" w:after="120"/>
      </w:pPr>
      <w:r>
        <w:t xml:space="preserve"/>
      </w:r>
    </w:p>
    <w:p>
      <w:pPr>
        <w:spacing w:before="80" w:after="80"/>
      </w:pPr>
      <w:r>
        <w:rPr>
          <w:rFonts w:ascii="Arial" w:cs="Arial" w:eastAsia="Arial" w:hAnsi="Arial"/>
          <w:color w:val="2C3E50"/>
          <w:sz w:val="20"/>
          <w:szCs w:val="20"/>
        </w:rPr>
        <w:t xml:space="preserve">Real drill hole datasets from Geoscience Australia come as three separate CSV files per project area. A typical package contains: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Typical size and content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collar.csv</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50-500 rows (one per drill hole) — typically 50-200KB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survey.csv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200-2000 rows (multiple surveys per hole) — typically 100-500KB</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assay.csv</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5,000-50,000 rows (many 1m intervals per hole) — typically 1-10MB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lith.csv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Optional: lithology descriptions per interval — adds rock type context</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3.4  Generated Sample Data (Fallback)</w:t>
      </w:r>
    </w:p>
    <w:p>
      <w:pPr>
        <w:spacing w:before="80" w:after="80"/>
      </w:pPr>
      <w:r>
        <w:rPr>
          <w:rFonts w:ascii="Arial" w:cs="Arial" w:eastAsia="Arial" w:hAnsi="Arial"/>
          <w:color w:val="2C3E50"/>
          <w:sz w:val="20"/>
          <w:szCs w:val="20"/>
        </w:rPr>
        <w:t xml:space="preserve">Same approach as Project 1 — if downloads fail or files are too large, we generate realistic synthetic drill hole data programmatically in the notebook. The synthetic data includes:</w:t>
      </w:r>
    </w:p>
    <w:p>
      <w:pPr>
        <w:spacing w:before="120" w:after="120"/>
      </w:pPr>
      <w:r>
        <w:t xml:space="preserve"/>
      </w:r>
    </w:p>
    <w:p>
      <w:pPr>
        <w:pStyle w:val="ListParagraph"/>
        <w:numPr>
          <w:ilvl w:val="0"/>
          <w:numId w:val="2"/>
        </w:numPr>
        <w:spacing w:before="40" w:after="40"/>
      </w:pPr>
      <w:r>
        <w:rPr>
          <w:rFonts w:ascii="Arial" w:cs="Arial" w:eastAsia="Arial" w:hAnsi="Arial"/>
          <w:color w:val="2C3E50"/>
          <w:sz w:val="20"/>
          <w:szCs w:val="20"/>
        </w:rPr>
        <w:t xml:space="preserve">50 drill holes with realistic collar positions across a 5km x 5km survey area</w:t>
      </w:r>
    </w:p>
    <w:p>
      <w:pPr>
        <w:pStyle w:val="ListParagraph"/>
        <w:numPr>
          <w:ilvl w:val="0"/>
          <w:numId w:val="2"/>
        </w:numPr>
        <w:spacing w:before="40" w:after="40"/>
      </w:pPr>
      <w:r>
        <w:rPr>
          <w:rFonts w:ascii="Arial" w:cs="Arial" w:eastAsia="Arial" w:hAnsi="Arial"/>
          <w:color w:val="2C3E50"/>
          <w:sz w:val="20"/>
          <w:szCs w:val="20"/>
        </w:rPr>
        <w:t xml:space="preserve">Survey measurements every 50 metres with realistic drift patterns</w:t>
      </w:r>
    </w:p>
    <w:p>
      <w:pPr>
        <w:pStyle w:val="ListParagraph"/>
        <w:numPr>
          <w:ilvl w:val="0"/>
          <w:numId w:val="2"/>
        </w:numPr>
        <w:spacing w:before="40" w:after="40"/>
      </w:pPr>
      <w:r>
        <w:rPr>
          <w:rFonts w:ascii="Arial" w:cs="Arial" w:eastAsia="Arial" w:hAnsi="Arial"/>
          <w:color w:val="2C3E50"/>
          <w:sz w:val="20"/>
          <w:szCs w:val="20"/>
        </w:rPr>
        <w:t xml:space="preserve">Assay data every 1 metre with log-normal copper and gold distributions</w:t>
      </w:r>
    </w:p>
    <w:p>
      <w:pPr>
        <w:pStyle w:val="ListParagraph"/>
        <w:numPr>
          <w:ilvl w:val="0"/>
          <w:numId w:val="2"/>
        </w:numPr>
        <w:spacing w:before="40" w:after="40"/>
      </w:pPr>
      <w:r>
        <w:rPr>
          <w:rFonts w:ascii="Arial" w:cs="Arial" w:eastAsia="Arial" w:hAnsi="Arial"/>
          <w:color w:val="2C3E50"/>
          <w:sz w:val="20"/>
          <w:szCs w:val="20"/>
        </w:rPr>
        <w:t xml:space="preserve">A simulated mineralised zone at 80-150m depth (typical for porphyry copper)</w:t>
      </w:r>
    </w:p>
    <w:p>
      <w:pPr>
        <w:pStyle w:val="ListParagraph"/>
        <w:numPr>
          <w:ilvl w:val="0"/>
          <w:numId w:val="2"/>
        </w:numPr>
        <w:spacing w:before="40" w:after="40"/>
      </w:pPr>
      <w:r>
        <w:rPr>
          <w:rFonts w:ascii="Arial" w:cs="Arial" w:eastAsia="Arial" w:hAnsi="Arial"/>
          <w:color w:val="2C3E50"/>
          <w:sz w:val="20"/>
          <w:szCs w:val="20"/>
        </w:rPr>
        <w:t xml:space="preserve">Intentional data quality issues: missing surveys, recovery gaps, BDL values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Why synthetic data is still valid</w:t>
            </w:r>
          </w:p>
          <w:p>
            <w:r>
              <w:rPr>
                <w:rFonts w:ascii="Arial" w:cs="Arial" w:eastAsia="Arial" w:hAnsi="Arial"/>
                <w:color w:val="2C3E50"/>
                <w:sz w:val="19"/>
                <w:szCs w:val="19"/>
              </w:rPr>
              <w:t xml:space="preserve">The data engineering skills — joining three files, desurveying, compositing, interval handling — are identical whether the data is real or synthetic. The synthetic data is specifically designed to have the same structure and quality issues as real data. Recruiters understand this completely, as long as you explain it clearly in your README.</w:t>
            </w:r>
          </w:p>
        </w:tc>
      </w:tr>
    </w:tbl>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4. Pipeline Architecture</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4.1  The 7 Stages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Stage 1: Ingest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Load collar.csv, survey.csv, assay.csv into separate DataFrames. Validate file structure and detect encoding.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Stage 2: Validate inputs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Check all three files for missing HoleIDs, impossible depths, negative intervals, BDL values.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Stage 3: Desurvey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Calculate 3D XYZ coordinates at every depth using azimuth + dip from survey table. The most complex calculation.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Stage 4: Composite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Average 1m assay intervals into 2m composites using length-weighted mean. Handles gaps and partial intervals.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Stage 5: Merge</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Join desurveyed coordinates onto composited assay intervals by HoleID + depth. Single unified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Stage 6: Feature engineering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Z-score anomalies per element, depth-weighted scores, lithology encoding. Same approach as Project 1.</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Stage 7: Integration</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Spatial join with Project 1 geochemistry targets and Project 2 alteration zones. Unified 3D targeting dataset.</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4.2  The Desurveying Calculation (Stage 3 in Detail)</w:t>
      </w:r>
    </w:p>
    <w:p>
      <w:pPr>
        <w:spacing w:before="120" w:after="120"/>
      </w:pPr>
      <w:r>
        <w:t xml:space="preserve"/>
      </w:r>
    </w:p>
    <w:p>
      <w:pPr>
        <w:spacing w:before="80" w:after="80"/>
      </w:pPr>
      <w:r>
        <w:rPr>
          <w:rFonts w:ascii="Arial" w:cs="Arial" w:eastAsia="Arial" w:hAnsi="Arial"/>
          <w:color w:val="2C3E50"/>
          <w:sz w:val="20"/>
          <w:szCs w:val="20"/>
        </w:rPr>
        <w:t xml:space="preserve">Desurveying is the process of converting depth measurements along the drill hole into actual 3D XYZ coordinates. This is the hardest part of the project and the skill that most impresses geoscience employers.</w:t>
      </w:r>
    </w:p>
    <w:p>
      <w:pPr>
        <w:spacing w:before="120" w:after="120"/>
      </w:pPr>
      <w:r>
        <w:t xml:space="preserve"/>
      </w:r>
    </w:p>
    <w:p>
      <w:pPr>
        <w:spacing w:before="80" w:after="80"/>
      </w:pPr>
      <w:r>
        <w:rPr>
          <w:rFonts w:ascii="Arial" w:cs="Arial" w:eastAsia="Arial" w:hAnsi="Arial"/>
          <w:color w:val="2C3E50"/>
          <w:sz w:val="20"/>
          <w:szCs w:val="20"/>
        </w:rPr>
        <w:t xml:space="preserve">The minimum curvature method is the industry standard. Between two survey stations (at depth D1 and D2), it assumes the hole follows a smooth arc rather than an abrupt angle change. The calculation for each interval is:</w:t>
      </w:r>
    </w:p>
    <w:p>
      <w:pPr>
        <w:spacing w:before="120" w:after="120"/>
      </w:pPr>
      <w:r>
        <w:t xml:space="preserve"/>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 Convert angles to radians</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az1, dip1 = np.deg2rad(azimuth_top), np.deg2rad(dip_top)</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az2, dip2 = np.deg2rad(azimuth_bot), np.deg2rad(dip_bot)</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 Direction cosines at top and bottom of interval</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dl = np.arccos(np.cos(dip2-dip1) - np.sin(dip1)*np.sin(dip2)*(1-np.cos(az2-az1)))</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rf = 2/dl * np.tan(dl/2)  # ratio factor</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 Coordinate increments</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dN = (L/2) * (np.cos(dip1)*np.cos(az1) + np.cos(dip2)*np.cos(az2)) * rf</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dE = (L/2) * (np.cos(dip1)*np.sin(az1) + np.cos(dip2)*np.sin(az2)) * rf</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dZ = (L/2) * (np.sin(dip1) + np.sin(dip2)) * rf</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pPr>
            <w:r>
              <w:rPr>
                <w:rFonts w:ascii="Arial" w:cs="Arial" w:eastAsia="Arial" w:hAnsi="Arial"/>
                <w:b/>
                <w:bCs/>
                <w:color w:val="CA6F1E"/>
                <w:sz w:val="20"/>
                <w:szCs w:val="20"/>
              </w:rPr>
              <w:t xml:space="preserve">What this means in plain English</w:t>
            </w:r>
          </w:p>
          <w:p>
            <w:r>
              <w:rPr>
                <w:rFonts w:ascii="Arial" w:cs="Arial" w:eastAsia="Arial" w:hAnsi="Arial"/>
                <w:color w:val="2C3E50"/>
                <w:sz w:val="19"/>
                <w:szCs w:val="19"/>
              </w:rPr>
              <w:t xml:space="preserve">Imagine the drill hole as a series of curved segments. At the top of each segment the hole points in direction A. At the bottom it points in direction B. The minimum curvature method calculates where the hole is in 3D space assuming it curves smoothly from A to B, rather than going straight to a midpoint and then kinking. This gives more accurate coordinates, especially for deep holes with significant drift.</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4.3  Length-Weighted Compositing (Stage 4 in Detail)</w:t>
      </w:r>
    </w:p>
    <w:p>
      <w:pPr>
        <w:spacing w:before="80" w:after="80"/>
      </w:pPr>
      <w:r>
        <w:rPr>
          <w:rFonts w:ascii="Arial" w:cs="Arial" w:eastAsia="Arial" w:hAnsi="Arial"/>
          <w:color w:val="2C3E50"/>
          <w:sz w:val="20"/>
          <w:szCs w:val="20"/>
        </w:rPr>
        <w:t xml:space="preserve">Raw assay data comes in 1-metre intervals. ML models work better with 2-metre composites (less noise). The composite value is a length-weighted mean:</w:t>
      </w:r>
    </w:p>
    <w:p>
      <w:pPr>
        <w:spacing w:before="120" w:after="120"/>
      </w:pPr>
      <w:r>
        <w:t xml:space="preserve"/>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composite_cu = sum(cu_ppm * interval_length) / sum(interval_length)</w:t>
      </w:r>
    </w:p>
    <w:p>
      <w:pPr>
        <w:spacing w:before="120" w:after="120"/>
      </w:pPr>
      <w:r>
        <w:t xml:space="preserve"/>
      </w:r>
    </w:p>
    <w:p>
      <w:pPr>
        <w:spacing w:before="80" w:after="80"/>
      </w:pPr>
      <w:r>
        <w:rPr>
          <w:rFonts w:ascii="Arial" w:cs="Arial" w:eastAsia="Arial" w:hAnsi="Arial"/>
          <w:color w:val="2C3E50"/>
          <w:sz w:val="20"/>
          <w:szCs w:val="20"/>
        </w:rPr>
        <w:t xml:space="preserve">Example: if a 2m composite contains one interval of 500 ppm at 0.8m and one of 200 ppm at 1.2m:</w:t>
      </w:r>
    </w:p>
    <w:p>
      <w:pPr>
        <w:spacing w:before="120" w:after="120"/>
      </w:pPr>
      <w:r>
        <w:t xml:space="preserve"/>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composite = (500 * 0.8 + 200 * 1.2) / (0.8 + 1.2) = (400 + 240) / 2.0 = 320 ppm</w:t>
      </w:r>
    </w:p>
    <w:p>
      <w:pPr>
        <w:spacing w:before="120" w:after="120"/>
      </w:pPr>
      <w:r>
        <w:t xml:space="preserve"/>
      </w:r>
    </w:p>
    <w:p>
      <w:pPr>
        <w:spacing w:before="80" w:after="80"/>
      </w:pPr>
      <w:r>
        <w:rPr>
          <w:rFonts w:ascii="Arial" w:cs="Arial" w:eastAsia="Arial" w:hAnsi="Arial"/>
          <w:color w:val="2C3E50"/>
          <w:sz w:val="20"/>
          <w:szCs w:val="20"/>
        </w:rPr>
        <w:t xml:space="preserve">A simple mean would give (500 + 200) / 2 = 350 ppm — wrong because it ignores that the 200 ppm interval is longer.</w:t>
      </w:r>
    </w:p>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5. Notebook Plan</w:t>
      </w:r>
    </w:p>
    <w:p>
      <w:pPr>
        <w:spacing w:before="120" w:after="120"/>
      </w:pPr>
      <w:r>
        <w:t xml:space="preserve"/>
      </w:r>
    </w:p>
    <w:p>
      <w:pPr>
        <w:spacing w:before="80" w:after="80"/>
      </w:pPr>
      <w:r>
        <w:rPr>
          <w:rFonts w:ascii="Arial" w:cs="Arial" w:eastAsia="Arial" w:hAnsi="Arial"/>
          <w:color w:val="2C3E50"/>
          <w:sz w:val="20"/>
          <w:szCs w:val="20"/>
        </w:rPr>
        <w:t xml:space="preserve">Project 3 uses 4 notebooks, following the same pattern as Projects 1 and 2.</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Notebook</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01_drill_ingest.py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Load collar, survey, assay CSVs. Validate structure. Check for missing HoleIDs. Save to Parquet.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02_drill_desurvey.py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Implement minimum curvature desurveying. Calculate XYZ at every assay depth. Visualise drill traces in 3D.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03_drill_composite.py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Length-weighted compositing of 1m assays to 2m intervals. Handle gaps. Save composite Parquet.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04_drill_integrate.py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Join with Project 1 geochemistry and Project 2 satellite data. Produce unified 3D targeting dataset.</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5.1  Output Files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collar_clean.parquet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Validated collar table with standardised column names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survey_clean.parquet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Validated survey table with interpolated measurements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assay_clean.parquet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Validated assay table with BDL handled, units standardised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desurveyed.parquet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3D XYZ coordinates at every assay depth interval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composites.parquet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2m length-weighted composite samples — ML-ready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unified_targets.parquet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Combined table: composites + geochemistry anomalies + satellite alteration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01_drill_traces_3d.png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3D visualisation of all drill hole traces coloured by copper grade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02_grade_vs_depth.png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Copper grade vs depth profile for each drill hole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03_integrated_targets.png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Map showing drill targets overlaid on geochemistry + satellite outputs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validation_report.json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QA audit trail for all three input files</w:t>
            </w:r>
          </w:p>
        </w:tc>
      </w:tr>
    </w:tbl>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6. How Project 3 Connects to Projects 1 and 2</w:t>
      </w:r>
    </w:p>
    <w:p>
      <w:pPr>
        <w:spacing w:before="120" w:after="120"/>
      </w:pPr>
      <w:r>
        <w:t xml:space="preserve"/>
      </w:r>
    </w:p>
    <w:p>
      <w:pPr>
        <w:spacing w:before="80" w:after="80"/>
      </w:pPr>
      <w:r>
        <w:rPr>
          <w:rFonts w:ascii="Arial" w:cs="Arial" w:eastAsia="Arial" w:hAnsi="Arial"/>
          <w:color w:val="2C3E50"/>
          <w:sz w:val="20"/>
          <w:szCs w:val="20"/>
        </w:rPr>
        <w:t xml:space="preserve">This is the most important section for your portfolio and interviews. Each project alone is useful. Together, the three projects produce something that no individual project can: a complete 3D mineral exploration dataset.</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6.1  The Integration Logic</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Data layer</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What it contributes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Project 1 output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1,487 surface locations ranked by geochemical mineralisation score. Points on a 2D map.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Project 2 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1,260 surface pixels flagged as high hydrothermal alteration from satellite data. Areas on a 2D map.</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Project 3 output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3D composite intervals showing exactly what is underground at specific locations.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Combined 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For each drill hole: does the surface above it have a geochemical anomaly? Does satellite data show alteration? How do the underground grades compare to surface predictions?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CF7" w:val="clear"/>
            <w:tcMar>
              <w:top w:type="dxa" w:w="120"/>
              <w:left w:type="dxa" w:w="160"/>
              <w:bottom w:type="dxa" w:w="120"/>
              <w:right w:type="dxa" w:w="160"/>
            </w:tcMar>
          </w:tcPr>
          <w:p>
            <w:pPr>
              <w:spacing w:after="60"/>
            </w:pPr>
            <w:r>
              <w:rPr>
                <w:rFonts w:ascii="Arial" w:cs="Arial" w:eastAsia="Arial" w:hAnsi="Arial"/>
                <w:b/>
                <w:bCs/>
                <w:color w:val="6C3483"/>
                <w:sz w:val="20"/>
                <w:szCs w:val="20"/>
              </w:rPr>
              <w:t xml:space="preserve">The convergence test</w:t>
            </w:r>
          </w:p>
          <w:p>
            <w:r>
              <w:rPr>
                <w:rFonts w:ascii="Arial" w:cs="Arial" w:eastAsia="Arial" w:hAnsi="Arial"/>
                <w:color w:val="2C3E50"/>
                <w:sz w:val="19"/>
                <w:szCs w:val="19"/>
              </w:rPr>
              <w:t xml:space="preserve">The most powerful use of all three projects together is the convergence test: a location where (1) geochemical z-score &gt; 2, AND (2) satellite alteration score &gt; 0.75, AND (3) drill hole copper grade &gt; 200 ppm. Where all three converge, the probability of a real economic deposit is highest. This three-way intersection is the output Earth AI's geologists use to decide where to spend millions on drilling.</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6.2  What the Unified Dataset Looks Like</w:t>
      </w:r>
    </w:p>
    <w:p>
      <w:pPr>
        <w:spacing w:before="120" w:after="120"/>
      </w:pPr>
      <w:r>
        <w:t xml:space="preserve"/>
      </w:r>
    </w:p>
    <w:p>
      <w:pPr>
        <w:spacing w:before="80" w:after="80"/>
      </w:pPr>
      <w:r>
        <w:rPr>
          <w:rFonts w:ascii="Arial" w:cs="Arial" w:eastAsia="Arial" w:hAnsi="Arial"/>
          <w:color w:val="2C3E50"/>
          <w:sz w:val="20"/>
          <w:szCs w:val="20"/>
        </w:rPr>
        <w:t xml:space="preserve">The final output of Project 3 Stage 7 is a single Parquet file with one row per composite interval containing columns from all three projects:</w:t>
      </w:r>
    </w:p>
    <w:p>
      <w:pPr>
        <w:spacing w:before="120" w:after="120"/>
      </w:pPr>
      <w:r>
        <w:t xml:space="preserve"/>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HoleID   | Depth_from | Depth_to | Easting | Northing | Elevation</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Cu_ppm   | Ni_ppm     | Co_ppm   | Au_ppb  | geology_unit</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cu_zscore | ni_zscore | mineralisation_score      (from Project 1)</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iron_oxide | clay_ratio | alteration_score        (from Project 2)</w:t>
      </w:r>
    </w:p>
    <w:p>
      <w:pPr>
        <w:pBdr>
          <w:left w:val="single" w:color="1F5C99" w:sz="12" w:space="4"/>
        </w:pBdr>
        <w:shd w:fill="F4F6F7" w:val="clear"/>
        <w:spacing w:before="30" w:after="30"/>
        <w:ind w:left="360"/>
      </w:pPr>
      <w:r>
        <w:rPr>
          <w:rFonts w:ascii="Courier New" w:cs="Courier New" w:eastAsia="Courier New" w:hAnsi="Courier New"/>
          <w:color w:val="1A5276"/>
          <w:sz w:val="18"/>
          <w:szCs w:val="18"/>
        </w:rPr>
        <w:t xml:space="preserve">targeting_priority  (new — combined score from all three projects)</w:t>
      </w:r>
    </w:p>
    <w:p>
      <w:pPr>
        <w:spacing w:before="120" w:after="120"/>
      </w:pPr>
      <w:r>
        <w:t xml:space="preserve"/>
      </w:r>
    </w:p>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7. Interview Preparation</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Q: What is desurveying and why is it 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Desurveying converts measurements taken along the drill hole path into actual 3D coordinates in space. Drill holes don't go perfectly straight — they drift due to rock hardness variations. Without desurveying you assume the hole went in a straight line, which introduces position errors that get worse with depth. For a 200m hole with 5 degrees of drift, the bottom of the hole is nearly 17 metres away from where you'd calculate it to be without desurveying. For mineral resource estimation, that error is unacceptable.</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Q: What is interval data and how is it different from point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Point data has one value at one location. Interval data has one value covering a range — from 5m to 6m depth, copper = 450 ppm. When you aggregate interval data you must weight by interval length. A 0.5m interval at 1000 ppm contributes the same total metal as a 1m interval at 500 ppm. If you use a simple mean instead of a length-weighted mean, your composite grades are wrong and any resource estimate built on them is wrong.</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Q: How does Project 3 connect to your other geoscience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Projects 1, 2, and 3 each characterise mineralisation from a different perspective — geochemical (surface soil sampling), spectral (satellite imagery), and subsurface (drill holes). The unified dataset from Project 3 Stage 7 brings all three together. The convergence test — where all three signals are simultaneously anomalous — is the highest-confidence exploration target. This mirrors exactly how Earth AI and major mining companies combine multiple data types for targeting decisions.</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Q: What is a composite and why is 2m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A composite is a length-weighted average of multiple 1m assay intervals into a longer standard interval. The 2m standard is used because: individual 1m samples are noisy (a single cm of high-grade vein can spike one sample), the 2m interval matches typical geological variability scales, and ML models trained on 2m composites generalise better than those trained on 1m raw samples. The length weighting ensures that if core recovery was poor in part of the interval, that partial metre is not over-represented in the average.</w:t>
            </w:r>
          </w:p>
        </w:tc>
      </w:tr>
    </w:tbl>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8. Skills Gained After Project 3</w:t>
      </w:r>
    </w:p>
    <w:p>
      <w:pPr>
        <w:spacing w:before="120" w:after="120"/>
      </w:pPr>
      <w:r>
        <w:t xml:space="preserve"/>
      </w:r>
    </w:p>
    <w:p>
      <w:pPr>
        <w:spacing w:before="80" w:after="80"/>
      </w:pPr>
      <w:r>
        <w:rPr>
          <w:rFonts w:ascii="Arial" w:cs="Arial" w:eastAsia="Arial" w:hAnsi="Arial"/>
          <w:color w:val="2C3E50"/>
          <w:sz w:val="20"/>
          <w:szCs w:val="20"/>
        </w:rPr>
        <w:t xml:space="preserve">After completing Project 3, your skills profile looks like this: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Skill</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Status after Project 3</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Geochemistry (point data)</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Project 1 ✓  — 74,408 samples, z-scores, pathfinder ratios, mineralisation score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Satellite imagery (raster)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Project 2 ✓  — 59M pixels, spectral indices, alteration zones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Drill holes (interval + 3D)</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Project 3 ✓  — desurveying, compositing, 3D coordinates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Multi-source integration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Project 3 ✓  — unified targeting dataset from all three data types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Geospatial processing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Projects 1+2+3 ✓  — CRS, spatial joins, 2D and 3D spatial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Data validation / QA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Projects 1+2+3 ✓  — expectation suites, audit trails, critical failures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ML-ready feature engineering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Projects 1+3 ✓  — z-scores, log transforms, compositing, interval features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Production Databricks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All projects ✓  — Serverless, Volumes, Parquet, Delta Lake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160"/>
              <w:bottom w:type="dxa" w:w="120"/>
              <w:right w:type="dxa" w:w="160"/>
            </w:tcMar>
          </w:tcPr>
          <w:p>
            <w:pPr>
              <w:spacing w:after="60"/>
            </w:pPr>
            <w:r>
              <w:rPr>
                <w:rFonts w:ascii="Arial" w:cs="Arial" w:eastAsia="Arial" w:hAnsi="Arial"/>
                <w:b/>
                <w:bCs/>
                <w:color w:val="1E8449"/>
                <w:sz w:val="20"/>
                <w:szCs w:val="20"/>
              </w:rPr>
              <w:t xml:space="preserve">After Project 3 you can say this in an interview</w:t>
            </w:r>
          </w:p>
          <w:p>
            <w:r>
              <w:rPr>
                <w:rFonts w:ascii="Arial" w:cs="Arial" w:eastAsia="Arial" w:hAnsi="Arial"/>
                <w:color w:val="2C3E50"/>
                <w:sz w:val="19"/>
                <w:szCs w:val="19"/>
              </w:rPr>
              <w:t xml:space="preserve">I have built production data pipelines handling all three core geoscience data types used in mineral exploration: surface geochemistry (74,408 USGS samples), satellite multispectral imagery (Landsat 8, 59 million pixels, Nevada), and drill hole data (3D desurveying, length-weighted compositing, subsurface grade distribution). The three pipelines integrate into a unified targeting dataset that mirrors the production data stack used by companies like Earth AI.</w:t>
            </w:r>
          </w:p>
        </w:tc>
      </w:tr>
    </w:tbl>
    <w:p>
      <w:pPr>
        <w:spacing w:before="120" w:after="120"/>
      </w:pPr>
      <w:r>
        <w:t xml:space="preserve"/>
      </w:r>
    </w:p>
    <w:p>
      <w:pPr>
        <w:pStyle w:val="Heading1"/>
        <w:pBdr>
          <w:bottom w:val="single" w:color="1F5C99" w:sz="6" w:space="4"/>
        </w:pBdr>
        <w:spacing w:before="360" w:after="180"/>
      </w:pPr>
      <w:r>
        <w:rPr>
          <w:rFonts w:ascii="Arial" w:cs="Arial" w:eastAsia="Arial" w:hAnsi="Arial"/>
          <w:b/>
          <w:bCs/>
          <w:color w:val="1F5C99"/>
          <w:sz w:val="32"/>
          <w:szCs w:val="32"/>
        </w:rPr>
        <w:t xml:space="preserve">9. Links</w:t>
      </w:r>
    </w:p>
    <w:p>
      <w:pPr>
        <w:spacing w:before="120" w:after="120"/>
      </w:pPr>
      <w:r>
        <w:t xml:space="preserve"/>
      </w:r>
    </w:p>
    <w:p>
      <w:pPr>
        <w:pStyle w:val="ListParagraph"/>
        <w:numPr>
          <w:ilvl w:val="0"/>
          <w:numId w:val="2"/>
        </w:numPr>
        <w:spacing w:before="40" w:after="40"/>
      </w:pPr>
      <w:r>
        <w:rPr>
          <w:rFonts w:ascii="Arial" w:cs="Arial" w:eastAsia="Arial" w:hAnsi="Arial"/>
          <w:color w:val="2C3E50"/>
          <w:sz w:val="20"/>
          <w:szCs w:val="20"/>
        </w:rPr>
        <w:t xml:space="preserve">GitHub: github.com/abhinav2627/critical-minerals-pipeline</w:t>
      </w:r>
    </w:p>
    <w:p>
      <w:pPr>
        <w:pStyle w:val="ListParagraph"/>
        <w:numPr>
          <w:ilvl w:val="0"/>
          <w:numId w:val="2"/>
        </w:numPr>
        <w:spacing w:before="40" w:after="40"/>
      </w:pPr>
      <w:r>
        <w:rPr>
          <w:rFonts w:ascii="Arial" w:cs="Arial" w:eastAsia="Arial" w:hAnsi="Arial"/>
          <w:color w:val="2C3E50"/>
          <w:sz w:val="20"/>
          <w:szCs w:val="20"/>
        </w:rPr>
        <w:t xml:space="preserve">Geoscience Australia data: www.ga.gov.au</w:t>
      </w:r>
    </w:p>
    <w:p>
      <w:pPr>
        <w:pStyle w:val="ListParagraph"/>
        <w:numPr>
          <w:ilvl w:val="0"/>
          <w:numId w:val="2"/>
        </w:numPr>
        <w:spacing w:before="40" w:after="40"/>
      </w:pPr>
      <w:r>
        <w:rPr>
          <w:rFonts w:ascii="Arial" w:cs="Arial" w:eastAsia="Arial" w:hAnsi="Arial"/>
          <w:color w:val="2C3E50"/>
          <w:sz w:val="20"/>
          <w:szCs w:val="20"/>
        </w:rPr>
        <w:t xml:space="preserve">USGS MRDS: mrdata.usgs.gov/mrds</w:t>
      </w:r>
    </w:p>
    <w:p>
      <w:pPr>
        <w:pStyle w:val="ListParagraph"/>
        <w:numPr>
          <w:ilvl w:val="0"/>
          <w:numId w:val="2"/>
        </w:numPr>
        <w:spacing w:before="40" w:after="40"/>
      </w:pPr>
      <w:r>
        <w:rPr>
          <w:rFonts w:ascii="Arial" w:cs="Arial" w:eastAsia="Arial" w:hAnsi="Arial"/>
          <w:color w:val="2C3E50"/>
          <w:sz w:val="20"/>
          <w:szCs w:val="20"/>
        </w:rPr>
        <w:t xml:space="preserve">LinkedIn: linkedin.com/in/abhinav-mandal</w:t>
      </w:r>
    </w:p>
    <w:p>
      <w:pPr>
        <w:spacing w:before="120" w:after="120"/>
      </w:pPr>
      <w:r>
        <w:t xml:space="preserve"/>
      </w:r>
    </w:p>
    <w:p>
      <w:pPr>
        <w:spacing w:before="80" w:after="80"/>
      </w:pPr>
      <w:r>
        <w:rPr>
          <w:rFonts w:ascii="Arial" w:cs="Arial" w:eastAsia="Arial" w:hAnsi="Arial"/>
          <w:color w:val="2C3E50"/>
          <w:sz w:val="20"/>
          <w:szCs w:val="20"/>
        </w:rPr>
        <w:t xml:space="preserve">This documentation was prepared before development begins. Actual outputs, row counts, and screenshots will be added once the project is complete.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tabs>
        <w:tab w:val="right" w:pos="9360"/>
      </w:tabs>
    </w:pPr>
    <w:r>
      <w:rPr>
        <w:rFonts w:ascii="Arial" w:cs="Arial" w:eastAsia="Arial" w:hAnsi="Arial"/>
        <w:color w:val="7F8C8D"/>
        <w:sz w:val="16"/>
        <w:szCs w:val="16"/>
      </w:rPr>
      <w:t xml:space="preserve">github.com/abhinav2627/critical-minerals-pipeline</w:t>
    </w:r>
    <w:r>
      <w:rPr>
        <w:rFonts w:ascii="Arial" w:cs="Arial" w:eastAsia="Arial" w:hAnsi="Arial"/>
        <w:color w:val="7F8C8D"/>
        <w:sz w:val="16"/>
        <w:szCs w:val="16"/>
      </w:rPr>
      <w:t xml:space="preserve">	Project 3 of 10 — Geoscience Data Engineering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tabs>
        <w:tab w:val="right" w:pos="9360"/>
      </w:tabs>
    </w:pPr>
    <w:r>
      <w:rPr>
        <w:rFonts w:ascii="Arial" w:cs="Arial" w:eastAsia="Arial" w:hAnsi="Arial"/>
        <w:color w:val="7F8C8D"/>
        <w:sz w:val="18"/>
        <w:szCs w:val="18"/>
      </w:rPr>
      <w:t xml:space="preserve">Project 3 — Drilling Data Normalisation Engine</w:t>
    </w:r>
    <w:r>
      <w:rPr>
        <w:rFonts w:ascii="Arial" w:cs="Arial" w:eastAsia="Arial" w:hAnsi="Arial"/>
        <w:color w:val="7F8C8D"/>
        <w:sz w:val="18"/>
        <w:szCs w:val="18"/>
      </w:rPr>
      <w:t xml:space="preserve">	Abhinav Mandal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5C9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2026-03-25T11:59:57.186Z</dcterms:created>
  <dcterms:modified xsi:type="dcterms:W3CDTF">2026-03-25T11:59:57.187Z</dcterms:modified>
</cp:coreProperties>
</file>

<file path=docProps/custom.xml><?xml version="1.0" encoding="utf-8"?>
<Properties xmlns="http://schemas.openxmlformats.org/officeDocument/2006/custom-properties" xmlns:vt="http://schemas.openxmlformats.org/officeDocument/2006/docPropsVTypes"/>
</file>