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59C6D" w14:textId="77777777" w:rsidR="00BD4097" w:rsidRPr="00BD4097" w:rsidRDefault="00BD4097" w:rsidP="00BD409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BD4097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Lightbox Animation</w:t>
      </w:r>
    </w:p>
    <w:p w14:paraId="2D5EE601" w14:textId="77777777" w:rsidR="00BD4097" w:rsidRPr="00BD4097" w:rsidRDefault="00BD4097" w:rsidP="00BD409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BD4097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2CAA7720" w14:textId="77777777" w:rsidR="00BD4097" w:rsidRPr="00BD4097" w:rsidRDefault="00BD4097" w:rsidP="00BD409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BD409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just have seen some amazing animation that you can use to make some cool user experience.</w:t>
      </w:r>
    </w:p>
    <w:p w14:paraId="22A8DA66" w14:textId="77777777" w:rsidR="00BD4097" w:rsidRPr="00BD4097" w:rsidRDefault="00BD4097" w:rsidP="00BD409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BD409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Try building this animation and use the hints provided in the video.</w:t>
      </w:r>
    </w:p>
    <w:p w14:paraId="42CF3161" w14:textId="77777777" w:rsidR="00BD4097" w:rsidRPr="00BD4097" w:rsidRDefault="00BD4097" w:rsidP="00BD409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1A6242A" w14:textId="77777777" w:rsidR="00BD4097" w:rsidRPr="00BD4097" w:rsidRDefault="00BD4097" w:rsidP="00BD409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BD409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box that will appear after clicking on the link would look like this -</w:t>
      </w:r>
    </w:p>
    <w:p w14:paraId="7DC6357F" w14:textId="77777777" w:rsidR="00BD4097" w:rsidRPr="00BD4097" w:rsidRDefault="00BD4097" w:rsidP="00BD409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7FF4BF6" w14:textId="77777777" w:rsidR="00BD4097" w:rsidRPr="00BD4097" w:rsidRDefault="00BD4097" w:rsidP="00BD409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BD4097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4F99719" wp14:editId="36266D2E">
            <wp:extent cx="4762500" cy="211836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FBE6" w14:textId="77777777" w:rsidR="00BD4097" w:rsidRDefault="00BD4097"/>
    <w:sectPr w:rsidR="00BD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97"/>
    <w:rsid w:val="00BD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0427"/>
  <w15:chartTrackingRefBased/>
  <w15:docId w15:val="{04F0940F-C857-4D7A-B1BE-0AC0F4F7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D40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BD409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D409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BD409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4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6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03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2020-12-14T08:46:00Z</dcterms:created>
  <dcterms:modified xsi:type="dcterms:W3CDTF">2020-12-14T08:46:00Z</dcterms:modified>
</cp:coreProperties>
</file>