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71089" w14:textId="77777777" w:rsidR="00E93B2D" w:rsidRDefault="00D67545">
      <w:pPr>
        <w:spacing w:after="60"/>
        <w:jc w:val="center"/>
        <w:rPr>
          <w:rFonts w:ascii="Cambria" w:hAnsi="Cambria" w:cs="Times New Roman"/>
          <w:color w:val="auto"/>
          <w:sz w:val="36"/>
          <w:szCs w:val="36"/>
        </w:rPr>
      </w:pPr>
      <w:r>
        <w:rPr>
          <w:rFonts w:ascii="Cambria" w:hAnsi="Cambria" w:cs="Times New Roman"/>
          <w:b/>
          <w:bCs/>
          <w:color w:val="auto"/>
          <w:sz w:val="36"/>
          <w:szCs w:val="36"/>
        </w:rPr>
        <w:t>Abhinav Bharadwaj R</w:t>
      </w:r>
    </w:p>
    <w:p w14:paraId="40A7108A" w14:textId="77777777" w:rsidR="00E93B2D" w:rsidRDefault="00D67545">
      <w:pPr>
        <w:spacing w:after="120"/>
        <w:jc w:val="center"/>
        <w:rPr>
          <w:rFonts w:ascii="Cambria" w:hAnsi="Cambria" w:cs="Times New Roman"/>
          <w:color w:val="auto"/>
          <w:sz w:val="28"/>
          <w:szCs w:val="28"/>
        </w:rPr>
      </w:pPr>
      <w:r>
        <w:rPr>
          <w:rFonts w:ascii="Cambria" w:hAnsi="Cambria" w:cs="Times New Roman"/>
          <w:color w:val="auto"/>
          <w:sz w:val="24"/>
          <w:szCs w:val="24"/>
        </w:rPr>
        <w:t>Senior DevOps Engineer</w:t>
      </w:r>
    </w:p>
    <w:p w14:paraId="40A7108B" w14:textId="77777777" w:rsidR="00E93B2D" w:rsidRDefault="00D67545">
      <w:pPr>
        <w:pBdr>
          <w:bottom w:val="single" w:sz="6" w:space="6" w:color="1F4E79"/>
        </w:pBdr>
        <w:spacing w:after="60"/>
        <w:jc w:val="center"/>
        <w:rPr>
          <w:rFonts w:ascii="Cambria" w:hAnsi="Cambria" w:cs="Times New Roman"/>
          <w:color w:val="auto"/>
          <w:sz w:val="20"/>
          <w:szCs w:val="20"/>
        </w:rPr>
      </w:pPr>
      <w:r>
        <w:rPr>
          <w:rFonts w:ascii="Cambria" w:hAnsi="Cambria" w:cs="Times New Roman"/>
          <w:color w:val="auto"/>
          <w:sz w:val="20"/>
          <w:szCs w:val="20"/>
        </w:rPr>
        <w:t xml:space="preserve">abhinavbharadwajr@zohomail.in • +919500188610 • Bengaluru, Karnataka, India • </w:t>
      </w:r>
      <w:hyperlink r:id="rId5">
        <w:r>
          <w:rPr>
            <w:rFonts w:ascii="Cambria" w:hAnsi="Cambria" w:cs="Times New Roman"/>
            <w:color w:val="auto"/>
            <w:sz w:val="20"/>
            <w:szCs w:val="20"/>
          </w:rPr>
          <w:t>LinkedIn</w:t>
        </w:r>
      </w:hyperlink>
      <w:r>
        <w:rPr>
          <w:rFonts w:ascii="Cambria" w:hAnsi="Cambria" w:cs="Times New Roman"/>
          <w:color w:val="auto"/>
          <w:sz w:val="20"/>
          <w:szCs w:val="20"/>
        </w:rPr>
        <w:t xml:space="preserve"> • </w:t>
      </w:r>
      <w:hyperlink r:id="rId6">
        <w:r>
          <w:rPr>
            <w:rStyle w:val="Hyperlink"/>
            <w:rFonts w:ascii="Cambria" w:hAnsi="Cambria" w:cs="Times New Roman"/>
            <w:color w:val="auto"/>
            <w:sz w:val="20"/>
            <w:szCs w:val="20"/>
            <w:u w:val="none"/>
          </w:rPr>
          <w:t>Website</w:t>
        </w:r>
      </w:hyperlink>
    </w:p>
    <w:p w14:paraId="40A7108C" w14:textId="77777777" w:rsidR="00E93B2D" w:rsidRDefault="00D67545">
      <w:pPr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  <w:sz w:val="24"/>
          <w:szCs w:val="24"/>
        </w:rPr>
      </w:pPr>
      <w:r>
        <w:rPr>
          <w:rFonts w:ascii="Cambria" w:hAnsi="Cambria" w:cs="Times New Roman"/>
          <w:b/>
          <w:bCs/>
          <w:color w:val="auto"/>
          <w:sz w:val="24"/>
          <w:szCs w:val="24"/>
        </w:rPr>
        <w:t>SUMMARY</w:t>
      </w:r>
    </w:p>
    <w:p w14:paraId="40A7108D" w14:textId="77777777" w:rsidR="00E93B2D" w:rsidRDefault="00D67545">
      <w:pPr>
        <w:spacing w:before="80" w:after="80"/>
        <w:jc w:val="both"/>
        <w:rPr>
          <w:rFonts w:ascii="Cambria" w:hAnsi="Cambria" w:cs="Times New Roman"/>
          <w:color w:val="auto"/>
          <w:sz w:val="20"/>
          <w:szCs w:val="20"/>
        </w:rPr>
      </w:pPr>
      <w:r>
        <w:rPr>
          <w:rFonts w:ascii="Cambria" w:hAnsi="Cambria" w:cs="Times New Roman"/>
          <w:color w:val="auto"/>
          <w:sz w:val="20"/>
          <w:szCs w:val="20"/>
        </w:rPr>
        <w:t>Technology professional with 6+ years of experience spanning enterprise networking and backend engineering, including 4+ years building scalable microservices and distributed systems in regulated Banking and FinTech environments.</w:t>
      </w:r>
    </w:p>
    <w:p w14:paraId="40A7108E" w14:textId="77777777" w:rsidR="00E93B2D" w:rsidRDefault="00D67545">
      <w:pPr>
        <w:spacing w:before="80" w:after="80"/>
        <w:jc w:val="both"/>
        <w:rPr>
          <w:rFonts w:ascii="Cambria" w:hAnsi="Cambria" w:cs="Times New Roman"/>
          <w:color w:val="auto"/>
          <w:sz w:val="20"/>
          <w:szCs w:val="20"/>
        </w:rPr>
      </w:pPr>
      <w:r>
        <w:rPr>
          <w:rFonts w:ascii="Cambria" w:hAnsi="Cambria" w:cs="Times New Roman"/>
          <w:color w:val="auto"/>
          <w:sz w:val="20"/>
          <w:szCs w:val="20"/>
        </w:rPr>
        <w:t xml:space="preserve">Focused on implementing DevOps and </w:t>
      </w:r>
      <w:proofErr w:type="spellStart"/>
      <w:r>
        <w:rPr>
          <w:rFonts w:ascii="Cambria" w:hAnsi="Cambria" w:cs="Times New Roman"/>
          <w:color w:val="auto"/>
          <w:sz w:val="20"/>
          <w:szCs w:val="20"/>
        </w:rPr>
        <w:t>DevSecOps</w:t>
      </w:r>
      <w:proofErr w:type="spellEnd"/>
      <w:r>
        <w:rPr>
          <w:rFonts w:ascii="Cambria" w:hAnsi="Cambria" w:cs="Times New Roman"/>
          <w:color w:val="auto"/>
          <w:sz w:val="20"/>
          <w:szCs w:val="20"/>
        </w:rPr>
        <w:t xml:space="preserve"> practices across CI/CD-driven deployment pipelines, Infrastructure as Code (</w:t>
      </w:r>
      <w:proofErr w:type="spellStart"/>
      <w:r>
        <w:rPr>
          <w:rFonts w:ascii="Cambria" w:hAnsi="Cambria" w:cs="Times New Roman"/>
          <w:color w:val="auto"/>
          <w:sz w:val="20"/>
          <w:szCs w:val="20"/>
        </w:rPr>
        <w:t>IaC</w:t>
      </w:r>
      <w:proofErr w:type="spellEnd"/>
      <w:r>
        <w:rPr>
          <w:rFonts w:ascii="Cambria" w:hAnsi="Cambria" w:cs="Times New Roman"/>
          <w:color w:val="auto"/>
          <w:sz w:val="20"/>
          <w:szCs w:val="20"/>
        </w:rPr>
        <w:t>), containerized workloads, and AWS-based secure cloud architecture. Strong exposure to cloud security, IAM-based least privilege access design, governance &amp; compliance controls, and secure SDLC practices aligned with production reliability requirements.</w:t>
      </w:r>
    </w:p>
    <w:p w14:paraId="40A7108F" w14:textId="77777777" w:rsidR="00E93B2D" w:rsidRDefault="00D67545">
      <w:pPr>
        <w:spacing w:before="80" w:after="80"/>
        <w:jc w:val="both"/>
        <w:rPr>
          <w:rFonts w:ascii="Cambria" w:hAnsi="Cambria" w:cs="Times New Roman"/>
          <w:color w:val="auto"/>
          <w:sz w:val="24"/>
          <w:szCs w:val="24"/>
        </w:rPr>
      </w:pPr>
      <w:r>
        <w:rPr>
          <w:rFonts w:ascii="Cambria" w:hAnsi="Cambria" w:cs="Times New Roman"/>
          <w:color w:val="auto"/>
          <w:sz w:val="20"/>
          <w:szCs w:val="20"/>
        </w:rPr>
        <w:t xml:space="preserve">Long-term oriented toward </w:t>
      </w:r>
      <w:proofErr w:type="spellStart"/>
      <w:r>
        <w:rPr>
          <w:rFonts w:ascii="Cambria" w:hAnsi="Cambria" w:cs="Times New Roman"/>
          <w:color w:val="auto"/>
          <w:sz w:val="20"/>
          <w:szCs w:val="20"/>
        </w:rPr>
        <w:t>DevSecOps</w:t>
      </w:r>
      <w:proofErr w:type="spellEnd"/>
      <w:r>
        <w:rPr>
          <w:rFonts w:ascii="Cambria" w:hAnsi="Cambria" w:cs="Times New Roman"/>
          <w:color w:val="auto"/>
          <w:sz w:val="20"/>
          <w:szCs w:val="20"/>
        </w:rPr>
        <w:t xml:space="preserve"> leadership, embedding security, automation, and infrastructure resilience into modern financial systems.</w:t>
      </w:r>
    </w:p>
    <w:p w14:paraId="40A71090" w14:textId="77777777" w:rsidR="00E93B2D" w:rsidRDefault="00D67545">
      <w:pPr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  <w:sz w:val="24"/>
          <w:szCs w:val="24"/>
        </w:rPr>
      </w:pPr>
      <w:r>
        <w:rPr>
          <w:rFonts w:ascii="Cambria" w:hAnsi="Cambria" w:cs="Times New Roman"/>
          <w:b/>
          <w:bCs/>
          <w:color w:val="auto"/>
          <w:sz w:val="24"/>
          <w:szCs w:val="24"/>
        </w:rPr>
        <w:t>EXPERIENCE</w:t>
      </w:r>
    </w:p>
    <w:tbl>
      <w:tblPr>
        <w:tblStyle w:val="TableGrid"/>
        <w:tblW w:w="10201" w:type="dxa"/>
        <w:tblLayout w:type="fixed"/>
        <w:tblLook w:val="04A0" w:firstRow="1" w:lastRow="0" w:firstColumn="1" w:lastColumn="0" w:noHBand="0" w:noVBand="1"/>
      </w:tblPr>
      <w:tblGrid>
        <w:gridCol w:w="6374"/>
        <w:gridCol w:w="3827"/>
      </w:tblGrid>
      <w:tr w:rsidR="00E93B2D" w14:paraId="40A71093" w14:textId="77777777">
        <w:tc>
          <w:tcPr>
            <w:tcW w:w="637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91" w14:textId="77777777" w:rsidR="00E93B2D" w:rsidRDefault="00D67545">
            <w:pPr>
              <w:tabs>
                <w:tab w:val="right" w:pos="9360"/>
              </w:tabs>
              <w:spacing w:before="60" w:after="60"/>
              <w:rPr>
                <w:rFonts w:ascii="Cambria" w:hAnsi="Cambria" w:cs="Times New Roman"/>
                <w:color w:val="auto"/>
                <w:sz w:val="20"/>
                <w:szCs w:val="20"/>
              </w:rPr>
            </w:pPr>
            <w:r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>Senior DevOps Engineer</w:t>
            </w:r>
            <w:r>
              <w:rPr>
                <w:rFonts w:ascii="Cambria" w:hAnsi="Cambria" w:cs="Times New Roman"/>
                <w:color w:val="auto"/>
                <w:sz w:val="20"/>
                <w:szCs w:val="20"/>
              </w:rPr>
              <w:t xml:space="preserve"> | </w:t>
            </w:r>
            <w:proofErr w:type="spellStart"/>
            <w:r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>OnFinance</w:t>
            </w:r>
            <w:proofErr w:type="spellEnd"/>
            <w:r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 xml:space="preserve"> AI</w:t>
            </w:r>
          </w:p>
        </w:tc>
        <w:tc>
          <w:tcPr>
            <w:tcW w:w="38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92" w14:textId="77777777" w:rsidR="00E93B2D" w:rsidRDefault="00D67545">
            <w:pPr>
              <w:spacing w:before="40" w:after="40"/>
              <w:jc w:val="right"/>
              <w:rPr>
                <w:rFonts w:ascii="Cambria" w:hAnsi="Cambria" w:cs="Times New Roman"/>
                <w:color w:val="auto"/>
                <w:sz w:val="20"/>
                <w:szCs w:val="20"/>
              </w:rPr>
            </w:pPr>
            <w:r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  <w:t>Jan 2026 – Feb 2026</w:t>
            </w:r>
          </w:p>
        </w:tc>
      </w:tr>
      <w:tr w:rsidR="00E93B2D" w14:paraId="40A71099" w14:textId="77777777">
        <w:tc>
          <w:tcPr>
            <w:tcW w:w="102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94" w14:textId="77777777" w:rsidR="00E93B2D" w:rsidRDefault="00D67545">
            <w:pPr>
              <w:pStyle w:val="ListParagraph"/>
              <w:numPr>
                <w:ilvl w:val="0"/>
                <w:numId w:val="4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Designed and enforced AWS IAM role segregation implementing least privilege access and Role-Based Access Control (RBAC) across Platform, Development, and Cloud Administration teams.</w:t>
            </w:r>
          </w:p>
          <w:p w14:paraId="40A71095" w14:textId="77777777" w:rsidR="00E93B2D" w:rsidRDefault="00D67545">
            <w:pPr>
              <w:pStyle w:val="ListParagraph"/>
              <w:numPr>
                <w:ilvl w:val="0"/>
                <w:numId w:val="5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Implemented organization-wide multi-factor authentication (2FA), strengthening cloud security posture and reducing attack surfaces across operational access planes.</w:t>
            </w:r>
          </w:p>
          <w:p w14:paraId="40A71096" w14:textId="77777777" w:rsidR="00E93B2D" w:rsidRDefault="00D67545">
            <w:pPr>
              <w:pStyle w:val="ListParagraph"/>
              <w:numPr>
                <w:ilvl w:val="0"/>
                <w:numId w:val="6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Strengthened secure cloud architecture by refining IAM policies, enforcing least privilege access, and aligning access controls with governance standards.</w:t>
            </w:r>
          </w:p>
          <w:p w14:paraId="40A71097" w14:textId="77777777" w:rsidR="00E93B2D" w:rsidRDefault="00D67545">
            <w:pPr>
              <w:pStyle w:val="ListParagraph"/>
              <w:numPr>
                <w:ilvl w:val="0"/>
                <w:numId w:val="7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 xml:space="preserve">Contributed to migration from </w:t>
            </w:r>
            <w:proofErr w:type="spellStart"/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LiteLLM</w:t>
            </w:r>
            <w:proofErr w:type="spellEnd"/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 xml:space="preserve"> to </w:t>
            </w:r>
            <w:proofErr w:type="spellStart"/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BiFrost</w:t>
            </w:r>
            <w:proofErr w:type="spellEnd"/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 xml:space="preserve"> LLM Gateway, improving operational reliability, usage governance, and secure service delivery.</w:t>
            </w:r>
          </w:p>
          <w:p w14:paraId="40A71098" w14:textId="77777777" w:rsidR="00E93B2D" w:rsidRDefault="00D67545">
            <w:pPr>
              <w:pStyle w:val="ListParagraph"/>
              <w:numPr>
                <w:ilvl w:val="0"/>
                <w:numId w:val="8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6"/>
                <w:szCs w:val="16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 xml:space="preserve">Operated within a high-velocity cloud-native startup environment implementing </w:t>
            </w:r>
            <w:proofErr w:type="spellStart"/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DevSecOps</w:t>
            </w:r>
            <w:proofErr w:type="spellEnd"/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-oriented secure deployment practices.</w:t>
            </w:r>
          </w:p>
        </w:tc>
      </w:tr>
      <w:tr w:rsidR="00E93B2D" w14:paraId="40A7109C" w14:textId="77777777">
        <w:tc>
          <w:tcPr>
            <w:tcW w:w="637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9A" w14:textId="77777777" w:rsidR="00E93B2D" w:rsidRDefault="00D67545">
            <w:pPr>
              <w:tabs>
                <w:tab w:val="right" w:pos="9360"/>
              </w:tabs>
              <w:spacing w:before="60" w:after="60"/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>DevOps Engineer | Servion Global Solutions</w:t>
            </w:r>
          </w:p>
        </w:tc>
        <w:tc>
          <w:tcPr>
            <w:tcW w:w="38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9B" w14:textId="77777777" w:rsidR="00E93B2D" w:rsidRDefault="00D67545">
            <w:pPr>
              <w:spacing w:before="40" w:after="40"/>
              <w:jc w:val="right"/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</w:pPr>
            <w:r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  <w:t>Oct 2021 – Jan 2026</w:t>
            </w:r>
          </w:p>
        </w:tc>
      </w:tr>
      <w:tr w:rsidR="00E93B2D" w14:paraId="40A710A3" w14:textId="77777777">
        <w:tc>
          <w:tcPr>
            <w:tcW w:w="102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9D" w14:textId="77777777" w:rsidR="00E93B2D" w:rsidRDefault="00D67545">
            <w:pPr>
              <w:pStyle w:val="ListParagraph"/>
              <w:numPr>
                <w:ilvl w:val="0"/>
                <w:numId w:val="9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 xml:space="preserve">Contributed to enterprise-scale modernization initiatives for Dubai Islamic Bank (DIB) under the Core Banking Transformation Program (Oracle </w:t>
            </w:r>
            <w:proofErr w:type="spellStart"/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Flexcube</w:t>
            </w:r>
            <w:proofErr w:type="spellEnd"/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 xml:space="preserve"> → Temenos T24 Transact), operating within regulated environments requiring strict governance &amp; compliance controls.</w:t>
            </w:r>
          </w:p>
          <w:p w14:paraId="40A7109E" w14:textId="77777777" w:rsidR="00E93B2D" w:rsidRDefault="00D67545">
            <w:pPr>
              <w:pStyle w:val="ListParagraph"/>
              <w:numPr>
                <w:ilvl w:val="0"/>
                <w:numId w:val="10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Designed and optimized REST APIs within distributed systems architecture, improving middleware performance and enhancing production reliability.</w:t>
            </w:r>
          </w:p>
          <w:p w14:paraId="40A7109F" w14:textId="77777777" w:rsidR="00E93B2D" w:rsidRDefault="00D67545">
            <w:pPr>
              <w:pStyle w:val="ListParagraph"/>
              <w:numPr>
                <w:ilvl w:val="0"/>
                <w:numId w:val="11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Implemented Kafka-based event-driven messaging systems supporting scalable microservices across mission-critical banking channels.</w:t>
            </w:r>
          </w:p>
          <w:p w14:paraId="40A710A0" w14:textId="77777777" w:rsidR="00E93B2D" w:rsidRDefault="00D67545">
            <w:pPr>
              <w:pStyle w:val="ListParagraph"/>
              <w:numPr>
                <w:ilvl w:val="0"/>
                <w:numId w:val="12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Developed Jenkins-based CI/CD deployment pipelines, advancing release automation and reducing deployment lead time by 40%.</w:t>
            </w:r>
          </w:p>
          <w:p w14:paraId="40A710A1" w14:textId="77777777" w:rsidR="00E93B2D" w:rsidRDefault="00D67545">
            <w:pPr>
              <w:pStyle w:val="ListParagraph"/>
              <w:numPr>
                <w:ilvl w:val="0"/>
                <w:numId w:val="13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Applied Git-based branching strategies to enable secure SDLC workflows and traceable release governance across multi-team environments.</w:t>
            </w:r>
          </w:p>
          <w:p w14:paraId="40A710A2" w14:textId="77777777" w:rsidR="00E93B2D" w:rsidRDefault="00D67545">
            <w:pPr>
              <w:pStyle w:val="ListParagraph"/>
              <w:numPr>
                <w:ilvl w:val="0"/>
                <w:numId w:val="14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6"/>
                <w:szCs w:val="16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Collaborated with infrastructure and operations teams to align deployments with environment readiness, compliance standards, and system stability objectives.</w:t>
            </w:r>
          </w:p>
        </w:tc>
      </w:tr>
      <w:tr w:rsidR="00E93B2D" w14:paraId="40A710A6" w14:textId="77777777">
        <w:tc>
          <w:tcPr>
            <w:tcW w:w="637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A4" w14:textId="77777777" w:rsidR="00E93B2D" w:rsidRDefault="00D67545">
            <w:pPr>
              <w:tabs>
                <w:tab w:val="right" w:pos="9360"/>
              </w:tabs>
              <w:spacing w:before="60" w:after="60"/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>Site Reliability Engineer – Networking</w:t>
            </w:r>
            <w:r>
              <w:rPr>
                <w:rFonts w:ascii="Cambria" w:hAnsi="Cambria" w:cs="Times New Roman"/>
                <w:color w:val="auto"/>
                <w:sz w:val="20"/>
                <w:szCs w:val="20"/>
              </w:rPr>
              <w:t xml:space="preserve"> | </w:t>
            </w:r>
            <w:r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>Tejas Networks</w:t>
            </w:r>
          </w:p>
        </w:tc>
        <w:tc>
          <w:tcPr>
            <w:tcW w:w="38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A5" w14:textId="77777777" w:rsidR="00E93B2D" w:rsidRDefault="00D67545">
            <w:pPr>
              <w:spacing w:before="40" w:after="40"/>
              <w:jc w:val="right"/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</w:pPr>
            <w:r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  <w:t>Nov 2019 – Oct 2021</w:t>
            </w:r>
          </w:p>
        </w:tc>
      </w:tr>
      <w:tr w:rsidR="00E93B2D" w14:paraId="40A710AB" w14:textId="77777777">
        <w:tc>
          <w:tcPr>
            <w:tcW w:w="102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A7" w14:textId="77777777" w:rsidR="00E93B2D" w:rsidRDefault="00D67545">
            <w:pPr>
              <w:pStyle w:val="ListParagraph"/>
              <w:numPr>
                <w:ilvl w:val="0"/>
                <w:numId w:val="15"/>
              </w:numPr>
              <w:spacing w:before="80" w:after="80" w:line="276" w:lineRule="auto"/>
              <w:ind w:left="357" w:hanging="198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Led SDH-to-OTN modernization of telecom backbone network for TCL’s Southern Ring, improving bandwidth utilization and fault tolerance.</w:t>
            </w:r>
          </w:p>
          <w:p w14:paraId="40A710A8" w14:textId="77777777" w:rsidR="00E93B2D" w:rsidRDefault="00D67545">
            <w:pPr>
              <w:pStyle w:val="ListParagraph"/>
              <w:numPr>
                <w:ilvl w:val="0"/>
                <w:numId w:val="16"/>
              </w:numPr>
              <w:spacing w:before="80" w:after="80" w:line="276" w:lineRule="auto"/>
              <w:ind w:left="357" w:hanging="198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Provided L2/L3 network stability support for Bharti Airtel SDH infrastructure, ensuring high availability and SLA adherence.</w:t>
            </w:r>
          </w:p>
          <w:p w14:paraId="40A710A9" w14:textId="77777777" w:rsidR="00E93B2D" w:rsidRDefault="00D67545">
            <w:pPr>
              <w:pStyle w:val="ListParagraph"/>
              <w:numPr>
                <w:ilvl w:val="0"/>
                <w:numId w:val="17"/>
              </w:numPr>
              <w:spacing w:before="80" w:after="80" w:line="276" w:lineRule="auto"/>
              <w:ind w:left="357" w:hanging="198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Automated operational workflows through scripting and process improvements, improving system stability and contributing to high availability production reliability standards.</w:t>
            </w:r>
          </w:p>
          <w:p w14:paraId="40A710AA" w14:textId="77777777" w:rsidR="00E93B2D" w:rsidRDefault="00D67545">
            <w:pPr>
              <w:pStyle w:val="ListParagraph"/>
              <w:numPr>
                <w:ilvl w:val="0"/>
                <w:numId w:val="18"/>
              </w:numPr>
              <w:spacing w:before="80" w:after="80" w:line="276" w:lineRule="auto"/>
              <w:ind w:left="357" w:hanging="198"/>
              <w:jc w:val="both"/>
              <w:rPr>
                <w:rFonts w:ascii="Cambria" w:hAnsi="Cambria" w:cs="Times New Roman"/>
                <w:color w:val="auto"/>
                <w:sz w:val="16"/>
                <w:szCs w:val="16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Awarded “Best Partner Support Engineer” for operational excellence and reliability performance.</w:t>
            </w:r>
          </w:p>
        </w:tc>
      </w:tr>
    </w:tbl>
    <w:p w14:paraId="40A710AC" w14:textId="77777777" w:rsidR="00E93B2D" w:rsidRDefault="00D67545">
      <w:pPr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</w:rPr>
      </w:pPr>
      <w:r>
        <w:rPr>
          <w:rFonts w:ascii="Cambria" w:hAnsi="Cambria" w:cs="Times New Roman"/>
          <w:b/>
          <w:bCs/>
          <w:color w:val="auto"/>
        </w:rPr>
        <w:lastRenderedPageBreak/>
        <w:t>EDUCATION</w:t>
      </w:r>
    </w:p>
    <w:tbl>
      <w:tblPr>
        <w:tblStyle w:val="TableGrid"/>
        <w:tblW w:w="10195" w:type="dxa"/>
        <w:tblLayout w:type="fixed"/>
        <w:tblLook w:val="04A0" w:firstRow="1" w:lastRow="0" w:firstColumn="1" w:lastColumn="0" w:noHBand="0" w:noVBand="1"/>
      </w:tblPr>
      <w:tblGrid>
        <w:gridCol w:w="6375"/>
        <w:gridCol w:w="3820"/>
      </w:tblGrid>
      <w:tr w:rsidR="00E93B2D" w14:paraId="40A710B1" w14:textId="77777777">
        <w:tc>
          <w:tcPr>
            <w:tcW w:w="63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AD" w14:textId="77777777" w:rsidR="00E93B2D" w:rsidRDefault="00D67545">
            <w:pPr>
              <w:tabs>
                <w:tab w:val="right" w:pos="9320"/>
              </w:tabs>
              <w:spacing w:before="80" w:after="80"/>
              <w:jc w:val="both"/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>Anna University</w:t>
            </w:r>
          </w:p>
          <w:p w14:paraId="40A710AE" w14:textId="77777777" w:rsidR="00E93B2D" w:rsidRDefault="00D67545">
            <w:pPr>
              <w:tabs>
                <w:tab w:val="right" w:pos="9360"/>
              </w:tabs>
              <w:spacing w:before="80" w:after="80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Bachelor of Engineering (B.E.), Computer Science and Engineering</w:t>
            </w:r>
          </w:p>
          <w:p w14:paraId="40A710AF" w14:textId="77777777" w:rsidR="00E93B2D" w:rsidRDefault="00D67545">
            <w:pPr>
              <w:tabs>
                <w:tab w:val="right" w:pos="9320"/>
              </w:tabs>
              <w:spacing w:before="80" w:after="80"/>
              <w:jc w:val="both"/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Relevant Focus Areas: Data Structures, Operating Systems, Computer Networks, Distributed Systems, Database Systems</w:t>
            </w:r>
          </w:p>
        </w:tc>
        <w:tc>
          <w:tcPr>
            <w:tcW w:w="3820" w:type="dxa"/>
            <w:tcBorders>
              <w:top w:val="nil"/>
              <w:left w:val="nil"/>
              <w:bottom w:val="nil"/>
              <w:right w:val="nil"/>
            </w:tcBorders>
          </w:tcPr>
          <w:p w14:paraId="40A710B0" w14:textId="77777777" w:rsidR="00E93B2D" w:rsidRDefault="00D67545">
            <w:pPr>
              <w:spacing w:before="80" w:after="80"/>
              <w:jc w:val="right"/>
              <w:rPr>
                <w:rFonts w:ascii="Cambria" w:hAnsi="Cambria" w:cs="Times New Roman"/>
                <w:i/>
                <w:iCs/>
                <w:color w:val="auto"/>
                <w:sz w:val="16"/>
                <w:szCs w:val="16"/>
              </w:rPr>
            </w:pPr>
            <w:r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  <w:t>2015 – 2019</w:t>
            </w:r>
          </w:p>
        </w:tc>
      </w:tr>
      <w:tr w:rsidR="00E93B2D" w14:paraId="40A710B5" w14:textId="77777777">
        <w:tc>
          <w:tcPr>
            <w:tcW w:w="63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B2" w14:textId="77777777" w:rsidR="00E93B2D" w:rsidRDefault="00D67545">
            <w:pPr>
              <w:tabs>
                <w:tab w:val="right" w:pos="9360"/>
              </w:tabs>
              <w:spacing w:before="80" w:after="80"/>
              <w:rPr>
                <w:rFonts w:ascii="Cambria" w:hAnsi="Cambria" w:cs="Times New Roman"/>
                <w:b/>
                <w:bCs/>
                <w:color w:val="auto"/>
              </w:rPr>
            </w:pPr>
            <w:r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>G. K. Shetty Vivekananda Vidyalaya Junior College</w:t>
            </w:r>
          </w:p>
          <w:p w14:paraId="40A710B3" w14:textId="77777777" w:rsidR="00E93B2D" w:rsidRDefault="00D67545">
            <w:pPr>
              <w:tabs>
                <w:tab w:val="right" w:pos="9360"/>
              </w:tabs>
              <w:spacing w:before="80" w:after="80"/>
              <w:rPr>
                <w:rFonts w:ascii="Cambria" w:hAnsi="Cambria" w:cs="Times New Roman"/>
                <w:color w:val="auto"/>
                <w:sz w:val="16"/>
                <w:szCs w:val="16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High School Degree • Computer Science</w:t>
            </w:r>
          </w:p>
        </w:tc>
        <w:tc>
          <w:tcPr>
            <w:tcW w:w="3820" w:type="dxa"/>
            <w:tcBorders>
              <w:top w:val="nil"/>
              <w:left w:val="nil"/>
              <w:bottom w:val="nil"/>
              <w:right w:val="nil"/>
            </w:tcBorders>
          </w:tcPr>
          <w:p w14:paraId="40A710B4" w14:textId="77777777" w:rsidR="00E93B2D" w:rsidRDefault="00D67545">
            <w:pPr>
              <w:spacing w:before="80" w:after="80"/>
              <w:jc w:val="right"/>
              <w:rPr>
                <w:rFonts w:ascii="Cambria" w:hAnsi="Cambria" w:cs="Times New Roman"/>
                <w:color w:val="auto"/>
              </w:rPr>
            </w:pPr>
            <w:r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  <w:t>2001 – 2015</w:t>
            </w:r>
          </w:p>
        </w:tc>
      </w:tr>
    </w:tbl>
    <w:p w14:paraId="40A710B6" w14:textId="77777777" w:rsidR="00E93B2D" w:rsidRDefault="00D67545">
      <w:pPr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</w:rPr>
      </w:pPr>
      <w:r>
        <w:rPr>
          <w:rFonts w:ascii="Cambria" w:hAnsi="Cambria" w:cs="Times New Roman"/>
          <w:b/>
          <w:bCs/>
          <w:color w:val="auto"/>
        </w:rPr>
        <w:t>SKILLS</w:t>
      </w:r>
    </w:p>
    <w:p w14:paraId="40A710B7" w14:textId="77777777" w:rsidR="00E93B2D" w:rsidRDefault="00D67545">
      <w:pPr>
        <w:spacing w:before="80" w:after="80"/>
        <w:rPr>
          <w:rFonts w:ascii="Cambria" w:hAnsi="Cambria" w:cs="Times New Roman"/>
          <w:b/>
          <w:bCs/>
          <w:color w:val="auto"/>
          <w:sz w:val="20"/>
          <w:szCs w:val="20"/>
        </w:rPr>
      </w:pPr>
      <w:r>
        <w:rPr>
          <w:rFonts w:ascii="Cambria" w:hAnsi="Cambria" w:cs="Times New Roman"/>
          <w:b/>
          <w:bCs/>
          <w:color w:val="auto"/>
          <w:sz w:val="20"/>
          <w:szCs w:val="20"/>
        </w:rPr>
        <w:t>Backend &amp; Distributed Systems</w:t>
      </w:r>
    </w:p>
    <w:p w14:paraId="40A710B8" w14:textId="77777777" w:rsidR="00E93B2D" w:rsidRDefault="00D67545">
      <w:pPr>
        <w:spacing w:before="80" w:after="80"/>
        <w:ind w:left="360"/>
        <w:rPr>
          <w:rFonts w:ascii="Cambria" w:hAnsi="Cambria" w:cs="Times New Roman"/>
          <w:color w:val="auto"/>
          <w:sz w:val="18"/>
          <w:szCs w:val="18"/>
        </w:rPr>
      </w:pPr>
      <w:r>
        <w:rPr>
          <w:rFonts w:ascii="Cambria" w:hAnsi="Cambria" w:cs="Times New Roman"/>
          <w:color w:val="auto"/>
          <w:sz w:val="18"/>
          <w:szCs w:val="18"/>
        </w:rPr>
        <w:t>Java, Spring Boot, REST APIs, Kafka, Microservices Architecture</w:t>
      </w:r>
    </w:p>
    <w:p w14:paraId="40A710B9" w14:textId="77777777" w:rsidR="00E93B2D" w:rsidRDefault="00D67545">
      <w:pPr>
        <w:spacing w:before="80" w:after="80"/>
        <w:rPr>
          <w:rFonts w:ascii="Cambria" w:hAnsi="Cambria" w:cs="Times New Roman"/>
          <w:b/>
          <w:bCs/>
          <w:color w:val="auto"/>
          <w:sz w:val="20"/>
          <w:szCs w:val="20"/>
        </w:rPr>
      </w:pPr>
      <w:r>
        <w:rPr>
          <w:rFonts w:ascii="Cambria" w:hAnsi="Cambria" w:cs="Times New Roman"/>
          <w:b/>
          <w:bCs/>
          <w:color w:val="auto"/>
          <w:sz w:val="20"/>
          <w:szCs w:val="20"/>
        </w:rPr>
        <w:t>Cloud &amp; Platform</w:t>
      </w:r>
    </w:p>
    <w:p w14:paraId="40A710BA" w14:textId="77777777" w:rsidR="00E93B2D" w:rsidRDefault="00D67545">
      <w:pPr>
        <w:spacing w:before="80" w:after="80"/>
        <w:ind w:left="360"/>
        <w:rPr>
          <w:rFonts w:ascii="Cambria" w:hAnsi="Cambria" w:cs="Times New Roman"/>
          <w:color w:val="auto"/>
          <w:sz w:val="18"/>
          <w:szCs w:val="18"/>
        </w:rPr>
      </w:pPr>
      <w:r>
        <w:rPr>
          <w:rFonts w:ascii="Cambria" w:hAnsi="Cambria" w:cs="Times New Roman"/>
          <w:color w:val="auto"/>
          <w:sz w:val="18"/>
          <w:szCs w:val="18"/>
        </w:rPr>
        <w:t>AWS (IAM, EC2, S3), Microsoft Azure, Kubernetes, Docker, Linux</w:t>
      </w:r>
    </w:p>
    <w:p w14:paraId="40A710BB" w14:textId="77777777" w:rsidR="00E93B2D" w:rsidRDefault="00D67545">
      <w:pPr>
        <w:spacing w:before="80" w:after="80"/>
        <w:rPr>
          <w:rFonts w:ascii="Cambria" w:hAnsi="Cambria" w:cs="Times New Roman"/>
          <w:b/>
          <w:bCs/>
          <w:color w:val="auto"/>
          <w:sz w:val="20"/>
          <w:szCs w:val="20"/>
        </w:rPr>
      </w:pPr>
      <w:r>
        <w:rPr>
          <w:rFonts w:ascii="Cambria" w:hAnsi="Cambria" w:cs="Times New Roman"/>
          <w:b/>
          <w:bCs/>
          <w:color w:val="auto"/>
          <w:sz w:val="20"/>
          <w:szCs w:val="20"/>
        </w:rPr>
        <w:t>CI/CD &amp; Automation</w:t>
      </w:r>
    </w:p>
    <w:p w14:paraId="40A710BC" w14:textId="77777777" w:rsidR="00E93B2D" w:rsidRDefault="00D67545">
      <w:pPr>
        <w:spacing w:before="80" w:after="80"/>
        <w:ind w:left="360"/>
        <w:rPr>
          <w:rFonts w:ascii="Cambria" w:hAnsi="Cambria" w:cs="Times New Roman"/>
          <w:color w:val="auto"/>
          <w:sz w:val="18"/>
          <w:szCs w:val="18"/>
        </w:rPr>
      </w:pPr>
      <w:r>
        <w:rPr>
          <w:rFonts w:ascii="Cambria" w:hAnsi="Cambria" w:cs="Times New Roman"/>
          <w:color w:val="auto"/>
          <w:sz w:val="18"/>
          <w:szCs w:val="18"/>
        </w:rPr>
        <w:t xml:space="preserve">Jenkins, Git, Bitbucket, </w:t>
      </w:r>
      <w:proofErr w:type="spellStart"/>
      <w:r>
        <w:rPr>
          <w:rFonts w:ascii="Cambria" w:hAnsi="Cambria" w:cs="Times New Roman"/>
          <w:color w:val="auto"/>
          <w:sz w:val="18"/>
          <w:szCs w:val="18"/>
        </w:rPr>
        <w:t>OpenTofu</w:t>
      </w:r>
      <w:proofErr w:type="spellEnd"/>
      <w:r>
        <w:rPr>
          <w:rFonts w:ascii="Cambria" w:hAnsi="Cambria" w:cs="Times New Roman"/>
          <w:color w:val="auto"/>
          <w:sz w:val="18"/>
          <w:szCs w:val="18"/>
        </w:rPr>
        <w:t xml:space="preserve"> (Terraform), Shell Scripting</w:t>
      </w:r>
    </w:p>
    <w:p w14:paraId="40A710BD" w14:textId="77777777" w:rsidR="00E93B2D" w:rsidRPr="00E75F70" w:rsidRDefault="00D67545">
      <w:pPr>
        <w:spacing w:before="80" w:after="80"/>
        <w:rPr>
          <w:rFonts w:ascii="Cambria" w:hAnsi="Cambria" w:cs="Times New Roman"/>
          <w:b/>
          <w:bCs/>
          <w:color w:val="auto"/>
          <w:sz w:val="20"/>
          <w:szCs w:val="20"/>
        </w:rPr>
      </w:pPr>
      <w:proofErr w:type="spellStart"/>
      <w:r w:rsidRPr="00E75F70">
        <w:rPr>
          <w:rFonts w:ascii="Cambria" w:hAnsi="Cambria" w:cs="Times New Roman"/>
          <w:b/>
          <w:bCs/>
          <w:color w:val="auto"/>
          <w:sz w:val="20"/>
          <w:szCs w:val="20"/>
        </w:rPr>
        <w:t>DevSecOps</w:t>
      </w:r>
      <w:proofErr w:type="spellEnd"/>
      <w:r w:rsidRPr="00E75F70">
        <w:rPr>
          <w:rFonts w:ascii="Cambria" w:hAnsi="Cambria" w:cs="Times New Roman"/>
          <w:b/>
          <w:bCs/>
          <w:color w:val="auto"/>
          <w:sz w:val="20"/>
          <w:szCs w:val="20"/>
        </w:rPr>
        <w:t xml:space="preserve"> &amp; Governance</w:t>
      </w:r>
    </w:p>
    <w:p w14:paraId="40A710BE" w14:textId="77777777" w:rsidR="00E93B2D" w:rsidRDefault="00D67545">
      <w:pPr>
        <w:spacing w:before="80" w:after="80"/>
        <w:ind w:left="360"/>
        <w:rPr>
          <w:rFonts w:ascii="Cambria" w:hAnsi="Cambria" w:cs="Times New Roman"/>
          <w:color w:val="auto"/>
          <w:sz w:val="18"/>
          <w:szCs w:val="18"/>
        </w:rPr>
      </w:pPr>
      <w:r>
        <w:rPr>
          <w:rFonts w:ascii="Cambria" w:hAnsi="Cambria" w:cs="Times New Roman"/>
          <w:color w:val="auto"/>
          <w:sz w:val="18"/>
          <w:szCs w:val="18"/>
        </w:rPr>
        <w:t>IAM Policy Design, Least Privilege Access, Role-Based Access Control (RBAC), Secure SDLC, Infrastructure as Code (</w:t>
      </w:r>
      <w:proofErr w:type="spellStart"/>
      <w:r>
        <w:rPr>
          <w:rFonts w:ascii="Cambria" w:hAnsi="Cambria" w:cs="Times New Roman"/>
          <w:color w:val="auto"/>
          <w:sz w:val="18"/>
          <w:szCs w:val="18"/>
        </w:rPr>
        <w:t>IaC</w:t>
      </w:r>
      <w:proofErr w:type="spellEnd"/>
      <w:r>
        <w:rPr>
          <w:rFonts w:ascii="Cambria" w:hAnsi="Cambria" w:cs="Times New Roman"/>
          <w:color w:val="auto"/>
          <w:sz w:val="18"/>
          <w:szCs w:val="18"/>
        </w:rPr>
        <w:t>), Cloud Security, Governance &amp; Compliance</w:t>
      </w:r>
    </w:p>
    <w:p w14:paraId="40A710BF" w14:textId="77777777" w:rsidR="00E93B2D" w:rsidRDefault="00D67545">
      <w:pPr>
        <w:spacing w:before="80" w:after="80"/>
        <w:rPr>
          <w:rFonts w:ascii="Cambria" w:hAnsi="Cambria" w:cs="Times New Roman"/>
          <w:b/>
          <w:bCs/>
          <w:color w:val="auto"/>
          <w:sz w:val="20"/>
          <w:szCs w:val="20"/>
        </w:rPr>
      </w:pPr>
      <w:r>
        <w:rPr>
          <w:rFonts w:ascii="Cambria" w:hAnsi="Cambria" w:cs="Times New Roman"/>
          <w:b/>
          <w:bCs/>
          <w:color w:val="auto"/>
          <w:sz w:val="20"/>
          <w:szCs w:val="20"/>
        </w:rPr>
        <w:t>Observability &amp; Reliability</w:t>
      </w:r>
    </w:p>
    <w:p w14:paraId="40A710C0" w14:textId="77777777" w:rsidR="00E93B2D" w:rsidRDefault="00D67545">
      <w:pPr>
        <w:spacing w:before="80" w:after="80"/>
        <w:ind w:left="360"/>
        <w:rPr>
          <w:rFonts w:ascii="Cambria" w:hAnsi="Cambria" w:cs="Times New Roman"/>
          <w:color w:val="auto"/>
          <w:sz w:val="18"/>
          <w:szCs w:val="18"/>
        </w:rPr>
      </w:pPr>
      <w:r>
        <w:rPr>
          <w:rFonts w:ascii="Cambria" w:hAnsi="Cambria" w:cs="Times New Roman"/>
          <w:color w:val="auto"/>
          <w:sz w:val="18"/>
          <w:szCs w:val="18"/>
        </w:rPr>
        <w:t>Log Analysis, Release Traceability, Production Stability Support</w:t>
      </w:r>
    </w:p>
    <w:p w14:paraId="40A710C1" w14:textId="77777777" w:rsidR="00E93B2D" w:rsidRDefault="00D67545">
      <w:pPr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</w:rPr>
      </w:pPr>
      <w:r>
        <w:rPr>
          <w:rFonts w:ascii="Cambria" w:hAnsi="Cambria" w:cs="Times New Roman"/>
          <w:b/>
          <w:bCs/>
          <w:color w:val="auto"/>
        </w:rPr>
        <w:t>LICENSES &amp; CERTIFICATIONS</w:t>
      </w:r>
    </w:p>
    <w:p w14:paraId="700B8C7A" w14:textId="7B6D74AB" w:rsidR="000D36C7" w:rsidRDefault="000D36C7">
      <w:pPr>
        <w:spacing w:before="60" w:after="20"/>
        <w:rPr>
          <w:rFonts w:ascii="Cambria" w:hAnsi="Cambria" w:cs="Times New Roman"/>
          <w:b/>
          <w:bCs/>
          <w:color w:val="auto"/>
          <w:sz w:val="20"/>
          <w:szCs w:val="20"/>
        </w:rPr>
      </w:pPr>
      <w:proofErr w:type="spellStart"/>
      <w:r>
        <w:rPr>
          <w:rFonts w:ascii="Cambria" w:hAnsi="Cambria" w:cs="Times New Roman"/>
          <w:b/>
          <w:bCs/>
          <w:color w:val="auto"/>
          <w:sz w:val="20"/>
          <w:szCs w:val="20"/>
        </w:rPr>
        <w:t>Amazom</w:t>
      </w:r>
      <w:proofErr w:type="spellEnd"/>
      <w:r>
        <w:rPr>
          <w:rFonts w:ascii="Cambria" w:hAnsi="Cambria" w:cs="Times New Roman"/>
          <w:b/>
          <w:bCs/>
          <w:color w:val="auto"/>
          <w:sz w:val="20"/>
          <w:szCs w:val="20"/>
        </w:rPr>
        <w:t xml:space="preserve"> Web Services</w:t>
      </w:r>
    </w:p>
    <w:p w14:paraId="0AB83BBE" w14:textId="584C8511" w:rsidR="000D36C7" w:rsidRPr="004E136C" w:rsidRDefault="00EB0850">
      <w:pPr>
        <w:spacing w:before="60" w:after="20"/>
        <w:rPr>
          <w:rFonts w:ascii="Cambria" w:hAnsi="Cambria" w:cs="Times New Roman"/>
          <w:color w:val="000000" w:themeColor="text1"/>
          <w:sz w:val="20"/>
          <w:szCs w:val="20"/>
        </w:rPr>
      </w:pPr>
      <w:hyperlink r:id="rId7" w:history="1">
        <w:r w:rsidR="000D36C7" w:rsidRPr="004E136C">
          <w:rPr>
            <w:rStyle w:val="Hyperlink"/>
            <w:rFonts w:ascii="Cambria" w:hAnsi="Cambria" w:cs="Times New Roman"/>
            <w:color w:val="000000" w:themeColor="text1"/>
            <w:sz w:val="20"/>
            <w:szCs w:val="20"/>
            <w:u w:val="none"/>
          </w:rPr>
          <w:t>Cloud Practitioner</w:t>
        </w:r>
      </w:hyperlink>
    </w:p>
    <w:p w14:paraId="05B3244B" w14:textId="77777777" w:rsidR="004E136C" w:rsidRDefault="004E136C" w:rsidP="004E136C">
      <w:pPr>
        <w:spacing w:before="60" w:after="20"/>
        <w:rPr>
          <w:rFonts w:ascii="Cambria" w:hAnsi="Cambria" w:cs="Times New Roman"/>
          <w:b/>
          <w:bCs/>
          <w:color w:val="auto"/>
          <w:sz w:val="20"/>
          <w:szCs w:val="20"/>
        </w:rPr>
      </w:pPr>
      <w:r>
        <w:rPr>
          <w:rFonts w:ascii="Cambria" w:hAnsi="Cambria" w:cs="Times New Roman"/>
          <w:b/>
          <w:bCs/>
          <w:color w:val="auto"/>
          <w:sz w:val="20"/>
          <w:szCs w:val="20"/>
        </w:rPr>
        <w:t>Google</w:t>
      </w:r>
    </w:p>
    <w:p w14:paraId="44840A6B" w14:textId="3E75361F" w:rsidR="004E136C" w:rsidRPr="00B43E0C" w:rsidRDefault="00CF2D25" w:rsidP="004E136C">
      <w:pPr>
        <w:spacing w:before="60" w:after="20"/>
        <w:rPr>
          <w:rFonts w:ascii="Cambria" w:hAnsi="Cambria" w:cs="Times New Roman"/>
          <w:color w:val="000000" w:themeColor="text1"/>
          <w:sz w:val="20"/>
          <w:szCs w:val="20"/>
        </w:rPr>
      </w:pPr>
      <w:hyperlink r:id="rId8" w:history="1">
        <w:r w:rsidR="004E136C" w:rsidRPr="00B43E0C">
          <w:rPr>
            <w:rStyle w:val="Hyperlink"/>
            <w:rFonts w:ascii="Cambria" w:hAnsi="Cambria" w:cs="Times New Roman"/>
            <w:color w:val="000000" w:themeColor="text1"/>
            <w:sz w:val="18"/>
            <w:szCs w:val="18"/>
            <w:u w:val="none"/>
          </w:rPr>
          <w:t>Cloud Computing Foundations</w:t>
        </w:r>
      </w:hyperlink>
    </w:p>
    <w:p w14:paraId="40A710C4" w14:textId="77777777" w:rsidR="00E93B2D" w:rsidRDefault="00D67545">
      <w:pPr>
        <w:spacing w:before="60" w:after="20"/>
        <w:rPr>
          <w:rFonts w:ascii="Cambria" w:hAnsi="Cambria" w:cs="Times New Roman"/>
          <w:b/>
          <w:bCs/>
          <w:color w:val="auto"/>
          <w:sz w:val="20"/>
          <w:szCs w:val="20"/>
        </w:rPr>
      </w:pPr>
      <w:r>
        <w:rPr>
          <w:rFonts w:ascii="Cambria" w:hAnsi="Cambria" w:cs="Times New Roman"/>
          <w:b/>
          <w:bCs/>
          <w:color w:val="auto"/>
          <w:sz w:val="20"/>
          <w:szCs w:val="20"/>
        </w:rPr>
        <w:t>Microsoft</w:t>
      </w:r>
    </w:p>
    <w:p w14:paraId="40A710C5" w14:textId="75854434" w:rsidR="00E93B2D" w:rsidRDefault="00A85AB8">
      <w:pPr>
        <w:spacing w:before="60" w:after="20"/>
        <w:rPr>
          <w:rFonts w:ascii="Cambria" w:hAnsi="Cambria" w:cs="Times New Roman"/>
          <w:color w:val="000000" w:themeColor="text1"/>
          <w:sz w:val="18"/>
          <w:szCs w:val="18"/>
        </w:rPr>
      </w:pPr>
      <w:hyperlink r:id="rId9" w:history="1">
        <w:r w:rsidR="00D67545" w:rsidRPr="00EC1575">
          <w:rPr>
            <w:rStyle w:val="Hyperlink"/>
            <w:rFonts w:ascii="Cambria" w:hAnsi="Cambria" w:cs="Times New Roman"/>
            <w:color w:val="000000" w:themeColor="text1"/>
            <w:sz w:val="18"/>
            <w:szCs w:val="18"/>
            <w:u w:val="none"/>
          </w:rPr>
          <w:t>Azure Fundamentals</w:t>
        </w:r>
      </w:hyperlink>
      <w:r w:rsidR="00D67545" w:rsidRPr="00EC1575">
        <w:rPr>
          <w:rFonts w:ascii="Cambria" w:hAnsi="Cambria" w:cs="Times New Roman"/>
          <w:color w:val="000000" w:themeColor="text1"/>
          <w:sz w:val="18"/>
          <w:szCs w:val="18"/>
        </w:rPr>
        <w:t xml:space="preserve"> • </w:t>
      </w:r>
      <w:hyperlink r:id="rId10" w:history="1">
        <w:r w:rsidR="00D67545" w:rsidRPr="00EC1575">
          <w:rPr>
            <w:rStyle w:val="Hyperlink"/>
            <w:rFonts w:ascii="Cambria" w:hAnsi="Cambria" w:cs="Times New Roman"/>
            <w:color w:val="000000" w:themeColor="text1"/>
            <w:sz w:val="18"/>
            <w:szCs w:val="18"/>
            <w:u w:val="none"/>
          </w:rPr>
          <w:t>Data Fundamentals</w:t>
        </w:r>
      </w:hyperlink>
      <w:r w:rsidR="00D67545" w:rsidRPr="00EC1575">
        <w:rPr>
          <w:rFonts w:ascii="Cambria" w:hAnsi="Cambria" w:cs="Times New Roman"/>
          <w:color w:val="000000" w:themeColor="text1"/>
          <w:sz w:val="18"/>
          <w:szCs w:val="18"/>
        </w:rPr>
        <w:t xml:space="preserve"> • </w:t>
      </w:r>
      <w:hyperlink r:id="rId11" w:history="1">
        <w:r w:rsidR="00D67545" w:rsidRPr="00EC1575">
          <w:rPr>
            <w:rStyle w:val="Hyperlink"/>
            <w:rFonts w:ascii="Cambria" w:hAnsi="Cambria" w:cs="Times New Roman"/>
            <w:color w:val="000000" w:themeColor="text1"/>
            <w:sz w:val="18"/>
            <w:szCs w:val="18"/>
            <w:u w:val="none"/>
          </w:rPr>
          <w:t>Security, Compliance, and Identity Fundamentals</w:t>
        </w:r>
      </w:hyperlink>
      <w:r w:rsidR="00D67545" w:rsidRPr="00EC1575">
        <w:rPr>
          <w:rFonts w:ascii="Cambria" w:hAnsi="Cambria" w:cs="Times New Roman"/>
          <w:color w:val="000000" w:themeColor="text1"/>
          <w:sz w:val="18"/>
          <w:szCs w:val="18"/>
        </w:rPr>
        <w:t xml:space="preserve"> • </w:t>
      </w:r>
      <w:hyperlink r:id="rId12" w:history="1">
        <w:r w:rsidR="00D67545" w:rsidRPr="00EC1575">
          <w:rPr>
            <w:rStyle w:val="Hyperlink"/>
            <w:rFonts w:ascii="Cambria" w:hAnsi="Cambria" w:cs="Times New Roman"/>
            <w:color w:val="000000" w:themeColor="text1"/>
            <w:sz w:val="18"/>
            <w:szCs w:val="18"/>
            <w:u w:val="none"/>
          </w:rPr>
          <w:t>Power Platform Fundamentals</w:t>
        </w:r>
      </w:hyperlink>
      <w:r w:rsidR="00D67545" w:rsidRPr="00EC1575">
        <w:rPr>
          <w:rFonts w:ascii="Cambria" w:hAnsi="Cambria" w:cs="Times New Roman"/>
          <w:color w:val="000000" w:themeColor="text1"/>
          <w:sz w:val="18"/>
          <w:szCs w:val="18"/>
        </w:rPr>
        <w:t xml:space="preserve"> • </w:t>
      </w:r>
      <w:hyperlink r:id="rId13" w:history="1">
        <w:r w:rsidR="00D67545" w:rsidRPr="00EC1575">
          <w:rPr>
            <w:rStyle w:val="Hyperlink"/>
            <w:rFonts w:ascii="Cambria" w:hAnsi="Cambria" w:cs="Times New Roman"/>
            <w:color w:val="000000" w:themeColor="text1"/>
            <w:sz w:val="18"/>
            <w:szCs w:val="18"/>
            <w:u w:val="none"/>
          </w:rPr>
          <w:t>Azure AI Fundamentals</w:t>
        </w:r>
      </w:hyperlink>
    </w:p>
    <w:p w14:paraId="3B54D924" w14:textId="77777777" w:rsidR="00C43C70" w:rsidRDefault="00C43C70" w:rsidP="00C43C70">
      <w:pPr>
        <w:spacing w:before="60" w:after="20"/>
        <w:rPr>
          <w:rFonts w:ascii="Cambria" w:hAnsi="Cambria" w:cs="Times New Roman"/>
          <w:b/>
          <w:bCs/>
          <w:color w:val="auto"/>
          <w:sz w:val="19"/>
          <w:szCs w:val="19"/>
        </w:rPr>
      </w:pPr>
      <w:proofErr w:type="spellStart"/>
      <w:r>
        <w:rPr>
          <w:rFonts w:ascii="Cambria" w:hAnsi="Cambria" w:cs="Times New Roman"/>
          <w:b/>
          <w:bCs/>
          <w:color w:val="auto"/>
          <w:sz w:val="20"/>
          <w:szCs w:val="20"/>
        </w:rPr>
        <w:t>KodeKloud</w:t>
      </w:r>
      <w:proofErr w:type="spellEnd"/>
    </w:p>
    <w:p w14:paraId="49C590E7" w14:textId="45BF5B5C" w:rsidR="00C43C70" w:rsidRPr="00C43C70" w:rsidRDefault="00C43C70">
      <w:pPr>
        <w:spacing w:before="60" w:after="20"/>
        <w:rPr>
          <w:rFonts w:ascii="Cambria" w:hAnsi="Cambria" w:cs="Times New Roman"/>
          <w:color w:val="auto"/>
          <w:sz w:val="20"/>
          <w:szCs w:val="20"/>
        </w:rPr>
      </w:pPr>
      <w:r>
        <w:rPr>
          <w:rFonts w:ascii="Cambria" w:hAnsi="Cambria" w:cs="Times New Roman"/>
          <w:color w:val="auto"/>
          <w:sz w:val="18"/>
          <w:szCs w:val="18"/>
        </w:rPr>
        <w:t>12 Factor App • DevOps Pre-Requisite Course • Fundamentals of DevOps</w:t>
      </w:r>
      <w:r>
        <w:rPr>
          <w:rFonts w:ascii="Cambria" w:hAnsi="Cambria" w:cs="Times New Roman"/>
          <w:color w:val="auto"/>
          <w:sz w:val="20"/>
          <w:szCs w:val="20"/>
        </w:rPr>
        <w:t xml:space="preserve"> </w:t>
      </w:r>
      <w:r>
        <w:rPr>
          <w:rFonts w:ascii="Cambria" w:hAnsi="Cambria" w:cs="Times New Roman"/>
          <w:color w:val="auto"/>
          <w:sz w:val="18"/>
          <w:szCs w:val="18"/>
        </w:rPr>
        <w:t>• Learning Linux Basics • Learning Shell Scripts</w:t>
      </w:r>
    </w:p>
    <w:p w14:paraId="40A710C8" w14:textId="77777777" w:rsidR="00E93B2D" w:rsidRDefault="00D67545">
      <w:pPr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</w:rPr>
      </w:pPr>
      <w:r>
        <w:rPr>
          <w:rFonts w:ascii="Cambria" w:hAnsi="Cambria" w:cs="Times New Roman"/>
          <w:b/>
          <w:bCs/>
          <w:color w:val="auto"/>
        </w:rPr>
        <w:t>HONORS &amp; AWARDS</w:t>
      </w:r>
    </w:p>
    <w:p w14:paraId="40A710C9" w14:textId="77777777" w:rsidR="00E93B2D" w:rsidRDefault="00D67545">
      <w:pPr>
        <w:spacing w:before="80" w:after="40"/>
        <w:rPr>
          <w:rFonts w:ascii="Cambria" w:hAnsi="Cambria" w:cs="Times New Roman"/>
          <w:color w:val="auto"/>
        </w:rPr>
      </w:pPr>
      <w:r>
        <w:rPr>
          <w:rFonts w:ascii="Cambria" w:hAnsi="Cambria" w:cs="Times New Roman"/>
          <w:b/>
          <w:bCs/>
          <w:color w:val="auto"/>
          <w:sz w:val="21"/>
          <w:szCs w:val="21"/>
        </w:rPr>
        <w:t>Customer Delight Award</w:t>
      </w:r>
      <w:r>
        <w:rPr>
          <w:rFonts w:ascii="Cambria" w:hAnsi="Cambria" w:cs="Times New Roman"/>
          <w:color w:val="auto"/>
          <w:sz w:val="20"/>
          <w:szCs w:val="20"/>
        </w:rPr>
        <w:t xml:space="preserve"> – Servion Global Solutions</w:t>
      </w:r>
    </w:p>
    <w:p w14:paraId="40A710CA" w14:textId="77777777" w:rsidR="00E93B2D" w:rsidRDefault="00D67545">
      <w:pPr>
        <w:spacing w:after="80"/>
        <w:rPr>
          <w:rFonts w:ascii="Cambria" w:hAnsi="Cambria" w:cs="Times New Roman"/>
          <w:color w:val="auto"/>
          <w:sz w:val="20"/>
          <w:szCs w:val="20"/>
        </w:rPr>
      </w:pPr>
      <w:r>
        <w:rPr>
          <w:rFonts w:ascii="Cambria" w:hAnsi="Cambria" w:cs="Times New Roman"/>
          <w:color w:val="auto"/>
          <w:sz w:val="18"/>
          <w:szCs w:val="18"/>
        </w:rPr>
        <w:t>Recognized for outstanding performance in Project delivery and support activities for Contact Center at Dubai Islamic Bank during FY'24 – Q1.</w:t>
      </w:r>
    </w:p>
    <w:p w14:paraId="40A710CB" w14:textId="77777777" w:rsidR="00E93B2D" w:rsidRDefault="00E93B2D">
      <w:pPr>
        <w:spacing w:after="80"/>
        <w:rPr>
          <w:rFonts w:ascii="Cambria" w:hAnsi="Cambria" w:cs="Times New Roman"/>
          <w:color w:val="auto"/>
        </w:rPr>
      </w:pPr>
    </w:p>
    <w:sectPr w:rsidR="00E93B2D">
      <w:pgSz w:w="11906" w:h="16838"/>
      <w:pgMar w:top="1134" w:right="851" w:bottom="1134" w:left="85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Symbol">
    <w:altName w:val="Calibri"/>
    <w:charset w:val="01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8716A9"/>
    <w:multiLevelType w:val="multilevel"/>
    <w:tmpl w:val="07769468"/>
    <w:lvl w:ilvl="0">
      <w:start w:val="1"/>
      <w:numFmt w:val="bullet"/>
      <w:lvlText w:val="▪"/>
      <w:lvlJc w:val="left"/>
      <w:pPr>
        <w:tabs>
          <w:tab w:val="num" w:pos="0"/>
        </w:tabs>
        <w:ind w:left="360" w:hanging="200"/>
      </w:pPr>
      <w:rPr>
        <w:rFonts w:ascii="OpenSymbol" w:hAnsi="OpenSymbol" w:cs="Open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431746E"/>
    <w:multiLevelType w:val="multilevel"/>
    <w:tmpl w:val="85B29A84"/>
    <w:lvl w:ilvl="0">
      <w:start w:val="1"/>
      <w:numFmt w:val="bullet"/>
      <w:lvlText w:val="▪"/>
      <w:lvlJc w:val="left"/>
      <w:pPr>
        <w:tabs>
          <w:tab w:val="num" w:pos="0"/>
        </w:tabs>
        <w:ind w:left="360" w:hanging="200"/>
      </w:pPr>
      <w:rPr>
        <w:rFonts w:ascii="OpenSymbol" w:hAnsi="OpenSymbol" w:cs="Open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69052956"/>
    <w:multiLevelType w:val="multilevel"/>
    <w:tmpl w:val="E286AD2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700156246">
    <w:abstractNumId w:val="1"/>
  </w:num>
  <w:num w:numId="2" w16cid:durableId="1710640979">
    <w:abstractNumId w:val="0"/>
  </w:num>
  <w:num w:numId="3" w16cid:durableId="1508638956">
    <w:abstractNumId w:val="2"/>
  </w:num>
  <w:num w:numId="4" w16cid:durableId="421341143">
    <w:abstractNumId w:val="0"/>
    <w:lvlOverride w:ilvl="0">
      <w:startOverride w:val="1"/>
    </w:lvlOverride>
  </w:num>
  <w:num w:numId="5" w16cid:durableId="903836514">
    <w:abstractNumId w:val="0"/>
  </w:num>
  <w:num w:numId="6" w16cid:durableId="74278783">
    <w:abstractNumId w:val="0"/>
  </w:num>
  <w:num w:numId="7" w16cid:durableId="2055152262">
    <w:abstractNumId w:val="0"/>
  </w:num>
  <w:num w:numId="8" w16cid:durableId="1973710752">
    <w:abstractNumId w:val="0"/>
  </w:num>
  <w:num w:numId="9" w16cid:durableId="1861628350">
    <w:abstractNumId w:val="0"/>
  </w:num>
  <w:num w:numId="10" w16cid:durableId="314722156">
    <w:abstractNumId w:val="0"/>
  </w:num>
  <w:num w:numId="11" w16cid:durableId="486551460">
    <w:abstractNumId w:val="0"/>
  </w:num>
  <w:num w:numId="12" w16cid:durableId="1152790363">
    <w:abstractNumId w:val="0"/>
  </w:num>
  <w:num w:numId="13" w16cid:durableId="746801335">
    <w:abstractNumId w:val="0"/>
  </w:num>
  <w:num w:numId="14" w16cid:durableId="493422373">
    <w:abstractNumId w:val="0"/>
  </w:num>
  <w:num w:numId="15" w16cid:durableId="846287985">
    <w:abstractNumId w:val="0"/>
  </w:num>
  <w:num w:numId="16" w16cid:durableId="1579710687">
    <w:abstractNumId w:val="0"/>
  </w:num>
  <w:num w:numId="17" w16cid:durableId="68961822">
    <w:abstractNumId w:val="0"/>
  </w:num>
  <w:num w:numId="18" w16cid:durableId="14546676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3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3B2D"/>
    <w:rsid w:val="000D36C7"/>
    <w:rsid w:val="004E136C"/>
    <w:rsid w:val="007B6D50"/>
    <w:rsid w:val="00954570"/>
    <w:rsid w:val="00A85AB8"/>
    <w:rsid w:val="00AA7101"/>
    <w:rsid w:val="00B43E0C"/>
    <w:rsid w:val="00C43C70"/>
    <w:rsid w:val="00CF2D25"/>
    <w:rsid w:val="00D67545"/>
    <w:rsid w:val="00E75F70"/>
    <w:rsid w:val="00E93B2D"/>
    <w:rsid w:val="00EB0850"/>
    <w:rsid w:val="00EC1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71089"/>
  <w15:docId w15:val="{44098C77-6322-41BB-B840-ABFBEAEC6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04040"/>
        <w:sz w:val="22"/>
        <w:szCs w:val="22"/>
        <w:lang w:val="en-IN" w:eastAsia="en-IN" w:bidi="ta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784D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2477A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qFormat/>
    <w:rsid w:val="003A554B"/>
    <w:pPr>
      <w:spacing w:beforeAutospacing="1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table" w:styleId="TableGrid">
    <w:name w:val="Table Grid"/>
    <w:basedOn w:val="TableNormal"/>
    <w:uiPriority w:val="39"/>
    <w:rsid w:val="009173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redly.com/badges/5fb90c35-084d-466a-96d6-8f87cfea99a8/public_url" TargetMode="External"/><Relationship Id="rId13" Type="http://schemas.openxmlformats.org/officeDocument/2006/relationships/hyperlink" Target="https://www.credly.com/badges/2d09a75e-036c-4791-a23a-3e6d6b99801e/public_ur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redly.com/badges/93ddde8e-9a3b-423f-ad8e-b2c8fd054922/public_url" TargetMode="External"/><Relationship Id="rId12" Type="http://schemas.openxmlformats.org/officeDocument/2006/relationships/hyperlink" Target="https://www.credly.com/badges/57ca0bd8-8db5-4380-ba50-45f3494b4b04/public_ur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bhinavbharadwajr.github.io/" TargetMode="External"/><Relationship Id="rId11" Type="http://schemas.openxmlformats.org/officeDocument/2006/relationships/hyperlink" Target="https://www.credly.com/badges/f6fe21ec-8a58-4d42-9257-ed28c15dc82c/public_url" TargetMode="External"/><Relationship Id="rId5" Type="http://schemas.openxmlformats.org/officeDocument/2006/relationships/hyperlink" Target="https://www.linkedin.com/in/abhinavbharadwajr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credly.com/badges/c9ef6fd6-006b-4e09-b648-784698187f4b/public_ur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redly.com/badges/febd8bed-7c76-4f93-9651-92f44dea0f75/public_ur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2</Pages>
  <Words>834</Words>
  <Characters>4760</Characters>
  <Application>Microsoft Office Word</Application>
  <DocSecurity>0</DocSecurity>
  <Lines>39</Lines>
  <Paragraphs>11</Paragraphs>
  <ScaleCrop>false</ScaleCrop>
  <Company/>
  <LinksUpToDate>false</LinksUpToDate>
  <CharactersWithSpaces>5583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Abhinav Bharadwaj R</cp:lastModifiedBy>
  <cp:revision>83</cp:revision>
  <cp:lastPrinted>2026-03-22T03:16:00Z</cp:lastPrinted>
  <dcterms:created xsi:type="dcterms:W3CDTF">2026-02-23T12:55:00Z</dcterms:created>
  <dcterms:modified xsi:type="dcterms:W3CDTF">2026-03-22T03:16:00Z</dcterms:modified>
  <dc:language>en-IN</dc:language>
</cp:coreProperties>
</file>