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FD8703" w14:textId="77777777" w:rsidR="008B414C" w:rsidRDefault="00A12275">
      <w:pPr>
        <w:spacing w:after="0" w:line="300" w:lineRule="auto"/>
        <w:ind w:left="0" w:firstLine="0"/>
        <w:rPr>
          <w:rFonts w:asciiTheme="minorHAnsi" w:hAnsiTheme="minorHAnsi"/>
        </w:rPr>
      </w:pPr>
      <w:r>
        <w:rPr>
          <w:rFonts w:asciiTheme="minorHAnsi" w:hAnsiTheme="minorHAnsi"/>
          <w:sz w:val="48"/>
        </w:rPr>
        <w:t>Abhinav Bharadwaj R</w:t>
      </w:r>
    </w:p>
    <w:p w14:paraId="5BFCCE74" w14:textId="77777777" w:rsidR="008B414C" w:rsidRPr="005E3446" w:rsidRDefault="00A12275">
      <w:pPr>
        <w:spacing w:after="0" w:line="300" w:lineRule="auto"/>
        <w:ind w:right="281"/>
        <w:rPr>
          <w:rFonts w:asciiTheme="minorHAnsi" w:hAnsiTheme="minorHAnsi"/>
          <w:szCs w:val="26"/>
        </w:rPr>
      </w:pPr>
      <w:r w:rsidRPr="005E3446">
        <w:rPr>
          <w:rFonts w:asciiTheme="minorHAnsi" w:hAnsiTheme="minorHAnsi"/>
          <w:szCs w:val="26"/>
        </w:rPr>
        <w:t>Chennai, Tamil Nadu, India</w:t>
      </w:r>
    </w:p>
    <w:p w14:paraId="5BE60D54" w14:textId="6FB11031" w:rsidR="008B414C" w:rsidRPr="005E3446" w:rsidRDefault="00A12275" w:rsidP="49227B6F">
      <w:pPr>
        <w:widowControl w:val="0"/>
        <w:tabs>
          <w:tab w:val="left" w:pos="619"/>
          <w:tab w:val="left" w:pos="5205"/>
          <w:tab w:val="left" w:pos="5679"/>
        </w:tabs>
        <w:spacing w:before="160" w:after="0" w:line="240" w:lineRule="auto"/>
        <w:ind w:left="145" w:firstLine="0"/>
        <w:rPr>
          <w:color w:val="auto"/>
          <w:spacing w:val="-2"/>
          <w:kern w:val="0"/>
          <w:sz w:val="18"/>
          <w:szCs w:val="22"/>
          <w:lang w:val="en-US" w:eastAsia="en-US" w:bidi="ar-SA"/>
          <w14:ligatures w14:val="none"/>
        </w:rPr>
      </w:pPr>
      <w:r w:rsidRPr="005E3446">
        <w:rPr>
          <w:noProof/>
          <w:sz w:val="18"/>
          <w:szCs w:val="22"/>
        </w:rPr>
        <w:drawing>
          <wp:inline distT="0" distB="0" distL="0" distR="0" wp14:anchorId="09D68049" wp14:editId="2085757A">
            <wp:extent cx="158750" cy="166370"/>
            <wp:effectExtent l="0" t="0" r="0" b="0"/>
            <wp:docPr id="1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2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750" cy="166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E3446">
        <w:rPr>
          <w:color w:val="auto"/>
          <w:kern w:val="0"/>
          <w:sz w:val="18"/>
          <w:szCs w:val="18"/>
          <w:lang w:val="en-US" w:eastAsia="en-US" w:bidi="ar-SA"/>
          <w14:ligatures w14:val="none"/>
        </w:rPr>
        <w:tab/>
      </w:r>
      <w:hyperlink r:id="rId9" w:history="1">
        <w:r w:rsidR="00022BA1" w:rsidRPr="00022BA1">
          <w:rPr>
            <w:rStyle w:val="Hyperlink"/>
            <w:color w:val="0070C0"/>
            <w:sz w:val="18"/>
            <w:szCs w:val="22"/>
            <w:u w:val="none"/>
            <w:lang w:val="en-US" w:eastAsia="en-US" w:bidi="ar-SA"/>
          </w:rPr>
          <w:t>abhinavbharadwajr@zohomail.in</w:t>
        </w:r>
      </w:hyperlink>
      <w:r w:rsidRPr="005E3446">
        <w:rPr>
          <w:color w:val="auto"/>
          <w:kern w:val="0"/>
          <w:sz w:val="18"/>
          <w:szCs w:val="18"/>
          <w:lang w:val="en-US" w:eastAsia="en-US" w:bidi="ar-SA"/>
          <w14:ligatures w14:val="none"/>
        </w:rPr>
        <w:tab/>
      </w:r>
      <w:r w:rsidRPr="005E3446">
        <w:rPr>
          <w:noProof/>
          <w:sz w:val="18"/>
          <w:szCs w:val="22"/>
        </w:rPr>
        <w:drawing>
          <wp:inline distT="0" distB="0" distL="0" distR="0" wp14:anchorId="55C50D29" wp14:editId="14D7CF97">
            <wp:extent cx="159385" cy="159385"/>
            <wp:effectExtent l="0" t="0" r="0" b="0"/>
            <wp:docPr id="2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3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385" cy="159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E3446">
        <w:rPr>
          <w:color w:val="auto"/>
          <w:kern w:val="0"/>
          <w:sz w:val="18"/>
          <w:szCs w:val="18"/>
          <w:lang w:val="en-US" w:eastAsia="en-US" w:bidi="ar-SA"/>
          <w14:ligatures w14:val="none"/>
        </w:rPr>
        <w:tab/>
      </w:r>
      <w:hyperlink r:id="rId11">
        <w:r w:rsidR="005A1331">
          <w:rPr>
            <w:rStyle w:val="Hyperlink"/>
            <w:color w:val="0070C0"/>
            <w:sz w:val="18"/>
            <w:szCs w:val="22"/>
            <w:u w:val="none"/>
            <w:lang w:val="en-US" w:eastAsia="en-US" w:bidi="ar-SA"/>
          </w:rPr>
          <w:t>+919500188610</w:t>
        </w:r>
      </w:hyperlink>
    </w:p>
    <w:p w14:paraId="474281D0" w14:textId="0870E97A" w:rsidR="008B414C" w:rsidRPr="005E3446" w:rsidRDefault="00A12275" w:rsidP="6B7C0432">
      <w:pPr>
        <w:widowControl w:val="0"/>
        <w:tabs>
          <w:tab w:val="left" w:pos="619"/>
          <w:tab w:val="left" w:pos="5215"/>
          <w:tab w:val="left" w:pos="5679"/>
        </w:tabs>
        <w:spacing w:before="160" w:after="0" w:line="240" w:lineRule="auto"/>
        <w:ind w:left="145" w:firstLine="0"/>
        <w:rPr>
          <w:color w:val="0070C0"/>
          <w:kern w:val="0"/>
          <w:sz w:val="18"/>
          <w:szCs w:val="22"/>
          <w:lang w:val="en-US" w:eastAsia="en-US" w:bidi="ar-SA"/>
          <w14:ligatures w14:val="none"/>
        </w:rPr>
      </w:pPr>
      <w:r w:rsidRPr="005E3446">
        <w:rPr>
          <w:noProof/>
          <w:sz w:val="18"/>
          <w:szCs w:val="22"/>
        </w:rPr>
        <w:drawing>
          <wp:inline distT="0" distB="0" distL="0" distR="0" wp14:anchorId="52D59445" wp14:editId="560E1A43">
            <wp:extent cx="190500" cy="190500"/>
            <wp:effectExtent l="0" t="0" r="0" b="0"/>
            <wp:docPr id="3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4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E3446">
        <w:rPr>
          <w:color w:val="auto"/>
          <w:kern w:val="0"/>
          <w:sz w:val="18"/>
          <w:szCs w:val="18"/>
          <w:lang w:val="en-US" w:eastAsia="en-US" w:bidi="ar-SA"/>
          <w14:ligatures w14:val="none"/>
        </w:rPr>
        <w:tab/>
      </w:r>
      <w:hyperlink r:id="rId13">
        <w:r w:rsidR="6B7C0432" w:rsidRPr="005E3446">
          <w:rPr>
            <w:rStyle w:val="Hyperlink"/>
            <w:color w:val="0070C0"/>
            <w:sz w:val="18"/>
            <w:szCs w:val="22"/>
            <w:u w:val="none"/>
            <w:lang w:val="en-US" w:eastAsia="en-US" w:bidi="ar-SA"/>
          </w:rPr>
          <w:t>LinkedIn</w:t>
        </w:r>
        <w:r w:rsidRPr="005E3446">
          <w:rPr>
            <w:sz w:val="18"/>
            <w:szCs w:val="22"/>
          </w:rPr>
          <w:tab/>
        </w:r>
      </w:hyperlink>
      <w:r w:rsidRPr="005E3446">
        <w:rPr>
          <w:noProof/>
          <w:sz w:val="18"/>
          <w:szCs w:val="22"/>
        </w:rPr>
        <w:drawing>
          <wp:inline distT="0" distB="0" distL="0" distR="0" wp14:anchorId="2A294FFF" wp14:editId="07777777">
            <wp:extent cx="143510" cy="144145"/>
            <wp:effectExtent l="0" t="0" r="8890" b="8890"/>
            <wp:docPr id="4" name="Image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14">
                      <a:extLst>
                        <a:ext uri="{BEBA8EAE-BF5A-486C-A8C5-ECC9F3942E4B}">
                          <a14:imgProps xmlns:a14="http://schemas.microsoft.com/office/drawing/2010/main">
                            <a14:imgLayer r:embed="rId15">
                              <a14:imgEffect>
                                <a14:saturation sat="200000"/>
                              </a14:imgEffect>
                            </a14:imgLayer>
                          </a14:imgProps>
                        </a:ext>
                      </a:extLst>
                    </a:blip>
                    <a:stretch/>
                  </pic:blipFill>
                  <pic:spPr>
                    <a:xfrm>
                      <a:off x="0" y="0"/>
                      <a:ext cx="143640" cy="144000"/>
                    </a:xfrm>
                    <a:prstGeom prst="rect">
                      <a:avLst/>
                    </a:prstGeom>
                    <a:ln w="0">
                      <a:noFill/>
                    </a:ln>
                  </pic:spPr>
                </pic:pic>
              </a:graphicData>
            </a:graphic>
          </wp:inline>
        </w:drawing>
      </w:r>
      <w:r w:rsidRPr="005E3446">
        <w:rPr>
          <w:sz w:val="18"/>
          <w:szCs w:val="22"/>
        </w:rPr>
        <w:tab/>
      </w:r>
      <w:hyperlink r:id="rId16">
        <w:r w:rsidR="6B7C0432" w:rsidRPr="005E3446">
          <w:rPr>
            <w:rStyle w:val="Hyperlink"/>
            <w:color w:val="0070C0"/>
            <w:sz w:val="18"/>
            <w:szCs w:val="22"/>
            <w:u w:val="none"/>
            <w:lang w:val="en-US" w:eastAsia="en-US" w:bidi="ar-SA"/>
          </w:rPr>
          <w:t>Portfolio</w:t>
        </w:r>
      </w:hyperlink>
    </w:p>
    <w:p w14:paraId="08423271" w14:textId="1198D67B" w:rsidR="008B414C" w:rsidRPr="005E3446" w:rsidRDefault="000B63F0" w:rsidP="6B7C0432">
      <w:pPr>
        <w:pStyle w:val="Heading1"/>
        <w:spacing w:before="240" w:after="120" w:line="300" w:lineRule="auto"/>
        <w:ind w:left="-90" w:firstLine="90"/>
        <w:rPr>
          <w:rFonts w:asciiTheme="minorHAnsi" w:hAnsiTheme="minorHAnsi"/>
          <w:sz w:val="24"/>
          <w:szCs w:val="22"/>
        </w:rPr>
      </w:pPr>
      <w:r>
        <w:rPr>
          <w:rFonts w:asciiTheme="minorHAnsi" w:hAnsiTheme="minorHAnsi"/>
          <w:sz w:val="24"/>
          <w:szCs w:val="22"/>
        </w:rPr>
        <w:t>Summary</w:t>
      </w:r>
    </w:p>
    <w:p w14:paraId="17ADEAB2" w14:textId="2EFB932A" w:rsidR="00CA4768" w:rsidRPr="00CA4768" w:rsidRDefault="00CA4768" w:rsidP="0031346B">
      <w:pPr>
        <w:spacing w:after="120"/>
        <w:ind w:left="11" w:hanging="11"/>
        <w:jc w:val="both"/>
        <w:rPr>
          <w:rFonts w:asciiTheme="minorHAnsi" w:hAnsiTheme="minorHAnsi"/>
          <w:sz w:val="16"/>
          <w:szCs w:val="20"/>
        </w:rPr>
      </w:pPr>
      <w:r w:rsidRPr="00CA4768">
        <w:rPr>
          <w:rFonts w:asciiTheme="minorHAnsi" w:hAnsiTheme="minorHAnsi"/>
          <w:sz w:val="16"/>
          <w:szCs w:val="20"/>
        </w:rPr>
        <w:t>Technology professional with 6+ years of experience spanning DevOps engineering, backend systems, and large-scale enterprise integrations across Banking and Telecom domains.</w:t>
      </w:r>
    </w:p>
    <w:p w14:paraId="0D4CB7CD" w14:textId="77777777" w:rsidR="0031346B" w:rsidRDefault="00CA4768" w:rsidP="0031346B">
      <w:pPr>
        <w:spacing w:after="120"/>
        <w:ind w:left="11" w:hanging="11"/>
        <w:jc w:val="both"/>
        <w:rPr>
          <w:rFonts w:asciiTheme="minorHAnsi" w:hAnsiTheme="minorHAnsi"/>
          <w:sz w:val="16"/>
          <w:szCs w:val="20"/>
        </w:rPr>
      </w:pPr>
      <w:r w:rsidRPr="00CA4768">
        <w:rPr>
          <w:rFonts w:asciiTheme="minorHAnsi" w:hAnsiTheme="minorHAnsi"/>
          <w:sz w:val="16"/>
          <w:szCs w:val="20"/>
        </w:rPr>
        <w:t>Specialized in designing and integrating REST-based APIs, event-driven architectures (Kafka), and distributed microservices systems supporting mission-critical workloads. Experienced in building CI/CD-driven deployment pipelines, containerized platforms (Docker, Kubernetes), and secure cloud environments across AWS and Azure.</w:t>
      </w:r>
      <w:r w:rsidR="0031346B">
        <w:rPr>
          <w:rFonts w:asciiTheme="minorHAnsi" w:hAnsiTheme="minorHAnsi"/>
          <w:sz w:val="16"/>
          <w:szCs w:val="20"/>
        </w:rPr>
        <w:t xml:space="preserve"> </w:t>
      </w:r>
    </w:p>
    <w:p w14:paraId="08BBF3C4" w14:textId="07D420F4" w:rsidR="00CA4768" w:rsidRPr="00CA4768" w:rsidRDefault="00CA4768" w:rsidP="0031346B">
      <w:pPr>
        <w:spacing w:after="120"/>
        <w:ind w:left="11" w:hanging="11"/>
        <w:jc w:val="both"/>
        <w:rPr>
          <w:rFonts w:asciiTheme="minorHAnsi" w:hAnsiTheme="minorHAnsi"/>
          <w:sz w:val="16"/>
          <w:szCs w:val="20"/>
        </w:rPr>
      </w:pPr>
      <w:r w:rsidRPr="00CA4768">
        <w:rPr>
          <w:rFonts w:asciiTheme="minorHAnsi" w:hAnsiTheme="minorHAnsi"/>
          <w:sz w:val="16"/>
          <w:szCs w:val="20"/>
        </w:rPr>
        <w:t>Strong focus on system integration, API lifecycle management, and modernizing legacy systems into scalable, event-driven platforms. Adept at collaborating across cross-functional teams to deliver reliable, secure, and high-performance engineering solutions.</w:t>
      </w:r>
    </w:p>
    <w:p w14:paraId="76F4917E" w14:textId="2D83490C" w:rsidR="0092710B" w:rsidRDefault="00CA4768" w:rsidP="00CA4768">
      <w:pPr>
        <w:jc w:val="both"/>
        <w:rPr>
          <w:rFonts w:asciiTheme="minorHAnsi" w:hAnsiTheme="minorHAnsi"/>
          <w:sz w:val="16"/>
          <w:szCs w:val="20"/>
        </w:rPr>
      </w:pPr>
      <w:r w:rsidRPr="00CA4768">
        <w:rPr>
          <w:rFonts w:asciiTheme="minorHAnsi" w:hAnsiTheme="minorHAnsi"/>
          <w:sz w:val="16"/>
          <w:szCs w:val="20"/>
        </w:rPr>
        <w:t>Currently evolving toward platform and integration engineering roles combining DevOps, backend systems, and cloud-native architectures.</w:t>
      </w:r>
    </w:p>
    <w:p w14:paraId="7C313D25" w14:textId="77777777" w:rsidR="00F33B49" w:rsidRPr="0092710B" w:rsidRDefault="00F33B49" w:rsidP="00F33B49">
      <w:pPr>
        <w:jc w:val="both"/>
        <w:rPr>
          <w:rFonts w:asciiTheme="minorHAnsi" w:hAnsiTheme="minorHAnsi"/>
          <w:b/>
          <w:sz w:val="16"/>
          <w:szCs w:val="20"/>
        </w:rPr>
      </w:pPr>
    </w:p>
    <w:p w14:paraId="1B35B51A" w14:textId="0280309E" w:rsidR="008B414C" w:rsidRPr="005E3446" w:rsidRDefault="00A12275" w:rsidP="0092710B">
      <w:pPr>
        <w:pStyle w:val="Heading1"/>
        <w:spacing w:line="300" w:lineRule="auto"/>
        <w:ind w:left="-5"/>
        <w:rPr>
          <w:rFonts w:asciiTheme="minorHAnsi" w:hAnsiTheme="minorHAnsi"/>
          <w:sz w:val="24"/>
          <w:szCs w:val="22"/>
        </w:rPr>
      </w:pPr>
      <w:r w:rsidRPr="005E3446">
        <w:rPr>
          <w:rFonts w:asciiTheme="minorHAnsi" w:hAnsiTheme="minorHAnsi"/>
          <w:sz w:val="24"/>
          <w:szCs w:val="22"/>
        </w:rPr>
        <w:t>Skills</w:t>
      </w:r>
    </w:p>
    <w:p w14:paraId="30AE7C91" w14:textId="2994A8A5" w:rsidR="005457F7" w:rsidRPr="00C50F1B" w:rsidRDefault="005457F7" w:rsidP="005457F7">
      <w:pPr>
        <w:numPr>
          <w:ilvl w:val="0"/>
          <w:numId w:val="4"/>
        </w:numPr>
        <w:spacing w:after="0" w:line="276" w:lineRule="auto"/>
        <w:ind w:left="567" w:right="281" w:hanging="207"/>
        <w:rPr>
          <w:rFonts w:asciiTheme="minorHAnsi" w:hAnsiTheme="minorHAnsi"/>
          <w:b/>
          <w:bCs/>
          <w:sz w:val="16"/>
          <w:szCs w:val="20"/>
        </w:rPr>
      </w:pPr>
      <w:r w:rsidRPr="00C50F1B">
        <w:rPr>
          <w:rFonts w:asciiTheme="minorHAnsi" w:hAnsiTheme="minorHAnsi"/>
          <w:b/>
          <w:bCs/>
          <w:sz w:val="16"/>
          <w:szCs w:val="20"/>
        </w:rPr>
        <w:t xml:space="preserve">DevOps &amp; Automation: </w:t>
      </w:r>
      <w:r w:rsidRPr="00C50F1B">
        <w:rPr>
          <w:rFonts w:asciiTheme="minorHAnsi" w:hAnsiTheme="minorHAnsi"/>
          <w:sz w:val="16"/>
          <w:szCs w:val="20"/>
        </w:rPr>
        <w:t xml:space="preserve">Docker, Kubernetes, Jenkins, </w:t>
      </w:r>
      <w:proofErr w:type="spellStart"/>
      <w:r w:rsidRPr="00C50F1B">
        <w:rPr>
          <w:rFonts w:asciiTheme="minorHAnsi" w:hAnsiTheme="minorHAnsi"/>
          <w:sz w:val="16"/>
          <w:szCs w:val="20"/>
        </w:rPr>
        <w:t>OpenTofu</w:t>
      </w:r>
      <w:proofErr w:type="spellEnd"/>
      <w:r w:rsidRPr="00C50F1B">
        <w:rPr>
          <w:rFonts w:asciiTheme="minorHAnsi" w:hAnsiTheme="minorHAnsi"/>
          <w:sz w:val="16"/>
          <w:szCs w:val="20"/>
        </w:rPr>
        <w:t xml:space="preserve"> (Terraform)</w:t>
      </w:r>
    </w:p>
    <w:p w14:paraId="30ED8C83" w14:textId="4804691B" w:rsidR="005457F7" w:rsidRPr="00C50F1B" w:rsidRDefault="005457F7" w:rsidP="005457F7">
      <w:pPr>
        <w:numPr>
          <w:ilvl w:val="0"/>
          <w:numId w:val="4"/>
        </w:numPr>
        <w:spacing w:after="0" w:line="276" w:lineRule="auto"/>
        <w:ind w:left="567" w:right="281" w:hanging="207"/>
        <w:rPr>
          <w:rFonts w:asciiTheme="minorHAnsi" w:hAnsiTheme="minorHAnsi"/>
          <w:b/>
          <w:bCs/>
          <w:sz w:val="16"/>
          <w:szCs w:val="20"/>
        </w:rPr>
      </w:pPr>
      <w:r w:rsidRPr="00C50F1B">
        <w:rPr>
          <w:rFonts w:asciiTheme="minorHAnsi" w:hAnsiTheme="minorHAnsi"/>
          <w:b/>
          <w:bCs/>
          <w:sz w:val="16"/>
          <w:szCs w:val="20"/>
        </w:rPr>
        <w:t xml:space="preserve">Cloud Platforms: </w:t>
      </w:r>
      <w:r w:rsidRPr="00C50F1B">
        <w:rPr>
          <w:rFonts w:asciiTheme="minorHAnsi" w:hAnsiTheme="minorHAnsi"/>
          <w:sz w:val="16"/>
          <w:szCs w:val="20"/>
        </w:rPr>
        <w:t>Amazon Web Services (AWS), Microsoft Azure</w:t>
      </w:r>
    </w:p>
    <w:p w14:paraId="24343C28" w14:textId="16CC4DC6" w:rsidR="005457F7" w:rsidRPr="00C50F1B" w:rsidRDefault="005457F7" w:rsidP="005457F7">
      <w:pPr>
        <w:numPr>
          <w:ilvl w:val="0"/>
          <w:numId w:val="4"/>
        </w:numPr>
        <w:spacing w:after="0" w:line="276" w:lineRule="auto"/>
        <w:ind w:left="567" w:right="281" w:hanging="207"/>
        <w:rPr>
          <w:rFonts w:asciiTheme="minorHAnsi" w:hAnsiTheme="minorHAnsi"/>
          <w:b/>
          <w:bCs/>
          <w:sz w:val="16"/>
          <w:szCs w:val="20"/>
        </w:rPr>
      </w:pPr>
      <w:r w:rsidRPr="00C50F1B">
        <w:rPr>
          <w:rFonts w:asciiTheme="minorHAnsi" w:hAnsiTheme="minorHAnsi"/>
          <w:b/>
          <w:bCs/>
          <w:sz w:val="16"/>
          <w:szCs w:val="20"/>
        </w:rPr>
        <w:t xml:space="preserve">Backend &amp; Integration: </w:t>
      </w:r>
      <w:r w:rsidRPr="00C50F1B">
        <w:rPr>
          <w:rFonts w:asciiTheme="minorHAnsi" w:hAnsiTheme="minorHAnsi"/>
          <w:sz w:val="16"/>
          <w:szCs w:val="20"/>
        </w:rPr>
        <w:t>REST APIs, API Integration, Microservices Architecture, Event-Driven Systems</w:t>
      </w:r>
    </w:p>
    <w:p w14:paraId="02F497B6" w14:textId="70EAEA50" w:rsidR="005457F7" w:rsidRPr="00C50F1B" w:rsidRDefault="005457F7" w:rsidP="005457F7">
      <w:pPr>
        <w:numPr>
          <w:ilvl w:val="0"/>
          <w:numId w:val="4"/>
        </w:numPr>
        <w:spacing w:after="0" w:line="276" w:lineRule="auto"/>
        <w:ind w:left="567" w:right="281" w:hanging="207"/>
        <w:rPr>
          <w:rFonts w:asciiTheme="minorHAnsi" w:hAnsiTheme="minorHAnsi"/>
          <w:b/>
          <w:bCs/>
          <w:sz w:val="16"/>
          <w:szCs w:val="20"/>
        </w:rPr>
      </w:pPr>
      <w:r w:rsidRPr="00C50F1B">
        <w:rPr>
          <w:rFonts w:asciiTheme="minorHAnsi" w:hAnsiTheme="minorHAnsi"/>
          <w:b/>
          <w:bCs/>
          <w:sz w:val="16"/>
          <w:szCs w:val="20"/>
        </w:rPr>
        <w:t>Messaging &amp; Streaming: A</w:t>
      </w:r>
      <w:r w:rsidRPr="00C50F1B">
        <w:rPr>
          <w:rFonts w:asciiTheme="minorHAnsi" w:hAnsiTheme="minorHAnsi"/>
          <w:sz w:val="16"/>
          <w:szCs w:val="20"/>
        </w:rPr>
        <w:t>pache Kafka, Asynchronous Communication Patterns</w:t>
      </w:r>
    </w:p>
    <w:p w14:paraId="7C6CD809" w14:textId="55FDE4AC" w:rsidR="005457F7" w:rsidRPr="00C50F1B" w:rsidRDefault="005457F7" w:rsidP="005457F7">
      <w:pPr>
        <w:numPr>
          <w:ilvl w:val="0"/>
          <w:numId w:val="4"/>
        </w:numPr>
        <w:spacing w:after="0" w:line="276" w:lineRule="auto"/>
        <w:ind w:left="567" w:right="281" w:hanging="207"/>
        <w:rPr>
          <w:rFonts w:asciiTheme="minorHAnsi" w:hAnsiTheme="minorHAnsi"/>
          <w:b/>
          <w:bCs/>
          <w:sz w:val="16"/>
          <w:szCs w:val="20"/>
        </w:rPr>
      </w:pPr>
      <w:r w:rsidRPr="00C50F1B">
        <w:rPr>
          <w:rFonts w:asciiTheme="minorHAnsi" w:hAnsiTheme="minorHAnsi"/>
          <w:b/>
          <w:bCs/>
          <w:sz w:val="16"/>
          <w:szCs w:val="20"/>
        </w:rPr>
        <w:t xml:space="preserve">Scripting &amp; Programming: </w:t>
      </w:r>
      <w:r w:rsidRPr="00C50F1B">
        <w:rPr>
          <w:rFonts w:asciiTheme="minorHAnsi" w:hAnsiTheme="minorHAnsi"/>
          <w:sz w:val="16"/>
          <w:szCs w:val="20"/>
        </w:rPr>
        <w:t>Java, Python, JavaScript, Bash, Shell Scripting</w:t>
      </w:r>
    </w:p>
    <w:p w14:paraId="76A8D6F1" w14:textId="489582E8" w:rsidR="005457F7" w:rsidRPr="00C50F1B" w:rsidRDefault="005457F7" w:rsidP="005457F7">
      <w:pPr>
        <w:numPr>
          <w:ilvl w:val="0"/>
          <w:numId w:val="4"/>
        </w:numPr>
        <w:spacing w:after="0" w:line="276" w:lineRule="auto"/>
        <w:ind w:left="567" w:right="281" w:hanging="207"/>
        <w:rPr>
          <w:rFonts w:asciiTheme="minorHAnsi" w:hAnsiTheme="minorHAnsi"/>
          <w:b/>
          <w:bCs/>
          <w:sz w:val="16"/>
          <w:szCs w:val="20"/>
        </w:rPr>
      </w:pPr>
      <w:r w:rsidRPr="00C50F1B">
        <w:rPr>
          <w:rFonts w:asciiTheme="minorHAnsi" w:hAnsiTheme="minorHAnsi"/>
          <w:b/>
          <w:bCs/>
          <w:sz w:val="16"/>
          <w:szCs w:val="20"/>
        </w:rPr>
        <w:t xml:space="preserve">Version Control &amp; Collaboration: </w:t>
      </w:r>
      <w:r w:rsidRPr="00C50F1B">
        <w:rPr>
          <w:rFonts w:asciiTheme="minorHAnsi" w:hAnsiTheme="minorHAnsi"/>
          <w:sz w:val="16"/>
          <w:szCs w:val="20"/>
        </w:rPr>
        <w:t>Git, Bitbucket, GitHub, Jira</w:t>
      </w:r>
    </w:p>
    <w:p w14:paraId="3580359E" w14:textId="6917EFF7" w:rsidR="008B414C" w:rsidRDefault="005457F7" w:rsidP="005457F7">
      <w:pPr>
        <w:numPr>
          <w:ilvl w:val="0"/>
          <w:numId w:val="4"/>
        </w:numPr>
        <w:spacing w:after="0" w:line="276" w:lineRule="auto"/>
        <w:ind w:left="567" w:right="281" w:hanging="207"/>
        <w:rPr>
          <w:rFonts w:asciiTheme="minorHAnsi" w:eastAsia="Arial" w:hAnsiTheme="minorHAnsi" w:cs="Arial"/>
          <w:b/>
          <w:sz w:val="28"/>
        </w:rPr>
      </w:pPr>
      <w:r w:rsidRPr="00C50F1B">
        <w:rPr>
          <w:rFonts w:asciiTheme="minorHAnsi" w:hAnsiTheme="minorHAnsi"/>
          <w:b/>
          <w:bCs/>
          <w:sz w:val="16"/>
          <w:szCs w:val="20"/>
        </w:rPr>
        <w:t xml:space="preserve">Operating Systems: </w:t>
      </w:r>
      <w:r w:rsidRPr="00C50F1B">
        <w:rPr>
          <w:rFonts w:asciiTheme="minorHAnsi" w:hAnsiTheme="minorHAnsi"/>
          <w:sz w:val="16"/>
          <w:szCs w:val="20"/>
        </w:rPr>
        <w:t>Linux, Windows</w:t>
      </w:r>
    </w:p>
    <w:p w14:paraId="16DA8D3F" w14:textId="0401C7CF" w:rsidR="008B414C" w:rsidRPr="005E3446" w:rsidRDefault="298D69ED" w:rsidP="00422BAD">
      <w:pPr>
        <w:pStyle w:val="Heading1"/>
        <w:spacing w:before="240" w:line="300" w:lineRule="auto"/>
        <w:ind w:left="0"/>
        <w:rPr>
          <w:rFonts w:ascii="Aptos" w:eastAsia="Aptos" w:hAnsi="Aptos" w:cs="Aptos"/>
          <w:bCs/>
          <w:sz w:val="24"/>
          <w:szCs w:val="22"/>
        </w:rPr>
      </w:pPr>
      <w:r w:rsidRPr="005E3446">
        <w:rPr>
          <w:rFonts w:ascii="Aptos" w:eastAsia="Aptos" w:hAnsi="Aptos" w:cs="Aptos"/>
          <w:bCs/>
          <w:sz w:val="24"/>
          <w:szCs w:val="22"/>
        </w:rPr>
        <w:t>Experience</w:t>
      </w:r>
    </w:p>
    <w:p w14:paraId="7A8BD1BA" w14:textId="62672ABB" w:rsidR="008E5F6C" w:rsidRDefault="005A4DFC">
      <w:pPr>
        <w:pStyle w:val="Heading2"/>
        <w:rPr>
          <w:rFonts w:ascii="Aptos" w:eastAsia="Aptos" w:hAnsi="Aptos" w:cs="Aptos"/>
          <w:bCs/>
          <w:sz w:val="22"/>
          <w:szCs w:val="22"/>
        </w:rPr>
      </w:pPr>
      <w:r w:rsidRPr="005A4DFC">
        <w:rPr>
          <w:rFonts w:ascii="Aptos" w:eastAsia="Aptos" w:hAnsi="Aptos" w:cs="Aptos"/>
          <w:bCs/>
          <w:noProof/>
          <w:sz w:val="22"/>
          <w:szCs w:val="22"/>
        </w:rPr>
        <w:drawing>
          <wp:anchor distT="0" distB="0" distL="114300" distR="114300" simplePos="0" relativeHeight="251654656" behindDoc="1" locked="0" layoutInCell="1" allowOverlap="1" wp14:anchorId="21A7E526" wp14:editId="7E7C8A1B">
            <wp:simplePos x="0" y="0"/>
            <wp:positionH relativeFrom="column">
              <wp:posOffset>1270</wp:posOffset>
            </wp:positionH>
            <wp:positionV relativeFrom="paragraph">
              <wp:posOffset>25789</wp:posOffset>
            </wp:positionV>
            <wp:extent cx="229870" cy="229870"/>
            <wp:effectExtent l="0" t="0" r="0" b="0"/>
            <wp:wrapSquare wrapText="bothSides"/>
            <wp:docPr id="1581278539" name="Picture 1" descr="A black square with a red green and white arrow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278539" name="Picture 1" descr="A black square with a red green and white arrow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870" cy="229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8E5F6C" w:rsidRPr="005A4DFC">
        <w:rPr>
          <w:rFonts w:ascii="Aptos" w:eastAsia="Aptos" w:hAnsi="Aptos" w:cs="Aptos"/>
          <w:bCs/>
          <w:sz w:val="22"/>
          <w:szCs w:val="22"/>
        </w:rPr>
        <w:t>DevOps</w:t>
      </w:r>
      <w:r w:rsidR="005457F7">
        <w:rPr>
          <w:rFonts w:ascii="Aptos" w:eastAsia="Aptos" w:hAnsi="Aptos" w:cs="Aptos"/>
          <w:bCs/>
          <w:sz w:val="22"/>
          <w:szCs w:val="22"/>
        </w:rPr>
        <w:t xml:space="preserve"> AI</w:t>
      </w:r>
      <w:r w:rsidR="008E5F6C" w:rsidRPr="005A4DFC">
        <w:rPr>
          <w:rFonts w:ascii="Aptos" w:eastAsia="Aptos" w:hAnsi="Aptos" w:cs="Aptos"/>
          <w:bCs/>
          <w:sz w:val="22"/>
          <w:szCs w:val="22"/>
        </w:rPr>
        <w:t xml:space="preserve"> Engineer</w:t>
      </w:r>
      <w:r w:rsidRPr="005A4DFC">
        <w:rPr>
          <w:rFonts w:ascii="Aptos" w:eastAsia="Aptos" w:hAnsi="Aptos" w:cs="Aptos"/>
          <w:bCs/>
          <w:sz w:val="22"/>
          <w:szCs w:val="22"/>
        </w:rPr>
        <w:t xml:space="preserve"> </w:t>
      </w:r>
    </w:p>
    <w:p w14:paraId="0BFACC5C" w14:textId="18F8D09E" w:rsidR="00DD7652" w:rsidRPr="00A33F7E" w:rsidRDefault="00DD7652" w:rsidP="00A33F7E">
      <w:pPr>
        <w:spacing w:after="120" w:line="300" w:lineRule="auto"/>
        <w:ind w:left="0" w:firstLine="0"/>
        <w:rPr>
          <w:rFonts w:asciiTheme="minorHAnsi" w:hAnsiTheme="minorHAnsi"/>
          <w:szCs w:val="20"/>
        </w:rPr>
      </w:pPr>
      <w:proofErr w:type="spellStart"/>
      <w:r w:rsidRPr="00A33F7E">
        <w:rPr>
          <w:rFonts w:asciiTheme="minorHAnsi" w:hAnsiTheme="minorHAnsi"/>
          <w:szCs w:val="20"/>
        </w:rPr>
        <w:t>OnFinance</w:t>
      </w:r>
      <w:proofErr w:type="spellEnd"/>
      <w:r w:rsidRPr="00A33F7E">
        <w:rPr>
          <w:rFonts w:asciiTheme="minorHAnsi" w:hAnsiTheme="minorHAnsi"/>
          <w:szCs w:val="20"/>
        </w:rPr>
        <w:t xml:space="preserve"> AI | Jan 2026 – Feb 2026 (1 month)</w:t>
      </w:r>
    </w:p>
    <w:p w14:paraId="62CA0EA9" w14:textId="5F07FD46" w:rsidR="000F6200" w:rsidRPr="000F6200" w:rsidRDefault="000F6200" w:rsidP="0031346B">
      <w:pPr>
        <w:numPr>
          <w:ilvl w:val="0"/>
          <w:numId w:val="6"/>
        </w:numPr>
        <w:spacing w:after="60" w:line="240" w:lineRule="auto"/>
        <w:ind w:left="709" w:right="284" w:hanging="159"/>
        <w:jc w:val="both"/>
        <w:rPr>
          <w:rFonts w:asciiTheme="minorHAnsi" w:hAnsiTheme="minorHAnsi"/>
          <w:sz w:val="18"/>
          <w:szCs w:val="22"/>
        </w:rPr>
      </w:pPr>
      <w:r w:rsidRPr="000F6200">
        <w:rPr>
          <w:rFonts w:asciiTheme="minorHAnsi" w:hAnsiTheme="minorHAnsi"/>
          <w:sz w:val="18"/>
          <w:szCs w:val="22"/>
        </w:rPr>
        <w:t>Identified and mitigated critical cloud attack surfaces across AWS environments, strengthening organizational security posture.</w:t>
      </w:r>
    </w:p>
    <w:p w14:paraId="7CA15177" w14:textId="32C3639F" w:rsidR="000F6200" w:rsidRPr="000F6200" w:rsidRDefault="000F6200" w:rsidP="0031346B">
      <w:pPr>
        <w:numPr>
          <w:ilvl w:val="0"/>
          <w:numId w:val="6"/>
        </w:numPr>
        <w:spacing w:after="60" w:line="240" w:lineRule="auto"/>
        <w:ind w:left="709" w:right="284" w:hanging="159"/>
        <w:jc w:val="both"/>
        <w:rPr>
          <w:rFonts w:asciiTheme="minorHAnsi" w:hAnsiTheme="minorHAnsi"/>
          <w:sz w:val="18"/>
          <w:szCs w:val="22"/>
        </w:rPr>
      </w:pPr>
      <w:r w:rsidRPr="000F6200">
        <w:rPr>
          <w:rFonts w:asciiTheme="minorHAnsi" w:hAnsiTheme="minorHAnsi"/>
          <w:sz w:val="18"/>
          <w:szCs w:val="22"/>
        </w:rPr>
        <w:t>Designed and enforced IAM policy segmentation to implement least-privilege access controls across Platform Engineers, Developers, and Cloud Administrators.</w:t>
      </w:r>
    </w:p>
    <w:p w14:paraId="53BF4DE5" w14:textId="628D4F24" w:rsidR="000F6200" w:rsidRPr="000F6200" w:rsidRDefault="000F6200" w:rsidP="0031346B">
      <w:pPr>
        <w:numPr>
          <w:ilvl w:val="0"/>
          <w:numId w:val="6"/>
        </w:numPr>
        <w:spacing w:after="60" w:line="240" w:lineRule="auto"/>
        <w:ind w:left="709" w:right="284" w:hanging="159"/>
        <w:jc w:val="both"/>
        <w:rPr>
          <w:rFonts w:asciiTheme="minorHAnsi" w:hAnsiTheme="minorHAnsi"/>
          <w:sz w:val="18"/>
          <w:szCs w:val="22"/>
        </w:rPr>
      </w:pPr>
      <w:r w:rsidRPr="000F6200">
        <w:rPr>
          <w:rFonts w:asciiTheme="minorHAnsi" w:hAnsiTheme="minorHAnsi"/>
          <w:sz w:val="18"/>
          <w:szCs w:val="22"/>
        </w:rPr>
        <w:t>Implemented organization-wide 2FA across Google Workspace, GitHub, Slack, and Zoho Finance, improving identity security across all operational access planes.</w:t>
      </w:r>
    </w:p>
    <w:p w14:paraId="6D1C3A35" w14:textId="4CF12308" w:rsidR="000F6200" w:rsidRPr="000F6200" w:rsidRDefault="000F6200" w:rsidP="0031346B">
      <w:pPr>
        <w:numPr>
          <w:ilvl w:val="0"/>
          <w:numId w:val="6"/>
        </w:numPr>
        <w:spacing w:after="60" w:line="240" w:lineRule="auto"/>
        <w:ind w:left="709" w:right="284" w:hanging="159"/>
        <w:jc w:val="both"/>
        <w:rPr>
          <w:rFonts w:asciiTheme="minorHAnsi" w:hAnsiTheme="minorHAnsi"/>
          <w:sz w:val="18"/>
          <w:szCs w:val="22"/>
        </w:rPr>
      </w:pPr>
      <w:r w:rsidRPr="000F6200">
        <w:rPr>
          <w:rFonts w:asciiTheme="minorHAnsi" w:hAnsiTheme="minorHAnsi"/>
          <w:sz w:val="18"/>
          <w:szCs w:val="22"/>
        </w:rPr>
        <w:t>Enhanced cloud governance by restructuring access patterns and strengthening multi-layer authentication mechanisms.</w:t>
      </w:r>
    </w:p>
    <w:p w14:paraId="6EF1F24C" w14:textId="13599B00" w:rsidR="000F6200" w:rsidRPr="000F6200" w:rsidRDefault="000F6200" w:rsidP="0031346B">
      <w:pPr>
        <w:numPr>
          <w:ilvl w:val="0"/>
          <w:numId w:val="6"/>
        </w:numPr>
        <w:spacing w:after="60" w:line="240" w:lineRule="auto"/>
        <w:ind w:left="709" w:right="284" w:hanging="159"/>
        <w:jc w:val="both"/>
        <w:rPr>
          <w:rFonts w:asciiTheme="minorHAnsi" w:hAnsiTheme="minorHAnsi"/>
          <w:sz w:val="18"/>
          <w:szCs w:val="22"/>
        </w:rPr>
      </w:pPr>
      <w:r w:rsidRPr="000F6200">
        <w:rPr>
          <w:rFonts w:asciiTheme="minorHAnsi" w:hAnsiTheme="minorHAnsi"/>
          <w:sz w:val="18"/>
          <w:szCs w:val="22"/>
        </w:rPr>
        <w:t xml:space="preserve">Contributed to migration from </w:t>
      </w:r>
      <w:proofErr w:type="spellStart"/>
      <w:r w:rsidRPr="000F6200">
        <w:rPr>
          <w:rFonts w:asciiTheme="minorHAnsi" w:hAnsiTheme="minorHAnsi"/>
          <w:sz w:val="18"/>
          <w:szCs w:val="22"/>
        </w:rPr>
        <w:t>LiteLLM</w:t>
      </w:r>
      <w:proofErr w:type="spellEnd"/>
      <w:r w:rsidRPr="000F6200">
        <w:rPr>
          <w:rFonts w:asciiTheme="minorHAnsi" w:hAnsiTheme="minorHAnsi"/>
          <w:sz w:val="18"/>
          <w:szCs w:val="22"/>
        </w:rPr>
        <w:t xml:space="preserve"> to </w:t>
      </w:r>
      <w:proofErr w:type="spellStart"/>
      <w:r w:rsidRPr="000F6200">
        <w:rPr>
          <w:rFonts w:asciiTheme="minorHAnsi" w:hAnsiTheme="minorHAnsi"/>
          <w:sz w:val="18"/>
          <w:szCs w:val="22"/>
        </w:rPr>
        <w:t>BiFrost</w:t>
      </w:r>
      <w:proofErr w:type="spellEnd"/>
      <w:r w:rsidRPr="000F6200">
        <w:rPr>
          <w:rFonts w:asciiTheme="minorHAnsi" w:hAnsiTheme="minorHAnsi"/>
          <w:sz w:val="18"/>
          <w:szCs w:val="22"/>
        </w:rPr>
        <w:t xml:space="preserve"> LLM Gateway to improve performance efficiency, usage governance, and operational reliability of AI-driven services.</w:t>
      </w:r>
    </w:p>
    <w:p w14:paraId="0C57D034" w14:textId="59AA0A93" w:rsidR="000F6200" w:rsidRDefault="000F6200" w:rsidP="00BF07C9">
      <w:pPr>
        <w:numPr>
          <w:ilvl w:val="0"/>
          <w:numId w:val="6"/>
        </w:numPr>
        <w:spacing w:after="60" w:line="240" w:lineRule="auto"/>
        <w:ind w:left="709" w:right="284" w:hanging="159"/>
        <w:jc w:val="both"/>
        <w:rPr>
          <w:rFonts w:asciiTheme="minorHAnsi" w:hAnsiTheme="minorHAnsi"/>
          <w:sz w:val="18"/>
          <w:szCs w:val="22"/>
        </w:rPr>
      </w:pPr>
      <w:r w:rsidRPr="000F6200">
        <w:rPr>
          <w:rFonts w:asciiTheme="minorHAnsi" w:hAnsiTheme="minorHAnsi"/>
          <w:sz w:val="18"/>
          <w:szCs w:val="22"/>
        </w:rPr>
        <w:t>Collaborated in a fast-paced startup environment requiring rapid cloud configuration, security implementation, and operational decision-making.</w:t>
      </w:r>
      <w:r>
        <w:rPr>
          <w:rFonts w:asciiTheme="minorHAnsi" w:hAnsiTheme="minorHAnsi"/>
          <w:sz w:val="18"/>
          <w:szCs w:val="22"/>
        </w:rPr>
        <w:br w:type="page"/>
      </w:r>
    </w:p>
    <w:p w14:paraId="6E6EC0AA" w14:textId="59246147" w:rsidR="008B414C" w:rsidRPr="005E3446" w:rsidRDefault="00384A50" w:rsidP="298D69ED">
      <w:pPr>
        <w:pStyle w:val="Heading2"/>
        <w:rPr>
          <w:rFonts w:ascii="Aptos" w:eastAsia="Aptos" w:hAnsi="Aptos" w:cs="Aptos"/>
          <w:bCs/>
          <w:sz w:val="22"/>
          <w:szCs w:val="22"/>
        </w:rPr>
      </w:pPr>
      <w:r w:rsidRPr="005E3446">
        <w:rPr>
          <w:noProof/>
          <w:sz w:val="22"/>
          <w:szCs w:val="22"/>
        </w:rPr>
        <w:lastRenderedPageBreak/>
        <w:drawing>
          <wp:anchor distT="0" distB="0" distL="114300" distR="114300" simplePos="0" relativeHeight="251653632" behindDoc="0" locked="0" layoutInCell="1" allowOverlap="1" wp14:anchorId="6817BFC0" wp14:editId="35399E59">
            <wp:simplePos x="0" y="0"/>
            <wp:positionH relativeFrom="margin">
              <wp:posOffset>0</wp:posOffset>
            </wp:positionH>
            <wp:positionV relativeFrom="paragraph">
              <wp:posOffset>22860</wp:posOffset>
            </wp:positionV>
            <wp:extent cx="228600" cy="228600"/>
            <wp:effectExtent l="0" t="0" r="0" b="0"/>
            <wp:wrapSquare wrapText="bothSides"/>
            <wp:docPr id="873229867" name="Picture 28" descr="A blue and white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12275" w:rsidRPr="005E3446">
        <w:rPr>
          <w:rFonts w:ascii="Aptos" w:eastAsia="Aptos" w:hAnsi="Aptos" w:cs="Aptos"/>
          <w:bCs/>
          <w:sz w:val="22"/>
          <w:szCs w:val="22"/>
        </w:rPr>
        <w:t>DevOps Engineer</w:t>
      </w:r>
    </w:p>
    <w:p w14:paraId="1FF7197B" w14:textId="52CDC430" w:rsidR="008B414C" w:rsidRDefault="6B7C0432" w:rsidP="6B7C0432">
      <w:pPr>
        <w:spacing w:after="120" w:line="300" w:lineRule="auto"/>
        <w:ind w:left="0" w:firstLine="0"/>
        <w:rPr>
          <w:rFonts w:asciiTheme="minorHAnsi" w:hAnsiTheme="minorHAnsi"/>
          <w:sz w:val="22"/>
          <w:szCs w:val="22"/>
        </w:rPr>
      </w:pPr>
      <w:r w:rsidRPr="005E3446">
        <w:rPr>
          <w:rFonts w:asciiTheme="minorHAnsi" w:hAnsiTheme="minorHAnsi"/>
          <w:szCs w:val="20"/>
        </w:rPr>
        <w:t xml:space="preserve">Servion Global Solutions | Oct 2021 </w:t>
      </w:r>
      <w:r w:rsidR="00A71BEC">
        <w:rPr>
          <w:rFonts w:asciiTheme="minorHAnsi" w:hAnsiTheme="minorHAnsi"/>
          <w:szCs w:val="20"/>
        </w:rPr>
        <w:t>–</w:t>
      </w:r>
      <w:r w:rsidRPr="005E3446">
        <w:rPr>
          <w:rFonts w:asciiTheme="minorHAnsi" w:hAnsiTheme="minorHAnsi"/>
          <w:szCs w:val="20"/>
        </w:rPr>
        <w:t xml:space="preserve"> </w:t>
      </w:r>
      <w:r w:rsidR="00A71BEC">
        <w:rPr>
          <w:rFonts w:asciiTheme="minorHAnsi" w:hAnsiTheme="minorHAnsi"/>
          <w:szCs w:val="20"/>
        </w:rPr>
        <w:t>Jan 2026</w:t>
      </w:r>
      <w:r w:rsidRPr="005E3446">
        <w:rPr>
          <w:rFonts w:asciiTheme="minorHAnsi" w:hAnsiTheme="minorHAnsi"/>
          <w:szCs w:val="20"/>
        </w:rPr>
        <w:t xml:space="preserve"> (</w:t>
      </w:r>
      <w:r w:rsidR="00E23638">
        <w:rPr>
          <w:rFonts w:asciiTheme="minorHAnsi" w:hAnsiTheme="minorHAnsi"/>
          <w:szCs w:val="20"/>
        </w:rPr>
        <w:t>4</w:t>
      </w:r>
      <w:r w:rsidRPr="005E3446">
        <w:rPr>
          <w:rFonts w:asciiTheme="minorHAnsi" w:hAnsiTheme="minorHAnsi"/>
          <w:szCs w:val="20"/>
        </w:rPr>
        <w:t xml:space="preserve"> years and</w:t>
      </w:r>
      <w:r w:rsidR="00E23638">
        <w:rPr>
          <w:rFonts w:asciiTheme="minorHAnsi" w:hAnsiTheme="minorHAnsi"/>
          <w:szCs w:val="20"/>
        </w:rPr>
        <w:t xml:space="preserve"> 4</w:t>
      </w:r>
      <w:r w:rsidRPr="005E3446">
        <w:rPr>
          <w:rFonts w:asciiTheme="minorHAnsi" w:hAnsiTheme="minorHAnsi"/>
          <w:szCs w:val="20"/>
        </w:rPr>
        <w:t xml:space="preserve"> month</w:t>
      </w:r>
      <w:r w:rsidR="005E3446">
        <w:rPr>
          <w:rFonts w:asciiTheme="minorHAnsi" w:hAnsiTheme="minorHAnsi"/>
          <w:szCs w:val="20"/>
        </w:rPr>
        <w:t>s</w:t>
      </w:r>
      <w:r w:rsidRPr="005E3446">
        <w:rPr>
          <w:rFonts w:asciiTheme="minorHAnsi" w:hAnsiTheme="minorHAnsi"/>
          <w:szCs w:val="20"/>
        </w:rPr>
        <w:t>)</w:t>
      </w:r>
    </w:p>
    <w:p w14:paraId="0B64E7F1" w14:textId="4BD68027" w:rsidR="001E1144" w:rsidRPr="001E1144" w:rsidRDefault="001E1144" w:rsidP="0031346B">
      <w:pPr>
        <w:numPr>
          <w:ilvl w:val="0"/>
          <w:numId w:val="1"/>
        </w:numPr>
        <w:spacing w:after="60" w:line="240" w:lineRule="auto"/>
        <w:ind w:left="709" w:right="284" w:hanging="159"/>
        <w:jc w:val="both"/>
        <w:rPr>
          <w:rFonts w:asciiTheme="minorHAnsi" w:hAnsiTheme="minorHAnsi"/>
          <w:sz w:val="18"/>
          <w:szCs w:val="22"/>
        </w:rPr>
      </w:pPr>
      <w:r w:rsidRPr="001E1144">
        <w:rPr>
          <w:rFonts w:asciiTheme="minorHAnsi" w:hAnsiTheme="minorHAnsi"/>
          <w:sz w:val="18"/>
          <w:szCs w:val="22"/>
        </w:rPr>
        <w:t xml:space="preserve">Contributed to enterprise-scale core banking transformation (Oracle </w:t>
      </w:r>
      <w:proofErr w:type="spellStart"/>
      <w:r w:rsidRPr="001E1144">
        <w:rPr>
          <w:rFonts w:asciiTheme="minorHAnsi" w:hAnsiTheme="minorHAnsi"/>
          <w:sz w:val="18"/>
          <w:szCs w:val="22"/>
        </w:rPr>
        <w:t>Flexcube</w:t>
      </w:r>
      <w:proofErr w:type="spellEnd"/>
      <w:r w:rsidRPr="001E1144">
        <w:rPr>
          <w:rFonts w:asciiTheme="minorHAnsi" w:hAnsiTheme="minorHAnsi"/>
          <w:sz w:val="18"/>
          <w:szCs w:val="22"/>
        </w:rPr>
        <w:t xml:space="preserve"> </w:t>
      </w:r>
      <w:r w:rsidR="00F00D81">
        <w:rPr>
          <w:rFonts w:asciiTheme="minorHAnsi" w:hAnsiTheme="minorHAnsi"/>
          <w:sz w:val="18"/>
          <w:szCs w:val="22"/>
        </w:rPr>
        <w:t>to</w:t>
      </w:r>
      <w:r w:rsidRPr="001E1144">
        <w:rPr>
          <w:rFonts w:asciiTheme="minorHAnsi" w:hAnsiTheme="minorHAnsi"/>
          <w:sz w:val="18"/>
          <w:szCs w:val="22"/>
        </w:rPr>
        <w:t xml:space="preserve"> Temenos T24), delivering integration solutions in regulated environments.</w:t>
      </w:r>
    </w:p>
    <w:p w14:paraId="3922D2BB" w14:textId="77777777" w:rsidR="001E1144" w:rsidRPr="001E1144" w:rsidRDefault="001E1144" w:rsidP="0031346B">
      <w:pPr>
        <w:numPr>
          <w:ilvl w:val="0"/>
          <w:numId w:val="1"/>
        </w:numPr>
        <w:spacing w:after="60" w:line="240" w:lineRule="auto"/>
        <w:ind w:left="709" w:right="284" w:hanging="159"/>
        <w:jc w:val="both"/>
        <w:rPr>
          <w:rFonts w:asciiTheme="minorHAnsi" w:hAnsiTheme="minorHAnsi"/>
          <w:sz w:val="18"/>
          <w:szCs w:val="22"/>
        </w:rPr>
      </w:pPr>
      <w:r w:rsidRPr="001E1144">
        <w:rPr>
          <w:rFonts w:asciiTheme="minorHAnsi" w:hAnsiTheme="minorHAnsi"/>
          <w:sz w:val="18"/>
          <w:szCs w:val="22"/>
        </w:rPr>
        <w:t>Led end-to-end design and development of a new IVR application for Dubai Islamic Bank’s Technology Happiness Center using Genesys Composer.</w:t>
      </w:r>
    </w:p>
    <w:p w14:paraId="07FB2308" w14:textId="77777777" w:rsidR="001E1144" w:rsidRPr="001E1144" w:rsidRDefault="001E1144" w:rsidP="0031346B">
      <w:pPr>
        <w:numPr>
          <w:ilvl w:val="0"/>
          <w:numId w:val="1"/>
        </w:numPr>
        <w:spacing w:after="60" w:line="240" w:lineRule="auto"/>
        <w:ind w:left="709" w:right="284" w:hanging="159"/>
        <w:jc w:val="both"/>
        <w:rPr>
          <w:rFonts w:asciiTheme="minorHAnsi" w:hAnsiTheme="minorHAnsi"/>
          <w:sz w:val="18"/>
          <w:szCs w:val="22"/>
        </w:rPr>
      </w:pPr>
      <w:r w:rsidRPr="001E1144">
        <w:rPr>
          <w:rFonts w:asciiTheme="minorHAnsi" w:hAnsiTheme="minorHAnsi"/>
          <w:sz w:val="18"/>
          <w:szCs w:val="22"/>
        </w:rPr>
        <w:t>Authored Functional Specification Documents (FSD) and Technical Design Documents (TDD), defining system architecture, integration flows, and implementation strategy for IVR modernization.</w:t>
      </w:r>
    </w:p>
    <w:p w14:paraId="487BAE3E" w14:textId="77777777" w:rsidR="001E1144" w:rsidRPr="001E1144" w:rsidRDefault="001E1144" w:rsidP="0031346B">
      <w:pPr>
        <w:numPr>
          <w:ilvl w:val="0"/>
          <w:numId w:val="1"/>
        </w:numPr>
        <w:spacing w:after="60" w:line="240" w:lineRule="auto"/>
        <w:ind w:left="709" w:right="284" w:hanging="159"/>
        <w:jc w:val="both"/>
        <w:rPr>
          <w:rFonts w:asciiTheme="minorHAnsi" w:hAnsiTheme="minorHAnsi"/>
          <w:sz w:val="18"/>
          <w:szCs w:val="22"/>
        </w:rPr>
      </w:pPr>
      <w:r w:rsidRPr="001E1144">
        <w:rPr>
          <w:rFonts w:asciiTheme="minorHAnsi" w:hAnsiTheme="minorHAnsi"/>
          <w:sz w:val="18"/>
          <w:szCs w:val="22"/>
        </w:rPr>
        <w:t>Designed and developed REST APIs from scratch to integrate IVR systems with external platforms including Azure Active Directory and BMC Helix, enabling identity validation and automated ticketing workflows.</w:t>
      </w:r>
    </w:p>
    <w:p w14:paraId="4BD84D2D" w14:textId="77777777" w:rsidR="001E1144" w:rsidRPr="001E1144" w:rsidRDefault="001E1144" w:rsidP="0031346B">
      <w:pPr>
        <w:numPr>
          <w:ilvl w:val="0"/>
          <w:numId w:val="1"/>
        </w:numPr>
        <w:spacing w:after="60" w:line="240" w:lineRule="auto"/>
        <w:ind w:left="709" w:right="284" w:hanging="159"/>
        <w:jc w:val="both"/>
        <w:rPr>
          <w:rFonts w:asciiTheme="minorHAnsi" w:hAnsiTheme="minorHAnsi"/>
          <w:sz w:val="18"/>
          <w:szCs w:val="22"/>
        </w:rPr>
      </w:pPr>
      <w:r w:rsidRPr="001E1144">
        <w:rPr>
          <w:rFonts w:asciiTheme="minorHAnsi" w:hAnsiTheme="minorHAnsi"/>
          <w:sz w:val="18"/>
          <w:szCs w:val="22"/>
        </w:rPr>
        <w:t>Designed, developed, and integrated REST APIs enabling seamless communication between distributed systems and middleware layers (northbound/southbound integrations).</w:t>
      </w:r>
    </w:p>
    <w:p w14:paraId="44158A38" w14:textId="77777777" w:rsidR="001E1144" w:rsidRPr="001E1144" w:rsidRDefault="001E1144" w:rsidP="0031346B">
      <w:pPr>
        <w:numPr>
          <w:ilvl w:val="0"/>
          <w:numId w:val="1"/>
        </w:numPr>
        <w:spacing w:after="60" w:line="240" w:lineRule="auto"/>
        <w:ind w:left="709" w:right="284" w:hanging="159"/>
        <w:jc w:val="both"/>
        <w:rPr>
          <w:rFonts w:asciiTheme="minorHAnsi" w:hAnsiTheme="minorHAnsi"/>
          <w:sz w:val="18"/>
          <w:szCs w:val="22"/>
        </w:rPr>
      </w:pPr>
      <w:r w:rsidRPr="001E1144">
        <w:rPr>
          <w:rFonts w:asciiTheme="minorHAnsi" w:hAnsiTheme="minorHAnsi"/>
          <w:sz w:val="18"/>
          <w:szCs w:val="22"/>
        </w:rPr>
        <w:t>Re-engineered legacy APIs and interfaces into scalable API-driven solutions, improving system performance, reducing memory consumption, and enhancing reliability.</w:t>
      </w:r>
    </w:p>
    <w:p w14:paraId="09645C24" w14:textId="547C213C" w:rsidR="001E1144" w:rsidRPr="001E1144" w:rsidRDefault="001E1144" w:rsidP="0031346B">
      <w:pPr>
        <w:numPr>
          <w:ilvl w:val="0"/>
          <w:numId w:val="1"/>
        </w:numPr>
        <w:spacing w:after="60" w:line="240" w:lineRule="auto"/>
        <w:ind w:left="709" w:right="284" w:hanging="159"/>
        <w:jc w:val="both"/>
        <w:rPr>
          <w:rFonts w:asciiTheme="minorHAnsi" w:hAnsiTheme="minorHAnsi"/>
          <w:sz w:val="18"/>
          <w:szCs w:val="22"/>
        </w:rPr>
      </w:pPr>
      <w:r w:rsidRPr="001E1144">
        <w:rPr>
          <w:rFonts w:asciiTheme="minorHAnsi" w:hAnsiTheme="minorHAnsi"/>
          <w:sz w:val="18"/>
          <w:szCs w:val="22"/>
        </w:rPr>
        <w:t>Built and maintained Kafka-based event-driven systems, enabling asynchronous communication across mission-critical applications and improving scalability and throughput.</w:t>
      </w:r>
    </w:p>
    <w:p w14:paraId="6A2F83BA" w14:textId="77777777" w:rsidR="001E1144" w:rsidRPr="001E1144" w:rsidRDefault="001E1144" w:rsidP="0031346B">
      <w:pPr>
        <w:numPr>
          <w:ilvl w:val="0"/>
          <w:numId w:val="1"/>
        </w:numPr>
        <w:spacing w:after="60" w:line="240" w:lineRule="auto"/>
        <w:ind w:left="709" w:right="284" w:hanging="159"/>
        <w:jc w:val="both"/>
        <w:rPr>
          <w:rFonts w:asciiTheme="minorHAnsi" w:hAnsiTheme="minorHAnsi"/>
          <w:sz w:val="18"/>
          <w:szCs w:val="22"/>
        </w:rPr>
      </w:pPr>
      <w:r w:rsidRPr="001E1144">
        <w:rPr>
          <w:rFonts w:asciiTheme="minorHAnsi" w:hAnsiTheme="minorHAnsi"/>
          <w:sz w:val="18"/>
          <w:szCs w:val="22"/>
        </w:rPr>
        <w:t>Led application enhancements and change requests for Java/Spring Boot microservices, ensuring stability across multiple release cycles.</w:t>
      </w:r>
    </w:p>
    <w:p w14:paraId="3BDD6EAE" w14:textId="56334619" w:rsidR="001E1144" w:rsidRPr="001E1144" w:rsidRDefault="001E1144" w:rsidP="0031346B">
      <w:pPr>
        <w:numPr>
          <w:ilvl w:val="0"/>
          <w:numId w:val="1"/>
        </w:numPr>
        <w:spacing w:after="60" w:line="240" w:lineRule="auto"/>
        <w:ind w:left="709" w:right="284" w:hanging="159"/>
        <w:jc w:val="both"/>
        <w:rPr>
          <w:rFonts w:asciiTheme="minorHAnsi" w:hAnsiTheme="minorHAnsi"/>
          <w:sz w:val="18"/>
          <w:szCs w:val="22"/>
        </w:rPr>
      </w:pPr>
      <w:r w:rsidRPr="001E1144">
        <w:rPr>
          <w:rFonts w:asciiTheme="minorHAnsi" w:hAnsiTheme="minorHAnsi"/>
          <w:sz w:val="18"/>
          <w:szCs w:val="22"/>
        </w:rPr>
        <w:t>Coordinated deployments across development</w:t>
      </w:r>
      <w:r w:rsidR="00F77F4D">
        <w:rPr>
          <w:rFonts w:asciiTheme="minorHAnsi" w:hAnsiTheme="minorHAnsi"/>
          <w:sz w:val="18"/>
          <w:szCs w:val="22"/>
        </w:rPr>
        <w:t xml:space="preserve"> and</w:t>
      </w:r>
      <w:r w:rsidRPr="001E1144">
        <w:rPr>
          <w:rFonts w:asciiTheme="minorHAnsi" w:hAnsiTheme="minorHAnsi"/>
          <w:sz w:val="18"/>
          <w:szCs w:val="22"/>
        </w:rPr>
        <w:t xml:space="preserve"> UAT environments, aligning application readiness with infrastructure and operational standards.</w:t>
      </w:r>
    </w:p>
    <w:p w14:paraId="38EBE992" w14:textId="77777777" w:rsidR="001E1144" w:rsidRPr="001E1144" w:rsidRDefault="001E1144" w:rsidP="0031346B">
      <w:pPr>
        <w:numPr>
          <w:ilvl w:val="0"/>
          <w:numId w:val="1"/>
        </w:numPr>
        <w:spacing w:after="60" w:line="240" w:lineRule="auto"/>
        <w:ind w:left="709" w:right="284" w:hanging="159"/>
        <w:jc w:val="both"/>
        <w:rPr>
          <w:rFonts w:asciiTheme="minorHAnsi" w:hAnsiTheme="minorHAnsi"/>
          <w:sz w:val="18"/>
          <w:szCs w:val="22"/>
        </w:rPr>
      </w:pPr>
      <w:r w:rsidRPr="001E1144">
        <w:rPr>
          <w:rFonts w:asciiTheme="minorHAnsi" w:hAnsiTheme="minorHAnsi"/>
          <w:sz w:val="18"/>
          <w:szCs w:val="22"/>
        </w:rPr>
        <w:t>Implemented Git-based version control strategies (Bitbucket), enabling structured branching, release traceability, and secure SDLC practices.</w:t>
      </w:r>
    </w:p>
    <w:p w14:paraId="4D6C5025" w14:textId="77777777" w:rsidR="001E1144" w:rsidRPr="001E1144" w:rsidRDefault="001E1144" w:rsidP="0031346B">
      <w:pPr>
        <w:numPr>
          <w:ilvl w:val="0"/>
          <w:numId w:val="1"/>
        </w:numPr>
        <w:spacing w:after="60" w:line="240" w:lineRule="auto"/>
        <w:ind w:left="709" w:right="284" w:hanging="159"/>
        <w:jc w:val="both"/>
        <w:rPr>
          <w:rFonts w:asciiTheme="minorHAnsi" w:hAnsiTheme="minorHAnsi"/>
          <w:sz w:val="18"/>
          <w:szCs w:val="22"/>
        </w:rPr>
      </w:pPr>
      <w:r w:rsidRPr="001E1144">
        <w:rPr>
          <w:rFonts w:asciiTheme="minorHAnsi" w:hAnsiTheme="minorHAnsi"/>
          <w:sz w:val="18"/>
          <w:szCs w:val="22"/>
        </w:rPr>
        <w:t>Designed and implemented Jenkins-based CI/CD pipelines (PoC), reducing deployment lead time by ~40% and improving release automation.</w:t>
      </w:r>
    </w:p>
    <w:p w14:paraId="4F4B6791" w14:textId="77777777" w:rsidR="001E1144" w:rsidRPr="001E1144" w:rsidRDefault="001E1144" w:rsidP="0031346B">
      <w:pPr>
        <w:numPr>
          <w:ilvl w:val="0"/>
          <w:numId w:val="1"/>
        </w:numPr>
        <w:spacing w:after="60" w:line="240" w:lineRule="auto"/>
        <w:ind w:left="709" w:right="284" w:hanging="159"/>
        <w:jc w:val="both"/>
        <w:rPr>
          <w:rFonts w:asciiTheme="minorHAnsi" w:hAnsiTheme="minorHAnsi"/>
          <w:sz w:val="18"/>
          <w:szCs w:val="22"/>
        </w:rPr>
      </w:pPr>
      <w:r w:rsidRPr="001E1144">
        <w:rPr>
          <w:rFonts w:asciiTheme="minorHAnsi" w:hAnsiTheme="minorHAnsi"/>
          <w:sz w:val="18"/>
          <w:szCs w:val="22"/>
        </w:rPr>
        <w:t>Collaborated with cross-functional teams to define API contracts, integration patterns, and deployment strategies ensuring system reliability and performance.</w:t>
      </w:r>
    </w:p>
    <w:p w14:paraId="7DA7A345" w14:textId="3913F036" w:rsidR="009A6C72" w:rsidRPr="001E1144" w:rsidRDefault="001E1144" w:rsidP="0031346B">
      <w:pPr>
        <w:numPr>
          <w:ilvl w:val="0"/>
          <w:numId w:val="1"/>
        </w:numPr>
        <w:spacing w:after="60" w:line="240" w:lineRule="auto"/>
        <w:ind w:left="709" w:right="284" w:hanging="159"/>
        <w:jc w:val="both"/>
        <w:rPr>
          <w:rFonts w:asciiTheme="minorHAnsi" w:hAnsiTheme="minorHAnsi"/>
          <w:sz w:val="16"/>
          <w:szCs w:val="20"/>
        </w:rPr>
      </w:pPr>
      <w:r w:rsidRPr="001E1144">
        <w:rPr>
          <w:rFonts w:asciiTheme="minorHAnsi" w:hAnsiTheme="minorHAnsi"/>
          <w:sz w:val="18"/>
          <w:szCs w:val="22"/>
        </w:rPr>
        <w:t>Troublesh</w:t>
      </w:r>
      <w:r w:rsidR="0031346B">
        <w:rPr>
          <w:rFonts w:asciiTheme="minorHAnsi" w:hAnsiTheme="minorHAnsi"/>
          <w:sz w:val="18"/>
          <w:szCs w:val="22"/>
        </w:rPr>
        <w:t>o</w:t>
      </w:r>
      <w:r w:rsidRPr="001E1144">
        <w:rPr>
          <w:rFonts w:asciiTheme="minorHAnsi" w:hAnsiTheme="minorHAnsi"/>
          <w:sz w:val="18"/>
          <w:szCs w:val="22"/>
        </w:rPr>
        <w:t>t integration and deployment issues across environments, ensuring high availability and production stability.</w:t>
      </w:r>
    </w:p>
    <w:p w14:paraId="672A6659" w14:textId="0C276074" w:rsidR="00FF21BA" w:rsidRDefault="00FF21BA">
      <w:pPr>
        <w:spacing w:after="0" w:line="240" w:lineRule="auto"/>
        <w:ind w:left="0" w:firstLine="0"/>
        <w:rPr>
          <w:rFonts w:asciiTheme="minorHAnsi" w:hAnsiTheme="minorHAnsi"/>
          <w:sz w:val="18"/>
          <w:szCs w:val="22"/>
        </w:rPr>
      </w:pPr>
    </w:p>
    <w:p w14:paraId="2347EF0F" w14:textId="77777777" w:rsidR="008B414C" w:rsidRPr="005E3446" w:rsidRDefault="00A12275">
      <w:pPr>
        <w:pStyle w:val="Heading2"/>
        <w:spacing w:after="0" w:line="300" w:lineRule="auto"/>
        <w:ind w:left="-25"/>
        <w:rPr>
          <w:rFonts w:asciiTheme="minorHAnsi" w:hAnsiTheme="minorHAnsi"/>
          <w:sz w:val="22"/>
          <w:szCs w:val="22"/>
        </w:rPr>
      </w:pPr>
      <w:r w:rsidRPr="005E3446">
        <w:rPr>
          <w:noProof/>
          <w:sz w:val="22"/>
          <w:szCs w:val="22"/>
        </w:rPr>
        <w:drawing>
          <wp:anchor distT="0" distB="0" distL="0" distR="114300" simplePos="0" relativeHeight="251655680" behindDoc="0" locked="0" layoutInCell="0" allowOverlap="1" wp14:anchorId="287B65ED" wp14:editId="41E025C6">
            <wp:simplePos x="0" y="0"/>
            <wp:positionH relativeFrom="margin">
              <wp:posOffset>0</wp:posOffset>
            </wp:positionH>
            <wp:positionV relativeFrom="paragraph">
              <wp:posOffset>55245</wp:posOffset>
            </wp:positionV>
            <wp:extent cx="228600" cy="228600"/>
            <wp:effectExtent l="0" t="0" r="0" b="0"/>
            <wp:wrapSquare wrapText="bothSides"/>
            <wp:docPr id="7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64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5E3446">
        <w:rPr>
          <w:rFonts w:asciiTheme="minorHAnsi" w:hAnsiTheme="minorHAnsi"/>
          <w:sz w:val="22"/>
          <w:szCs w:val="22"/>
        </w:rPr>
        <w:t>Site Reliability Engineer - Networking</w:t>
      </w:r>
    </w:p>
    <w:p w14:paraId="11E3F4CD" w14:textId="41E60FB8" w:rsidR="008B414C" w:rsidRPr="005E3446" w:rsidRDefault="6B7C0432" w:rsidP="6B7C0432">
      <w:pPr>
        <w:spacing w:after="120" w:line="300" w:lineRule="auto"/>
        <w:ind w:left="0" w:firstLine="0"/>
        <w:rPr>
          <w:rFonts w:asciiTheme="minorHAnsi" w:hAnsiTheme="minorHAnsi"/>
          <w:szCs w:val="20"/>
        </w:rPr>
      </w:pPr>
      <w:r w:rsidRPr="005E3446">
        <w:rPr>
          <w:rFonts w:asciiTheme="minorHAnsi" w:hAnsiTheme="minorHAnsi"/>
          <w:szCs w:val="20"/>
        </w:rPr>
        <w:t>Tejas Networks</w:t>
      </w:r>
      <w:r w:rsidRPr="005E3446">
        <w:rPr>
          <w:rFonts w:asciiTheme="minorHAnsi" w:hAnsiTheme="minorHAnsi"/>
          <w:sz w:val="16"/>
          <w:szCs w:val="16"/>
        </w:rPr>
        <w:t xml:space="preserve"> | </w:t>
      </w:r>
      <w:r w:rsidRPr="005E3446">
        <w:rPr>
          <w:rFonts w:asciiTheme="minorHAnsi" w:hAnsiTheme="minorHAnsi"/>
          <w:szCs w:val="20"/>
        </w:rPr>
        <w:t>Nov 2019 - Oct 2021 (1 year and 11 months)</w:t>
      </w:r>
    </w:p>
    <w:p w14:paraId="12D1604A" w14:textId="77777777" w:rsidR="00F00D81" w:rsidRDefault="003D55D7" w:rsidP="0031346B">
      <w:pPr>
        <w:numPr>
          <w:ilvl w:val="0"/>
          <w:numId w:val="8"/>
        </w:numPr>
        <w:tabs>
          <w:tab w:val="clear" w:pos="0"/>
          <w:tab w:val="num" w:pos="709"/>
        </w:tabs>
        <w:spacing w:after="60" w:line="240" w:lineRule="auto"/>
        <w:ind w:left="709" w:right="284" w:hanging="142"/>
        <w:jc w:val="both"/>
        <w:rPr>
          <w:rFonts w:asciiTheme="minorHAnsi" w:hAnsiTheme="minorHAnsi"/>
          <w:sz w:val="18"/>
          <w:szCs w:val="22"/>
        </w:rPr>
      </w:pPr>
      <w:r w:rsidRPr="00F00D81">
        <w:rPr>
          <w:rFonts w:asciiTheme="minorHAnsi" w:hAnsiTheme="minorHAnsi"/>
          <w:sz w:val="18"/>
          <w:szCs w:val="22"/>
        </w:rPr>
        <w:t>Delivered telecom infrastructure modernization and reliability engineering across multi-ISP environments, supporting large-scale network transformation programs.</w:t>
      </w:r>
    </w:p>
    <w:p w14:paraId="681DB46C" w14:textId="514AF58A" w:rsidR="00F00D81" w:rsidRPr="003D55D7" w:rsidRDefault="003D55D7" w:rsidP="0031346B">
      <w:pPr>
        <w:numPr>
          <w:ilvl w:val="0"/>
          <w:numId w:val="8"/>
        </w:numPr>
        <w:tabs>
          <w:tab w:val="clear" w:pos="0"/>
          <w:tab w:val="num" w:pos="709"/>
        </w:tabs>
        <w:spacing w:after="60" w:line="240" w:lineRule="auto"/>
        <w:ind w:left="709" w:right="284" w:hanging="142"/>
        <w:jc w:val="both"/>
        <w:rPr>
          <w:rFonts w:asciiTheme="minorHAnsi" w:hAnsiTheme="minorHAnsi"/>
          <w:sz w:val="18"/>
          <w:szCs w:val="22"/>
        </w:rPr>
      </w:pPr>
      <w:r w:rsidRPr="00F00D81">
        <w:rPr>
          <w:rFonts w:asciiTheme="minorHAnsi" w:hAnsiTheme="minorHAnsi"/>
          <w:sz w:val="18"/>
          <w:szCs w:val="22"/>
        </w:rPr>
        <w:t xml:space="preserve">Led telecom network modernization initiatives, including SDH </w:t>
      </w:r>
      <w:r w:rsidR="00F00D81">
        <w:rPr>
          <w:rFonts w:asciiTheme="minorHAnsi" w:hAnsiTheme="minorHAnsi"/>
          <w:sz w:val="18"/>
          <w:szCs w:val="22"/>
        </w:rPr>
        <w:t>to</w:t>
      </w:r>
      <w:r w:rsidRPr="00F00D81">
        <w:rPr>
          <w:rFonts w:asciiTheme="minorHAnsi" w:hAnsiTheme="minorHAnsi"/>
          <w:sz w:val="18"/>
          <w:szCs w:val="22"/>
        </w:rPr>
        <w:t xml:space="preserve"> OTN upgrades for TCL’s Southern Network Ring, improving bandwidth efficiency, fault tolerance, and network scalability.</w:t>
      </w:r>
    </w:p>
    <w:p w14:paraId="4595F7E4" w14:textId="19B8D73E" w:rsidR="00F00D81" w:rsidRDefault="003D55D7" w:rsidP="0031346B">
      <w:pPr>
        <w:numPr>
          <w:ilvl w:val="0"/>
          <w:numId w:val="8"/>
        </w:numPr>
        <w:tabs>
          <w:tab w:val="clear" w:pos="0"/>
          <w:tab w:val="num" w:pos="709"/>
        </w:tabs>
        <w:spacing w:after="60" w:line="240" w:lineRule="auto"/>
        <w:ind w:left="709" w:right="284" w:hanging="142"/>
        <w:jc w:val="both"/>
        <w:rPr>
          <w:rFonts w:asciiTheme="minorHAnsi" w:hAnsiTheme="minorHAnsi"/>
          <w:sz w:val="18"/>
          <w:szCs w:val="22"/>
        </w:rPr>
      </w:pPr>
      <w:r w:rsidRPr="003D55D7">
        <w:rPr>
          <w:rFonts w:asciiTheme="minorHAnsi" w:hAnsiTheme="minorHAnsi"/>
          <w:sz w:val="18"/>
          <w:szCs w:val="22"/>
        </w:rPr>
        <w:t xml:space="preserve"> Executed large-scale SDH network upgrades (SDHv4 </w:t>
      </w:r>
      <w:r w:rsidR="00F00D81">
        <w:rPr>
          <w:rFonts w:asciiTheme="minorHAnsi" w:hAnsiTheme="minorHAnsi"/>
          <w:sz w:val="18"/>
          <w:szCs w:val="22"/>
        </w:rPr>
        <w:t>to</w:t>
      </w:r>
      <w:r w:rsidRPr="003D55D7">
        <w:rPr>
          <w:rFonts w:asciiTheme="minorHAnsi" w:hAnsiTheme="minorHAnsi"/>
          <w:sz w:val="18"/>
          <w:szCs w:val="22"/>
        </w:rPr>
        <w:t xml:space="preserve"> SDHv6) for multiple service providers including Bharti Airtel and Tata Communications, enabling advanced services and improved network manageability.</w:t>
      </w:r>
    </w:p>
    <w:p w14:paraId="7B4FD4A9" w14:textId="77777777" w:rsidR="00F00D81" w:rsidRDefault="003D55D7" w:rsidP="0031346B">
      <w:pPr>
        <w:numPr>
          <w:ilvl w:val="0"/>
          <w:numId w:val="8"/>
        </w:numPr>
        <w:tabs>
          <w:tab w:val="clear" w:pos="0"/>
          <w:tab w:val="num" w:pos="709"/>
        </w:tabs>
        <w:spacing w:after="60" w:line="240" w:lineRule="auto"/>
        <w:ind w:left="709" w:right="284" w:hanging="142"/>
        <w:jc w:val="both"/>
        <w:rPr>
          <w:rFonts w:asciiTheme="minorHAnsi" w:hAnsiTheme="minorHAnsi"/>
          <w:sz w:val="18"/>
          <w:szCs w:val="22"/>
        </w:rPr>
      </w:pPr>
      <w:r w:rsidRPr="003D55D7">
        <w:rPr>
          <w:rFonts w:asciiTheme="minorHAnsi" w:hAnsiTheme="minorHAnsi"/>
          <w:sz w:val="18"/>
          <w:szCs w:val="22"/>
        </w:rPr>
        <w:t>Supported and maintained telecom infrastructure across major ISPs including Bharti Airtel, BSNL, Reliance Jio, Vodafone Idea, RailTel, and PGCIL, ensuring high availability and SLA compliance.</w:t>
      </w:r>
    </w:p>
    <w:p w14:paraId="4CB37906" w14:textId="77777777" w:rsidR="00F00D81" w:rsidRDefault="003D55D7" w:rsidP="0031346B">
      <w:pPr>
        <w:numPr>
          <w:ilvl w:val="0"/>
          <w:numId w:val="8"/>
        </w:numPr>
        <w:tabs>
          <w:tab w:val="clear" w:pos="0"/>
          <w:tab w:val="num" w:pos="709"/>
        </w:tabs>
        <w:spacing w:after="60" w:line="240" w:lineRule="auto"/>
        <w:ind w:left="709" w:right="284" w:hanging="142"/>
        <w:jc w:val="both"/>
        <w:rPr>
          <w:rFonts w:asciiTheme="minorHAnsi" w:hAnsiTheme="minorHAnsi"/>
          <w:sz w:val="18"/>
          <w:szCs w:val="22"/>
        </w:rPr>
      </w:pPr>
      <w:r w:rsidRPr="003D55D7">
        <w:rPr>
          <w:rFonts w:asciiTheme="minorHAnsi" w:hAnsiTheme="minorHAnsi"/>
          <w:sz w:val="18"/>
          <w:szCs w:val="22"/>
        </w:rPr>
        <w:t>Worked extensively with telecom and network systems including SDH, DWDM, OTN, ONT/OLT, OSPF, NMS, and EMS, contributing to network design, configuration, and optimization.</w:t>
      </w:r>
    </w:p>
    <w:p w14:paraId="4D400FF2" w14:textId="77777777" w:rsidR="00F00D81" w:rsidRDefault="003D55D7" w:rsidP="0031346B">
      <w:pPr>
        <w:numPr>
          <w:ilvl w:val="0"/>
          <w:numId w:val="8"/>
        </w:numPr>
        <w:tabs>
          <w:tab w:val="clear" w:pos="0"/>
          <w:tab w:val="num" w:pos="709"/>
        </w:tabs>
        <w:spacing w:after="60" w:line="240" w:lineRule="auto"/>
        <w:ind w:left="709" w:right="284" w:hanging="142"/>
        <w:jc w:val="both"/>
        <w:rPr>
          <w:rFonts w:asciiTheme="minorHAnsi" w:hAnsiTheme="minorHAnsi"/>
          <w:sz w:val="18"/>
          <w:szCs w:val="22"/>
        </w:rPr>
      </w:pPr>
      <w:r w:rsidRPr="003D55D7">
        <w:rPr>
          <w:rFonts w:asciiTheme="minorHAnsi" w:hAnsiTheme="minorHAnsi"/>
          <w:sz w:val="18"/>
          <w:szCs w:val="22"/>
        </w:rPr>
        <w:t>Managed and administered RedHat-based server environments on proprietary telecom systems, ensuring secure, stable, and reliable operations.</w:t>
      </w:r>
    </w:p>
    <w:p w14:paraId="0E2A143E" w14:textId="77777777" w:rsidR="00F00D81" w:rsidRDefault="003D55D7" w:rsidP="0031346B">
      <w:pPr>
        <w:numPr>
          <w:ilvl w:val="0"/>
          <w:numId w:val="8"/>
        </w:numPr>
        <w:tabs>
          <w:tab w:val="clear" w:pos="0"/>
          <w:tab w:val="num" w:pos="709"/>
        </w:tabs>
        <w:spacing w:after="60" w:line="240" w:lineRule="auto"/>
        <w:ind w:left="709" w:right="284" w:hanging="142"/>
        <w:jc w:val="both"/>
        <w:rPr>
          <w:rFonts w:asciiTheme="minorHAnsi" w:hAnsiTheme="minorHAnsi"/>
          <w:sz w:val="18"/>
          <w:szCs w:val="22"/>
        </w:rPr>
      </w:pPr>
      <w:r w:rsidRPr="003D55D7">
        <w:rPr>
          <w:rFonts w:asciiTheme="minorHAnsi" w:hAnsiTheme="minorHAnsi"/>
          <w:sz w:val="18"/>
          <w:szCs w:val="22"/>
        </w:rPr>
        <w:t>Designed and implemented failover mechanisms and redundancy strategies, improving system resilience during maintenance and upgrades.</w:t>
      </w:r>
    </w:p>
    <w:p w14:paraId="72B8CD78" w14:textId="77777777" w:rsidR="00F00D81" w:rsidRDefault="003D55D7" w:rsidP="0031346B">
      <w:pPr>
        <w:numPr>
          <w:ilvl w:val="0"/>
          <w:numId w:val="8"/>
        </w:numPr>
        <w:tabs>
          <w:tab w:val="clear" w:pos="0"/>
          <w:tab w:val="num" w:pos="709"/>
        </w:tabs>
        <w:spacing w:after="60" w:line="240" w:lineRule="auto"/>
        <w:ind w:left="709" w:right="284" w:hanging="142"/>
        <w:jc w:val="both"/>
        <w:rPr>
          <w:rFonts w:asciiTheme="minorHAnsi" w:hAnsiTheme="minorHAnsi"/>
          <w:sz w:val="18"/>
          <w:szCs w:val="22"/>
        </w:rPr>
      </w:pPr>
      <w:r w:rsidRPr="003D55D7">
        <w:rPr>
          <w:rFonts w:asciiTheme="minorHAnsi" w:hAnsiTheme="minorHAnsi"/>
          <w:sz w:val="18"/>
          <w:szCs w:val="22"/>
        </w:rPr>
        <w:t>Monitored network performance using NMS/EMS tools, enabling proactive incident detection, troubleshooting, and resolution.</w:t>
      </w:r>
    </w:p>
    <w:p w14:paraId="119A6D35" w14:textId="77777777" w:rsidR="00F00D81" w:rsidRDefault="003D55D7" w:rsidP="0031346B">
      <w:pPr>
        <w:numPr>
          <w:ilvl w:val="0"/>
          <w:numId w:val="8"/>
        </w:numPr>
        <w:tabs>
          <w:tab w:val="clear" w:pos="0"/>
          <w:tab w:val="num" w:pos="709"/>
        </w:tabs>
        <w:spacing w:after="60" w:line="240" w:lineRule="auto"/>
        <w:ind w:left="709" w:right="284" w:hanging="142"/>
        <w:jc w:val="both"/>
        <w:rPr>
          <w:rFonts w:asciiTheme="minorHAnsi" w:hAnsiTheme="minorHAnsi"/>
          <w:sz w:val="18"/>
          <w:szCs w:val="22"/>
        </w:rPr>
      </w:pPr>
      <w:r w:rsidRPr="003D55D7">
        <w:rPr>
          <w:rFonts w:asciiTheme="minorHAnsi" w:hAnsiTheme="minorHAnsi"/>
          <w:sz w:val="18"/>
          <w:szCs w:val="22"/>
        </w:rPr>
        <w:t>Automated operational workflows using scripting for configuration management, patching, and routine maintenance, reducing manual effort and operational errors.</w:t>
      </w:r>
    </w:p>
    <w:p w14:paraId="63654F6C" w14:textId="00DBF6DF" w:rsidR="008B414C" w:rsidRPr="005E3446" w:rsidRDefault="003D55D7" w:rsidP="0031346B">
      <w:pPr>
        <w:numPr>
          <w:ilvl w:val="0"/>
          <w:numId w:val="8"/>
        </w:numPr>
        <w:tabs>
          <w:tab w:val="clear" w:pos="0"/>
          <w:tab w:val="num" w:pos="709"/>
        </w:tabs>
        <w:spacing w:after="60" w:line="240" w:lineRule="auto"/>
        <w:ind w:left="709" w:right="284" w:hanging="142"/>
        <w:jc w:val="both"/>
        <w:rPr>
          <w:rFonts w:asciiTheme="minorHAnsi" w:hAnsiTheme="minorHAnsi"/>
          <w:sz w:val="18"/>
          <w:szCs w:val="22"/>
        </w:rPr>
      </w:pPr>
      <w:r w:rsidRPr="003D55D7">
        <w:rPr>
          <w:rFonts w:asciiTheme="minorHAnsi" w:hAnsiTheme="minorHAnsi"/>
          <w:sz w:val="18"/>
          <w:szCs w:val="22"/>
        </w:rPr>
        <w:t>Recognized as “Best Partner Support Engineer” for Bharti Airtel for outstanding operational support and reliability performance.</w:t>
      </w:r>
    </w:p>
    <w:p w14:paraId="69D0C959" w14:textId="77777777" w:rsidR="008B414C" w:rsidRPr="005E3446" w:rsidRDefault="00A12275">
      <w:pPr>
        <w:pStyle w:val="Heading1"/>
        <w:spacing w:before="240" w:after="120" w:line="300" w:lineRule="auto"/>
        <w:ind w:left="-5"/>
        <w:rPr>
          <w:rFonts w:asciiTheme="minorHAnsi" w:hAnsiTheme="minorHAnsi"/>
          <w:sz w:val="24"/>
          <w:szCs w:val="22"/>
        </w:rPr>
      </w:pPr>
      <w:r w:rsidRPr="005E3446">
        <w:rPr>
          <w:rFonts w:asciiTheme="minorHAnsi" w:hAnsiTheme="minorHAnsi"/>
          <w:sz w:val="24"/>
          <w:szCs w:val="22"/>
        </w:rPr>
        <w:lastRenderedPageBreak/>
        <w:t>Education</w:t>
      </w:r>
    </w:p>
    <w:p w14:paraId="432F0141" w14:textId="77777777" w:rsidR="008B414C" w:rsidRPr="005E3446" w:rsidRDefault="00A12275">
      <w:pPr>
        <w:rPr>
          <w:rFonts w:asciiTheme="minorHAnsi" w:hAnsiTheme="minorHAnsi"/>
          <w:b/>
          <w:bCs/>
          <w:sz w:val="18"/>
          <w:szCs w:val="22"/>
        </w:rPr>
      </w:pPr>
      <w:r w:rsidRPr="005E3446">
        <w:rPr>
          <w:noProof/>
          <w:sz w:val="18"/>
          <w:szCs w:val="22"/>
        </w:rPr>
        <w:drawing>
          <wp:anchor distT="0" distB="0" distL="0" distR="114300" simplePos="0" relativeHeight="251657728" behindDoc="0" locked="0" layoutInCell="0" allowOverlap="1" wp14:anchorId="512BFDC9" wp14:editId="05D57D6C">
            <wp:simplePos x="0" y="0"/>
            <wp:positionH relativeFrom="margin">
              <wp:align>left</wp:align>
            </wp:positionH>
            <wp:positionV relativeFrom="paragraph">
              <wp:posOffset>93345</wp:posOffset>
            </wp:positionV>
            <wp:extent cx="229870" cy="229870"/>
            <wp:effectExtent l="0" t="0" r="0" b="0"/>
            <wp:wrapSquare wrapText="bothSides"/>
            <wp:docPr id="8" name="Picture 6" descr="A logo of a university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6" descr="A logo of a university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870" cy="2298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5E3446">
        <w:rPr>
          <w:rFonts w:asciiTheme="minorHAnsi" w:hAnsiTheme="minorHAnsi"/>
          <w:b/>
          <w:bCs/>
          <w:sz w:val="18"/>
          <w:szCs w:val="22"/>
        </w:rPr>
        <w:t>Bachelor’s Degree, Computer Science and Engineering</w:t>
      </w:r>
    </w:p>
    <w:p w14:paraId="4CC6540F" w14:textId="77777777" w:rsidR="008B414C" w:rsidRPr="005E3446" w:rsidRDefault="00A12275">
      <w:pPr>
        <w:spacing w:after="120" w:line="300" w:lineRule="auto"/>
        <w:ind w:left="0" w:right="283" w:firstLine="0"/>
        <w:rPr>
          <w:rFonts w:asciiTheme="minorHAnsi" w:hAnsiTheme="minorHAnsi"/>
          <w:sz w:val="18"/>
          <w:szCs w:val="22"/>
        </w:rPr>
      </w:pPr>
      <w:r w:rsidRPr="005E3446">
        <w:rPr>
          <w:rFonts w:asciiTheme="minorHAnsi" w:hAnsiTheme="minorHAnsi"/>
          <w:sz w:val="18"/>
          <w:szCs w:val="22"/>
        </w:rPr>
        <w:t>Anna University | 2015 - 2019</w:t>
      </w:r>
    </w:p>
    <w:p w14:paraId="6CEB8F91" w14:textId="77777777" w:rsidR="008B414C" w:rsidRPr="005E3446" w:rsidRDefault="00A12275">
      <w:pPr>
        <w:spacing w:after="0" w:line="300" w:lineRule="auto"/>
        <w:ind w:left="567" w:right="281"/>
        <w:jc w:val="both"/>
        <w:rPr>
          <w:rFonts w:asciiTheme="minorHAnsi" w:hAnsiTheme="minorHAnsi"/>
          <w:sz w:val="18"/>
          <w:szCs w:val="22"/>
        </w:rPr>
      </w:pPr>
      <w:r w:rsidRPr="005E3446">
        <w:rPr>
          <w:rFonts w:asciiTheme="minorHAnsi" w:hAnsiTheme="minorHAnsi"/>
          <w:sz w:val="18"/>
          <w:szCs w:val="22"/>
        </w:rPr>
        <w:t>Overall Grade : B+ | CGPA : 6.64</w:t>
      </w:r>
    </w:p>
    <w:p w14:paraId="0A37501D" w14:textId="77777777" w:rsidR="008B414C" w:rsidRPr="005E3446" w:rsidRDefault="008B414C">
      <w:pPr>
        <w:spacing w:after="0" w:line="300" w:lineRule="auto"/>
        <w:ind w:left="435" w:right="281"/>
        <w:rPr>
          <w:rFonts w:asciiTheme="minorHAnsi" w:hAnsiTheme="minorHAnsi"/>
          <w:sz w:val="18"/>
          <w:szCs w:val="22"/>
        </w:rPr>
      </w:pPr>
    </w:p>
    <w:p w14:paraId="3565C647" w14:textId="77777777" w:rsidR="008B414C" w:rsidRPr="005E3446" w:rsidRDefault="00A12275">
      <w:pPr>
        <w:spacing w:line="276" w:lineRule="auto"/>
        <w:rPr>
          <w:rFonts w:asciiTheme="minorHAnsi" w:hAnsiTheme="minorHAnsi"/>
          <w:b/>
          <w:bCs/>
          <w:sz w:val="18"/>
          <w:szCs w:val="22"/>
        </w:rPr>
      </w:pPr>
      <w:r w:rsidRPr="005E3446">
        <w:rPr>
          <w:noProof/>
          <w:sz w:val="18"/>
          <w:szCs w:val="22"/>
        </w:rPr>
        <w:drawing>
          <wp:anchor distT="0" distB="0" distL="0" distR="114300" simplePos="0" relativeHeight="251658752" behindDoc="0" locked="0" layoutInCell="0" allowOverlap="1" wp14:anchorId="581F6F59" wp14:editId="6A3959DF">
            <wp:simplePos x="0" y="0"/>
            <wp:positionH relativeFrom="margin">
              <wp:align>left</wp:align>
            </wp:positionH>
            <wp:positionV relativeFrom="paragraph">
              <wp:posOffset>79375</wp:posOffset>
            </wp:positionV>
            <wp:extent cx="230505" cy="391795"/>
            <wp:effectExtent l="0" t="0" r="0" b="0"/>
            <wp:wrapSquare wrapText="bothSides"/>
            <wp:docPr id="9" name="Picture 7" descr="A person with yellow hair crossing his arm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7" descr="A person with yellow hair crossing his arms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505" cy="391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5E3446">
        <w:rPr>
          <w:rFonts w:asciiTheme="minorHAnsi" w:hAnsiTheme="minorHAnsi"/>
          <w:b/>
          <w:bCs/>
          <w:sz w:val="18"/>
          <w:szCs w:val="22"/>
        </w:rPr>
        <w:t>High School Degree, Computer Science</w:t>
      </w:r>
    </w:p>
    <w:p w14:paraId="6C7DFEE1" w14:textId="77777777" w:rsidR="008B414C" w:rsidRPr="005E3446" w:rsidRDefault="00A12275">
      <w:pPr>
        <w:tabs>
          <w:tab w:val="left" w:pos="3015"/>
        </w:tabs>
        <w:spacing w:after="120" w:line="276" w:lineRule="auto"/>
        <w:ind w:left="0" w:right="283" w:firstLine="0"/>
        <w:rPr>
          <w:rFonts w:asciiTheme="minorHAnsi" w:hAnsiTheme="minorHAnsi"/>
          <w:sz w:val="18"/>
          <w:szCs w:val="22"/>
        </w:rPr>
      </w:pPr>
      <w:r w:rsidRPr="005E3446">
        <w:rPr>
          <w:rFonts w:asciiTheme="minorHAnsi" w:hAnsiTheme="minorHAnsi"/>
          <w:sz w:val="18"/>
          <w:szCs w:val="22"/>
        </w:rPr>
        <w:t>G. K. Shetty Vivekananda Vidyalaya Junior College | 2001 – 2015</w:t>
      </w:r>
    </w:p>
    <w:p w14:paraId="6C6C5558" w14:textId="04820D7C" w:rsidR="008B414C" w:rsidRPr="005E3446" w:rsidRDefault="00A12275">
      <w:pPr>
        <w:tabs>
          <w:tab w:val="left" w:pos="3015"/>
        </w:tabs>
        <w:spacing w:after="120" w:line="300" w:lineRule="auto"/>
        <w:ind w:left="567" w:right="281"/>
        <w:jc w:val="both"/>
        <w:rPr>
          <w:rFonts w:asciiTheme="minorHAnsi" w:hAnsiTheme="minorHAnsi"/>
          <w:sz w:val="18"/>
          <w:szCs w:val="22"/>
        </w:rPr>
      </w:pPr>
      <w:r w:rsidRPr="005E3446">
        <w:rPr>
          <w:rFonts w:asciiTheme="minorHAnsi" w:hAnsiTheme="minorHAnsi"/>
          <w:sz w:val="18"/>
          <w:szCs w:val="18"/>
        </w:rPr>
        <w:t xml:space="preserve">Completed Schooling. </w:t>
      </w:r>
      <w:r w:rsidRPr="005E3446">
        <w:rPr>
          <w:rFonts w:asciiTheme="minorHAnsi" w:hAnsiTheme="minorHAnsi"/>
          <w:sz w:val="18"/>
          <w:szCs w:val="22"/>
        </w:rPr>
        <w:t>Active volunteer and a keen student in observing experiments, Quick Learner, Perfectionist.</w:t>
      </w:r>
    </w:p>
    <w:p w14:paraId="602C6C1E" w14:textId="1A9C6A35" w:rsidR="008B414C" w:rsidRPr="005E3446" w:rsidRDefault="00A12275">
      <w:pPr>
        <w:pStyle w:val="Heading1"/>
        <w:spacing w:before="240" w:line="300" w:lineRule="auto"/>
        <w:ind w:left="-6" w:hanging="11"/>
        <w:rPr>
          <w:rFonts w:asciiTheme="minorHAnsi" w:hAnsiTheme="minorHAnsi"/>
          <w:sz w:val="24"/>
          <w:szCs w:val="22"/>
        </w:rPr>
      </w:pPr>
      <w:r w:rsidRPr="005E3446">
        <w:rPr>
          <w:rFonts w:asciiTheme="minorHAnsi" w:hAnsiTheme="minorHAnsi"/>
          <w:sz w:val="24"/>
          <w:szCs w:val="22"/>
        </w:rPr>
        <w:t>Licenses &amp; Certifications</w:t>
      </w:r>
    </w:p>
    <w:p w14:paraId="032DBDD0" w14:textId="7DA33F9A" w:rsidR="006B4636" w:rsidRDefault="006B4636">
      <w:pPr>
        <w:spacing w:before="240" w:after="120" w:line="300" w:lineRule="auto"/>
        <w:ind w:left="-25"/>
        <w:rPr>
          <w:rFonts w:asciiTheme="minorHAnsi" w:eastAsia="Arial" w:hAnsiTheme="minorHAnsi" w:cs="Arial"/>
          <w:b/>
          <w:sz w:val="22"/>
          <w:szCs w:val="22"/>
        </w:rPr>
      </w:pPr>
      <w:r>
        <w:rPr>
          <w:noProof/>
        </w:rPr>
        <w:drawing>
          <wp:anchor distT="0" distB="0" distL="114300" distR="114300" simplePos="0" relativeHeight="251656704" behindDoc="0" locked="0" layoutInCell="1" allowOverlap="1" wp14:anchorId="4E30DBCA" wp14:editId="0ACB1C7B">
            <wp:simplePos x="0" y="0"/>
            <wp:positionH relativeFrom="column">
              <wp:posOffset>2540</wp:posOffset>
            </wp:positionH>
            <wp:positionV relativeFrom="paragraph">
              <wp:posOffset>128199</wp:posOffset>
            </wp:positionV>
            <wp:extent cx="229870" cy="229870"/>
            <wp:effectExtent l="0" t="0" r="0" b="0"/>
            <wp:wrapSquare wrapText="bothSides"/>
            <wp:docPr id="175156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870" cy="229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Theme="minorHAnsi" w:eastAsia="Arial" w:hAnsiTheme="minorHAnsi" w:cs="Arial"/>
          <w:b/>
          <w:sz w:val="22"/>
          <w:szCs w:val="22"/>
        </w:rPr>
        <w:t>Amazon Web Services (AWS)</w:t>
      </w:r>
    </w:p>
    <w:p w14:paraId="5F11A1B0" w14:textId="5E588FC5" w:rsidR="002D5334" w:rsidRPr="00F761B5" w:rsidRDefault="003C331B" w:rsidP="00EE1754">
      <w:pPr>
        <w:spacing w:after="120" w:line="300" w:lineRule="auto"/>
        <w:ind w:left="426" w:right="281" w:firstLine="141"/>
        <w:rPr>
          <w:rStyle w:val="Hyperlink"/>
          <w:rFonts w:asciiTheme="minorHAnsi" w:hAnsiTheme="minorHAnsi"/>
          <w:color w:val="auto"/>
          <w:sz w:val="18"/>
          <w:szCs w:val="22"/>
          <w:u w:val="none"/>
        </w:rPr>
      </w:pPr>
      <w:hyperlink r:id="rId23" w:history="1">
        <w:r w:rsidRPr="003968F7">
          <w:rPr>
            <w:rStyle w:val="Hyperlink"/>
            <w:rFonts w:asciiTheme="minorHAnsi" w:hAnsiTheme="minorHAnsi"/>
            <w:color w:val="auto"/>
            <w:sz w:val="18"/>
            <w:szCs w:val="22"/>
            <w:u w:val="none"/>
          </w:rPr>
          <w:t>Cloud Practitioner</w:t>
        </w:r>
      </w:hyperlink>
      <w:r w:rsidR="00F761B5" w:rsidRPr="00F761B5">
        <w:rPr>
          <w:rStyle w:val="Hyperlink"/>
          <w:rFonts w:asciiTheme="minorHAnsi" w:hAnsiTheme="minorHAnsi"/>
          <w:color w:val="auto"/>
          <w:sz w:val="18"/>
          <w:szCs w:val="22"/>
          <w:u w:val="none"/>
        </w:rPr>
        <w:t xml:space="preserve"> </w:t>
      </w:r>
      <w:r w:rsidR="00F761B5" w:rsidRPr="00F761B5">
        <w:rPr>
          <w:rStyle w:val="Hyperlink"/>
          <w:rFonts w:asciiTheme="minorHAnsi" w:hAnsiTheme="minorHAnsi"/>
          <w:color w:val="auto"/>
          <w:szCs w:val="22"/>
          <w:u w:val="none"/>
        </w:rPr>
        <w:sym w:font="Symbol" w:char="F0B7"/>
      </w:r>
      <w:r w:rsidR="00F761B5" w:rsidRPr="00F761B5">
        <w:rPr>
          <w:rStyle w:val="Hyperlink"/>
          <w:rFonts w:asciiTheme="minorHAnsi" w:hAnsiTheme="minorHAnsi"/>
          <w:color w:val="auto"/>
          <w:sz w:val="18"/>
          <w:szCs w:val="22"/>
          <w:u w:val="none"/>
        </w:rPr>
        <w:t xml:space="preserve"> </w:t>
      </w:r>
      <w:hyperlink r:id="rId24" w:history="1">
        <w:r w:rsidR="002D5334" w:rsidRPr="004F7FE2">
          <w:rPr>
            <w:rStyle w:val="Hyperlink"/>
            <w:rFonts w:asciiTheme="minorHAnsi" w:hAnsiTheme="minorHAnsi"/>
            <w:color w:val="auto"/>
            <w:sz w:val="18"/>
            <w:szCs w:val="22"/>
            <w:u w:val="none"/>
          </w:rPr>
          <w:t>AI Practitioner</w:t>
        </w:r>
      </w:hyperlink>
    </w:p>
    <w:p w14:paraId="152FDE52" w14:textId="6649ADCC" w:rsidR="00077236" w:rsidRPr="005E3446" w:rsidRDefault="00077236" w:rsidP="00077236">
      <w:pPr>
        <w:spacing w:before="240" w:after="120" w:line="300" w:lineRule="auto"/>
        <w:ind w:left="-25"/>
        <w:rPr>
          <w:rFonts w:asciiTheme="minorHAnsi" w:hAnsiTheme="minorHAnsi"/>
          <w:sz w:val="18"/>
          <w:szCs w:val="22"/>
        </w:rPr>
      </w:pPr>
      <w:r w:rsidRPr="005E3446">
        <w:rPr>
          <w:noProof/>
          <w:sz w:val="18"/>
          <w:szCs w:val="22"/>
        </w:rPr>
        <w:drawing>
          <wp:anchor distT="0" distB="0" distL="0" distR="114300" simplePos="0" relativeHeight="251659776" behindDoc="0" locked="0" layoutInCell="0" allowOverlap="1" wp14:anchorId="45F4BC34" wp14:editId="2D10591A">
            <wp:simplePos x="0" y="0"/>
            <wp:positionH relativeFrom="margin">
              <wp:posOffset>1905</wp:posOffset>
            </wp:positionH>
            <wp:positionV relativeFrom="paragraph">
              <wp:posOffset>59761</wp:posOffset>
            </wp:positionV>
            <wp:extent cx="228600" cy="228600"/>
            <wp:effectExtent l="0" t="0" r="0" b="0"/>
            <wp:wrapSquare wrapText="bothSides"/>
            <wp:docPr id="1872904581" name="Picture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2904581" name="Picture 95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5E3446">
        <w:rPr>
          <w:rFonts w:asciiTheme="minorHAnsi" w:eastAsia="Arial" w:hAnsiTheme="minorHAnsi" w:cs="Arial"/>
          <w:b/>
          <w:sz w:val="22"/>
          <w:szCs w:val="22"/>
        </w:rPr>
        <w:t>Google</w:t>
      </w:r>
    </w:p>
    <w:p w14:paraId="2DEF8582" w14:textId="63C90D4A" w:rsidR="006B4636" w:rsidRPr="00F761B5" w:rsidRDefault="00077236" w:rsidP="00EE1754">
      <w:pPr>
        <w:spacing w:after="120" w:line="300" w:lineRule="auto"/>
        <w:ind w:left="426" w:right="281" w:firstLine="141"/>
        <w:rPr>
          <w:rFonts w:asciiTheme="minorHAnsi" w:hAnsiTheme="minorHAnsi"/>
          <w:color w:val="auto"/>
          <w:sz w:val="18"/>
          <w:szCs w:val="22"/>
        </w:rPr>
      </w:pPr>
      <w:hyperlink r:id="rId26">
        <w:r w:rsidRPr="00F761B5">
          <w:rPr>
            <w:rStyle w:val="Hyperlink"/>
            <w:rFonts w:asciiTheme="minorHAnsi" w:hAnsiTheme="minorHAnsi"/>
            <w:color w:val="auto"/>
            <w:sz w:val="18"/>
            <w:szCs w:val="22"/>
            <w:u w:val="none"/>
          </w:rPr>
          <w:t>Cloud Computing Foundations</w:t>
        </w:r>
      </w:hyperlink>
    </w:p>
    <w:p w14:paraId="4AD952D4" w14:textId="61F68555" w:rsidR="008B414C" w:rsidRPr="005E3446" w:rsidRDefault="00A12275">
      <w:pPr>
        <w:spacing w:before="240" w:after="120" w:line="300" w:lineRule="auto"/>
        <w:ind w:left="-25"/>
        <w:rPr>
          <w:rFonts w:asciiTheme="minorHAnsi" w:hAnsiTheme="minorHAnsi"/>
          <w:sz w:val="18"/>
          <w:szCs w:val="22"/>
        </w:rPr>
      </w:pPr>
      <w:r w:rsidRPr="005E3446">
        <w:rPr>
          <w:noProof/>
          <w:sz w:val="18"/>
          <w:szCs w:val="22"/>
        </w:rPr>
        <w:drawing>
          <wp:anchor distT="0" distB="0" distL="0" distR="114300" simplePos="0" relativeHeight="251660800" behindDoc="0" locked="0" layoutInCell="0" allowOverlap="1" wp14:anchorId="53A5113F" wp14:editId="4F15EC94">
            <wp:simplePos x="0" y="0"/>
            <wp:positionH relativeFrom="margin">
              <wp:posOffset>0</wp:posOffset>
            </wp:positionH>
            <wp:positionV relativeFrom="paragraph">
              <wp:posOffset>56586</wp:posOffset>
            </wp:positionV>
            <wp:extent cx="228600" cy="228600"/>
            <wp:effectExtent l="0" t="0" r="0" b="0"/>
            <wp:wrapSquare wrapText="bothSides"/>
            <wp:docPr id="11" name="Picture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95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5E3446">
        <w:rPr>
          <w:rFonts w:asciiTheme="minorHAnsi" w:eastAsia="Arial" w:hAnsiTheme="minorHAnsi" w:cs="Arial"/>
          <w:b/>
          <w:sz w:val="22"/>
          <w:szCs w:val="22"/>
        </w:rPr>
        <w:t>Microsoft</w:t>
      </w:r>
    </w:p>
    <w:p w14:paraId="4F3A3085" w14:textId="1CC9F3E2" w:rsidR="008B414C" w:rsidRPr="008A7C6E" w:rsidRDefault="003E61B5" w:rsidP="008A7C6E">
      <w:pPr>
        <w:tabs>
          <w:tab w:val="center" w:pos="5213"/>
        </w:tabs>
        <w:spacing w:after="120" w:line="300" w:lineRule="auto"/>
        <w:ind w:left="435" w:right="281" w:firstLine="132"/>
        <w:rPr>
          <w:rFonts w:asciiTheme="minorHAnsi" w:eastAsia="Arial" w:hAnsiTheme="minorHAnsi" w:cs="Arial"/>
          <w:bCs/>
          <w:color w:val="auto"/>
          <w:sz w:val="18"/>
          <w:szCs w:val="18"/>
        </w:rPr>
      </w:pPr>
      <w:hyperlink r:id="rId28">
        <w:r w:rsidRPr="008A7C6E">
          <w:rPr>
            <w:rStyle w:val="Hyperlink"/>
            <w:rFonts w:asciiTheme="minorHAnsi" w:hAnsiTheme="minorHAnsi"/>
            <w:color w:val="auto"/>
            <w:sz w:val="18"/>
            <w:szCs w:val="22"/>
            <w:u w:val="none"/>
          </w:rPr>
          <w:t>Azure Fundamentals</w:t>
        </w:r>
      </w:hyperlink>
      <w:r w:rsidRPr="008A7C6E">
        <w:rPr>
          <w:rFonts w:asciiTheme="minorHAnsi" w:hAnsiTheme="minorHAnsi"/>
          <w:color w:val="auto"/>
          <w:sz w:val="18"/>
          <w:szCs w:val="22"/>
        </w:rPr>
        <w:t xml:space="preserve"> </w:t>
      </w:r>
      <w:r w:rsidRPr="008A7C6E">
        <w:rPr>
          <w:rFonts w:asciiTheme="minorHAnsi" w:hAnsiTheme="minorHAnsi"/>
          <w:color w:val="auto"/>
          <w:sz w:val="14"/>
          <w:szCs w:val="18"/>
        </w:rPr>
        <w:sym w:font="Symbol" w:char="F0B7"/>
      </w:r>
      <w:r w:rsidRPr="008A7C6E">
        <w:rPr>
          <w:rFonts w:asciiTheme="minorHAnsi" w:hAnsiTheme="minorHAnsi"/>
          <w:color w:val="auto"/>
          <w:sz w:val="18"/>
          <w:szCs w:val="22"/>
        </w:rPr>
        <w:t xml:space="preserve"> </w:t>
      </w:r>
      <w:hyperlink r:id="rId29">
        <w:r w:rsidRPr="008A7C6E">
          <w:rPr>
            <w:rStyle w:val="Hyperlink"/>
            <w:rFonts w:asciiTheme="minorHAnsi" w:hAnsiTheme="minorHAnsi"/>
            <w:color w:val="auto"/>
            <w:sz w:val="18"/>
            <w:szCs w:val="22"/>
            <w:u w:val="none"/>
          </w:rPr>
          <w:t>Azure AI Fundamentals</w:t>
        </w:r>
      </w:hyperlink>
      <w:r w:rsidRPr="008A7C6E">
        <w:rPr>
          <w:color w:val="auto"/>
        </w:rPr>
        <w:t xml:space="preserve"> </w:t>
      </w:r>
      <w:r w:rsidRPr="008A7C6E">
        <w:rPr>
          <w:color w:val="auto"/>
          <w:sz w:val="16"/>
          <w:szCs w:val="20"/>
        </w:rPr>
        <w:sym w:font="Symbol" w:char="F0B7"/>
      </w:r>
      <w:r w:rsidR="00664F6E" w:rsidRPr="008A7C6E">
        <w:rPr>
          <w:color w:val="auto"/>
          <w:sz w:val="16"/>
          <w:szCs w:val="20"/>
        </w:rPr>
        <w:t xml:space="preserve"> </w:t>
      </w:r>
      <w:hyperlink r:id="rId30">
        <w:r w:rsidRPr="008A7C6E">
          <w:rPr>
            <w:rStyle w:val="Hyperlink"/>
            <w:rFonts w:asciiTheme="minorHAnsi" w:hAnsiTheme="minorHAnsi"/>
            <w:color w:val="auto"/>
            <w:sz w:val="18"/>
            <w:szCs w:val="22"/>
            <w:u w:val="none"/>
          </w:rPr>
          <w:t>Data Fundamentals</w:t>
        </w:r>
      </w:hyperlink>
      <w:r w:rsidR="00664F6E" w:rsidRPr="008A7C6E">
        <w:rPr>
          <w:color w:val="auto"/>
        </w:rPr>
        <w:t xml:space="preserve"> </w:t>
      </w:r>
      <w:r w:rsidR="00664F6E" w:rsidRPr="008A7C6E">
        <w:rPr>
          <w:color w:val="auto"/>
          <w:sz w:val="16"/>
          <w:szCs w:val="20"/>
        </w:rPr>
        <w:sym w:font="Symbol" w:char="F0B7"/>
      </w:r>
      <w:r w:rsidR="00664F6E" w:rsidRPr="008A7C6E">
        <w:rPr>
          <w:color w:val="auto"/>
          <w:sz w:val="16"/>
          <w:szCs w:val="20"/>
        </w:rPr>
        <w:t xml:space="preserve"> </w:t>
      </w:r>
      <w:hyperlink r:id="rId31">
        <w:r w:rsidR="00664F6E" w:rsidRPr="008A7C6E">
          <w:rPr>
            <w:rStyle w:val="Hyperlink"/>
            <w:rFonts w:asciiTheme="minorHAnsi" w:hAnsiTheme="minorHAnsi"/>
            <w:color w:val="auto"/>
            <w:sz w:val="18"/>
            <w:szCs w:val="22"/>
            <w:u w:val="none"/>
          </w:rPr>
          <w:t>Security, Compliance, and Identity Fundamentals</w:t>
        </w:r>
      </w:hyperlink>
      <w:r w:rsidR="008A7C6E" w:rsidRPr="008A7C6E">
        <w:rPr>
          <w:color w:val="auto"/>
        </w:rPr>
        <w:t xml:space="preserve"> </w:t>
      </w:r>
      <w:r w:rsidR="008A7C6E" w:rsidRPr="008A7C6E">
        <w:rPr>
          <w:color w:val="auto"/>
          <w:sz w:val="16"/>
          <w:szCs w:val="20"/>
        </w:rPr>
        <w:sym w:font="Symbol" w:char="F0B7"/>
      </w:r>
      <w:r w:rsidR="008A7C6E" w:rsidRPr="008A7C6E">
        <w:rPr>
          <w:color w:val="auto"/>
        </w:rPr>
        <w:t xml:space="preserve"> </w:t>
      </w:r>
      <w:hyperlink r:id="rId32">
        <w:r w:rsidR="008A7C6E" w:rsidRPr="008A7C6E">
          <w:rPr>
            <w:rStyle w:val="Hyperlink"/>
            <w:rFonts w:asciiTheme="minorHAnsi" w:eastAsia="Arial" w:hAnsiTheme="minorHAnsi" w:cs="Arial"/>
            <w:bCs/>
            <w:color w:val="auto"/>
            <w:sz w:val="18"/>
            <w:szCs w:val="18"/>
            <w:u w:val="none"/>
          </w:rPr>
          <w:t>Power Platform Fundamentals</w:t>
        </w:r>
      </w:hyperlink>
    </w:p>
    <w:p w14:paraId="58BDB91E" w14:textId="5DE588B5" w:rsidR="000958D6" w:rsidRPr="005E3446" w:rsidRDefault="00C4536C" w:rsidP="00107967">
      <w:pPr>
        <w:spacing w:before="240" w:after="120" w:line="300" w:lineRule="auto"/>
        <w:ind w:left="-23" w:hanging="11"/>
        <w:rPr>
          <w:rFonts w:asciiTheme="minorHAnsi" w:eastAsia="Arial" w:hAnsiTheme="minorHAnsi" w:cs="Arial"/>
          <w:b/>
          <w:sz w:val="22"/>
          <w:szCs w:val="22"/>
        </w:rPr>
      </w:pPr>
      <w:r>
        <w:rPr>
          <w:rFonts w:asciiTheme="minorHAnsi" w:eastAsia="Arial" w:hAnsiTheme="minorHAnsi" w:cs="Arial"/>
          <w:b/>
          <w:noProof/>
          <w:sz w:val="22"/>
          <w:szCs w:val="22"/>
        </w:rPr>
        <w:drawing>
          <wp:anchor distT="0" distB="0" distL="114300" distR="114300" simplePos="0" relativeHeight="251661824" behindDoc="0" locked="0" layoutInCell="1" allowOverlap="1" wp14:anchorId="7A7317FC" wp14:editId="49BA73E0">
            <wp:simplePos x="0" y="0"/>
            <wp:positionH relativeFrom="column">
              <wp:posOffset>1905</wp:posOffset>
            </wp:positionH>
            <wp:positionV relativeFrom="paragraph">
              <wp:posOffset>45014</wp:posOffset>
            </wp:positionV>
            <wp:extent cx="230400" cy="230400"/>
            <wp:effectExtent l="0" t="0" r="0" b="0"/>
            <wp:wrapSquare wrapText="bothSides"/>
            <wp:docPr id="1771703309" name="Picture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703309" name="Picture 90"/>
                    <pic:cNvPicPr>
                      <a:picLocks noChangeAspect="1"/>
                    </pic:cNvPicPr>
                  </pic:nvPicPr>
                  <pic:blipFill rotWithShape="1"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34"/>
                        </a:ext>
                      </a:extLst>
                    </a:blip>
                    <a:srcRect l="14722" r="147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400" cy="2304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Theme="minorHAnsi" w:eastAsia="Arial" w:hAnsiTheme="minorHAnsi" w:cs="Arial"/>
          <w:b/>
          <w:sz w:val="22"/>
          <w:szCs w:val="22"/>
        </w:rPr>
        <w:t xml:space="preserve">Other </w:t>
      </w:r>
      <w:r w:rsidR="00A12275" w:rsidRPr="005E3446">
        <w:rPr>
          <w:rFonts w:asciiTheme="minorHAnsi" w:eastAsia="Arial" w:hAnsiTheme="minorHAnsi" w:cs="Arial"/>
          <w:b/>
          <w:sz w:val="22"/>
          <w:szCs w:val="22"/>
        </w:rPr>
        <w:t>C</w:t>
      </w:r>
      <w:r w:rsidR="00EA77B0" w:rsidRPr="005E3446">
        <w:rPr>
          <w:rFonts w:asciiTheme="minorHAnsi" w:eastAsia="Arial" w:hAnsiTheme="minorHAnsi" w:cs="Arial"/>
          <w:b/>
          <w:sz w:val="22"/>
          <w:szCs w:val="22"/>
        </w:rPr>
        <w:t>ertification</w:t>
      </w:r>
      <w:r>
        <w:rPr>
          <w:rFonts w:asciiTheme="minorHAnsi" w:eastAsia="Arial" w:hAnsiTheme="minorHAnsi" w:cs="Arial"/>
          <w:b/>
          <w:sz w:val="22"/>
          <w:szCs w:val="22"/>
        </w:rPr>
        <w:t>s</w:t>
      </w:r>
    </w:p>
    <w:p w14:paraId="309C912A" w14:textId="535ABD62" w:rsidR="008B414C" w:rsidRPr="00F761B5" w:rsidRDefault="00C4536C" w:rsidP="00F761B5">
      <w:pPr>
        <w:spacing w:after="120" w:line="300" w:lineRule="auto"/>
        <w:ind w:left="426" w:right="281" w:firstLine="285"/>
        <w:rPr>
          <w:rStyle w:val="Hyperlink"/>
          <w:color w:val="auto"/>
          <w:u w:val="none"/>
        </w:rPr>
      </w:pPr>
      <w:hyperlink r:id="rId35">
        <w:r w:rsidRPr="00F761B5">
          <w:rPr>
            <w:rStyle w:val="Hyperlink"/>
            <w:rFonts w:asciiTheme="minorHAnsi" w:hAnsiTheme="minorHAnsi"/>
            <w:color w:val="auto"/>
            <w:sz w:val="18"/>
            <w:szCs w:val="22"/>
            <w:u w:val="none"/>
          </w:rPr>
          <w:t xml:space="preserve">Genesys </w:t>
        </w:r>
        <w:r w:rsidR="00DA10EC" w:rsidRPr="00F761B5">
          <w:rPr>
            <w:rStyle w:val="Hyperlink"/>
            <w:rFonts w:asciiTheme="minorHAnsi" w:hAnsiTheme="minorHAnsi"/>
            <w:color w:val="auto"/>
            <w:sz w:val="18"/>
            <w:szCs w:val="22"/>
            <w:u w:val="none"/>
          </w:rPr>
          <w:t>Cloud Certified Partner (CCP)</w:t>
        </w:r>
      </w:hyperlink>
    </w:p>
    <w:p w14:paraId="534493BD" w14:textId="77777777" w:rsidR="008B414C" w:rsidRPr="005E3446" w:rsidRDefault="00A12275" w:rsidP="00107967">
      <w:pPr>
        <w:pStyle w:val="Heading1"/>
        <w:spacing w:before="240" w:after="120" w:line="300" w:lineRule="auto"/>
        <w:ind w:left="-6" w:hanging="11"/>
        <w:rPr>
          <w:sz w:val="24"/>
          <w:szCs w:val="22"/>
        </w:rPr>
      </w:pPr>
      <w:r w:rsidRPr="005E3446">
        <w:rPr>
          <w:rFonts w:asciiTheme="minorHAnsi" w:hAnsiTheme="minorHAnsi"/>
          <w:sz w:val="24"/>
          <w:szCs w:val="22"/>
        </w:rPr>
        <w:t>Honors &amp; Awards</w:t>
      </w:r>
    </w:p>
    <w:p w14:paraId="78AA1964" w14:textId="77777777" w:rsidR="008B414C" w:rsidRPr="005E3446" w:rsidRDefault="00A12275">
      <w:pPr>
        <w:spacing w:after="0" w:line="300" w:lineRule="auto"/>
        <w:ind w:left="435"/>
        <w:rPr>
          <w:sz w:val="18"/>
          <w:szCs w:val="22"/>
        </w:rPr>
      </w:pPr>
      <w:r w:rsidRPr="005E3446">
        <w:rPr>
          <w:rFonts w:asciiTheme="minorHAnsi" w:eastAsia="Arial" w:hAnsiTheme="minorHAnsi" w:cs="Arial"/>
          <w:b/>
          <w:sz w:val="22"/>
          <w:szCs w:val="22"/>
        </w:rPr>
        <w:t>Customer Delight Award</w:t>
      </w:r>
      <w:r w:rsidRPr="005E3446">
        <w:rPr>
          <w:rFonts w:asciiTheme="minorHAnsi" w:hAnsiTheme="minorHAnsi"/>
          <w:sz w:val="22"/>
          <w:szCs w:val="22"/>
        </w:rPr>
        <w:t xml:space="preserve"> - Servion Global Solutions</w:t>
      </w:r>
    </w:p>
    <w:p w14:paraId="0E5878F5" w14:textId="77777777" w:rsidR="008B414C" w:rsidRPr="005E3446" w:rsidRDefault="00A12275">
      <w:pPr>
        <w:spacing w:after="0" w:line="300" w:lineRule="auto"/>
        <w:ind w:left="435" w:right="281"/>
        <w:rPr>
          <w:sz w:val="18"/>
          <w:szCs w:val="22"/>
        </w:rPr>
      </w:pPr>
      <w:r w:rsidRPr="005E3446">
        <w:rPr>
          <w:rFonts w:asciiTheme="minorHAnsi" w:hAnsiTheme="minorHAnsi"/>
          <w:sz w:val="18"/>
          <w:szCs w:val="22"/>
        </w:rPr>
        <w:t>Oct 2023</w:t>
      </w:r>
    </w:p>
    <w:p w14:paraId="0CE6E7C1" w14:textId="77777777" w:rsidR="008B414C" w:rsidRPr="005E3446" w:rsidRDefault="00A12275">
      <w:pPr>
        <w:spacing w:after="0" w:line="300" w:lineRule="auto"/>
        <w:ind w:left="435" w:right="281"/>
        <w:rPr>
          <w:sz w:val="18"/>
          <w:szCs w:val="22"/>
        </w:rPr>
      </w:pPr>
      <w:r w:rsidRPr="005E3446">
        <w:rPr>
          <w:rFonts w:asciiTheme="minorHAnsi" w:hAnsiTheme="minorHAnsi"/>
          <w:sz w:val="18"/>
          <w:szCs w:val="22"/>
        </w:rPr>
        <w:t>Recognized as 'Customer Delight' for outstanding performance in Project delivery and support activities for Contact Center at Dubai Islamic Bank during FY’24 – Q1</w:t>
      </w:r>
    </w:p>
    <w:sectPr w:rsidR="008B414C" w:rsidRPr="005E3446">
      <w:headerReference w:type="default" r:id="rId36"/>
      <w:footerReference w:type="even" r:id="rId37"/>
      <w:footerReference w:type="default" r:id="rId38"/>
      <w:footerReference w:type="first" r:id="rId39"/>
      <w:pgSz w:w="12240" w:h="15840"/>
      <w:pgMar w:top="992" w:right="1134" w:bottom="992" w:left="1134" w:header="0" w:footer="516" w:gutter="0"/>
      <w:cols w:space="720"/>
      <w:formProt w:val="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C687B1" w14:textId="77777777" w:rsidR="006B63FF" w:rsidRDefault="006B63FF">
      <w:pPr>
        <w:spacing w:after="0" w:line="240" w:lineRule="auto"/>
      </w:pPr>
      <w:r>
        <w:separator/>
      </w:r>
    </w:p>
  </w:endnote>
  <w:endnote w:type="continuationSeparator" w:id="0">
    <w:p w14:paraId="0D2BC3CB" w14:textId="77777777" w:rsidR="006B63FF" w:rsidRDefault="006B63FF">
      <w:pPr>
        <w:spacing w:after="0" w:line="240" w:lineRule="auto"/>
      </w:pPr>
      <w:r>
        <w:continuationSeparator/>
      </w:r>
    </w:p>
  </w:endnote>
  <w:endnote w:type="continuationNotice" w:id="1">
    <w:p w14:paraId="0505AADD" w14:textId="77777777" w:rsidR="006B63FF" w:rsidRDefault="006B63FF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1"/>
    <w:family w:val="swiss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94BC7A" w14:textId="77777777" w:rsidR="008B414C" w:rsidRDefault="00A12275">
    <w:pPr>
      <w:spacing w:after="0"/>
      <w:ind w:left="332" w:firstLine="0"/>
      <w:jc w:val="center"/>
    </w:pPr>
    <w:r>
      <w:rPr>
        <w:color w:val="727272"/>
      </w:rPr>
      <w:t xml:space="preserve">Abhinav Bharadwaj R - page </w:t>
    </w:r>
    <w:r>
      <w:rPr>
        <w:color w:val="727272"/>
      </w:rPr>
      <w:fldChar w:fldCharType="begin"/>
    </w:r>
    <w:r>
      <w:rPr>
        <w:color w:val="727272"/>
      </w:rPr>
      <w:instrText xml:space="preserve"> PAGE </w:instrText>
    </w:r>
    <w:r>
      <w:rPr>
        <w:color w:val="727272"/>
      </w:rPr>
      <w:fldChar w:fldCharType="separate"/>
    </w:r>
    <w:r>
      <w:rPr>
        <w:color w:val="727272"/>
      </w:rPr>
      <w:t>0</w:t>
    </w:r>
    <w:r>
      <w:rPr>
        <w:color w:val="727272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F44A2F" w14:textId="77777777" w:rsidR="008B414C" w:rsidRDefault="00A12275">
    <w:pPr>
      <w:spacing w:after="0"/>
      <w:ind w:left="332" w:firstLine="0"/>
      <w:jc w:val="center"/>
    </w:pPr>
    <w:r>
      <w:rPr>
        <w:color w:val="727272"/>
      </w:rPr>
      <w:t xml:space="preserve">Abhinav Bharadwaj R - page </w:t>
    </w:r>
    <w:r>
      <w:rPr>
        <w:color w:val="727272"/>
      </w:rPr>
      <w:fldChar w:fldCharType="begin"/>
    </w:r>
    <w:r>
      <w:rPr>
        <w:color w:val="727272"/>
      </w:rPr>
      <w:instrText xml:space="preserve"> PAGE </w:instrText>
    </w:r>
    <w:r>
      <w:rPr>
        <w:color w:val="727272"/>
      </w:rPr>
      <w:fldChar w:fldCharType="separate"/>
    </w:r>
    <w:r>
      <w:rPr>
        <w:color w:val="727272"/>
      </w:rPr>
      <w:t>2</w:t>
    </w:r>
    <w:r>
      <w:rPr>
        <w:color w:val="727272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E41745" w14:textId="77777777" w:rsidR="008B414C" w:rsidRDefault="00A12275">
    <w:pPr>
      <w:spacing w:after="0"/>
      <w:ind w:left="332" w:firstLine="0"/>
      <w:jc w:val="center"/>
    </w:pPr>
    <w:r>
      <w:rPr>
        <w:color w:val="727272"/>
      </w:rPr>
      <w:t xml:space="preserve">Abhinav Bharadwaj R - page </w:t>
    </w:r>
    <w:r>
      <w:rPr>
        <w:color w:val="727272"/>
      </w:rPr>
      <w:fldChar w:fldCharType="begin"/>
    </w:r>
    <w:r>
      <w:rPr>
        <w:color w:val="727272"/>
      </w:rPr>
      <w:instrText xml:space="preserve"> PAGE </w:instrText>
    </w:r>
    <w:r>
      <w:rPr>
        <w:color w:val="727272"/>
      </w:rPr>
      <w:fldChar w:fldCharType="separate"/>
    </w:r>
    <w:r>
      <w:rPr>
        <w:color w:val="727272"/>
      </w:rPr>
      <w:t>2</w:t>
    </w:r>
    <w:r>
      <w:rPr>
        <w:color w:val="727272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BAB271" w14:textId="77777777" w:rsidR="006B63FF" w:rsidRDefault="006B63FF">
      <w:pPr>
        <w:spacing w:after="0" w:line="240" w:lineRule="auto"/>
      </w:pPr>
      <w:r>
        <w:separator/>
      </w:r>
    </w:p>
  </w:footnote>
  <w:footnote w:type="continuationSeparator" w:id="0">
    <w:p w14:paraId="5A07A7AE" w14:textId="77777777" w:rsidR="006B63FF" w:rsidRDefault="006B63FF">
      <w:pPr>
        <w:spacing w:after="0" w:line="240" w:lineRule="auto"/>
      </w:pPr>
      <w:r>
        <w:continuationSeparator/>
      </w:r>
    </w:p>
  </w:footnote>
  <w:footnote w:type="continuationNotice" w:id="1">
    <w:p w14:paraId="32E10C07" w14:textId="77777777" w:rsidR="006B63FF" w:rsidRDefault="006B63FF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233B8C" w14:textId="77777777" w:rsidR="00A12275" w:rsidRDefault="00A1227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B1D48"/>
    <w:multiLevelType w:val="multilevel"/>
    <w:tmpl w:val="CC4633EE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205F1F04"/>
    <w:multiLevelType w:val="multilevel"/>
    <w:tmpl w:val="75AEF060"/>
    <w:lvl w:ilvl="0">
      <w:start w:val="1"/>
      <w:numFmt w:val="bullet"/>
      <w:lvlText w:val=""/>
      <w:lvlJc w:val="left"/>
      <w:pPr>
        <w:tabs>
          <w:tab w:val="num" w:pos="0"/>
        </w:tabs>
        <w:ind w:left="550" w:firstLine="0"/>
      </w:pPr>
      <w:rPr>
        <w:rFonts w:ascii="Symbol" w:hAnsi="Symbol" w:hint="default"/>
        <w:b w:val="0"/>
        <w:bCs w:val="0"/>
        <w:i w:val="0"/>
        <w:iCs w:val="0"/>
        <w:strike w:val="0"/>
        <w:dstrike w:val="0"/>
        <w:color w:val="000000"/>
        <w:position w:val="0"/>
        <w:sz w:val="16"/>
        <w:szCs w:val="16"/>
        <w:u w:val="none" w:color="000000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520" w:firstLine="0"/>
      </w:pPr>
      <w:rPr>
        <w:rFonts w:ascii="Arial Unicode MS" w:hAnsi="Arial Unicode MS" w:cs="Arial Unicode MS" w:hint="default"/>
        <w:b w:val="0"/>
        <w:i w:val="0"/>
        <w:strike w:val="0"/>
        <w:dstrike w:val="0"/>
        <w:color w:val="000000"/>
        <w:position w:val="0"/>
        <w:sz w:val="20"/>
        <w:szCs w:val="20"/>
        <w:u w:val="none" w:color="000000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240" w:firstLine="0"/>
      </w:pPr>
      <w:rPr>
        <w:rFonts w:ascii="Arial Unicode MS" w:hAnsi="Arial Unicode MS" w:cs="Arial Unicode MS" w:hint="default"/>
        <w:b w:val="0"/>
        <w:i w:val="0"/>
        <w:strike w:val="0"/>
        <w:dstrike w:val="0"/>
        <w:color w:val="000000"/>
        <w:position w:val="0"/>
        <w:sz w:val="20"/>
        <w:szCs w:val="20"/>
        <w:u w:val="none" w:color="000000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tabs>
          <w:tab w:val="num" w:pos="0"/>
        </w:tabs>
        <w:ind w:left="2960" w:firstLine="0"/>
      </w:pPr>
      <w:rPr>
        <w:rFonts w:ascii="Arial Unicode MS" w:hAnsi="Arial Unicode MS" w:cs="Arial Unicode MS" w:hint="default"/>
        <w:b w:val="0"/>
        <w:i w:val="0"/>
        <w:strike w:val="0"/>
        <w:dstrike w:val="0"/>
        <w:color w:val="000000"/>
        <w:position w:val="0"/>
        <w:sz w:val="20"/>
        <w:szCs w:val="20"/>
        <w:u w:val="none" w:color="000000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80" w:firstLine="0"/>
      </w:pPr>
      <w:rPr>
        <w:rFonts w:ascii="Arial Unicode MS" w:hAnsi="Arial Unicode MS" w:cs="Arial Unicode MS" w:hint="default"/>
        <w:b w:val="0"/>
        <w:i w:val="0"/>
        <w:strike w:val="0"/>
        <w:dstrike w:val="0"/>
        <w:color w:val="000000"/>
        <w:position w:val="0"/>
        <w:sz w:val="20"/>
        <w:szCs w:val="20"/>
        <w:u w:val="none" w:color="000000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400" w:firstLine="0"/>
      </w:pPr>
      <w:rPr>
        <w:rFonts w:ascii="Arial Unicode MS" w:hAnsi="Arial Unicode MS" w:cs="Arial Unicode MS" w:hint="default"/>
        <w:b w:val="0"/>
        <w:i w:val="0"/>
        <w:strike w:val="0"/>
        <w:dstrike w:val="0"/>
        <w:color w:val="000000"/>
        <w:position w:val="0"/>
        <w:sz w:val="20"/>
        <w:szCs w:val="20"/>
        <w:u w:val="none" w:color="000000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tabs>
          <w:tab w:val="num" w:pos="0"/>
        </w:tabs>
        <w:ind w:left="5120" w:firstLine="0"/>
      </w:pPr>
      <w:rPr>
        <w:rFonts w:ascii="Arial Unicode MS" w:hAnsi="Arial Unicode MS" w:cs="Arial Unicode MS" w:hint="default"/>
        <w:b w:val="0"/>
        <w:i w:val="0"/>
        <w:strike w:val="0"/>
        <w:dstrike w:val="0"/>
        <w:color w:val="000000"/>
        <w:position w:val="0"/>
        <w:sz w:val="20"/>
        <w:szCs w:val="20"/>
        <w:u w:val="none" w:color="000000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840" w:firstLine="0"/>
      </w:pPr>
      <w:rPr>
        <w:rFonts w:ascii="Arial Unicode MS" w:hAnsi="Arial Unicode MS" w:cs="Arial Unicode MS" w:hint="default"/>
        <w:b w:val="0"/>
        <w:i w:val="0"/>
        <w:strike w:val="0"/>
        <w:dstrike w:val="0"/>
        <w:color w:val="000000"/>
        <w:position w:val="0"/>
        <w:sz w:val="20"/>
        <w:szCs w:val="20"/>
        <w:u w:val="none" w:color="000000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560" w:firstLine="0"/>
      </w:pPr>
      <w:rPr>
        <w:rFonts w:ascii="Arial Unicode MS" w:hAnsi="Arial Unicode MS" w:cs="Arial Unicode MS" w:hint="default"/>
        <w:b w:val="0"/>
        <w:i w:val="0"/>
        <w:strike w:val="0"/>
        <w:dstrike w:val="0"/>
        <w:color w:val="000000"/>
        <w:position w:val="0"/>
        <w:sz w:val="20"/>
        <w:szCs w:val="20"/>
        <w:u w:val="none" w:color="000000"/>
        <w:shd w:val="clear" w:color="auto" w:fill="auto"/>
        <w:vertAlign w:val="baseline"/>
      </w:rPr>
    </w:lvl>
  </w:abstractNum>
  <w:abstractNum w:abstractNumId="2" w15:restartNumberingAfterBreak="0">
    <w:nsid w:val="3AF9A90A"/>
    <w:multiLevelType w:val="multilevel"/>
    <w:tmpl w:val="57863516"/>
    <w:lvl w:ilvl="0">
      <w:start w:val="1"/>
      <w:numFmt w:val="bullet"/>
      <w:lvlText w:val="•"/>
      <w:lvlJc w:val="left"/>
      <w:pPr>
        <w:tabs>
          <w:tab w:val="num" w:pos="0"/>
        </w:tabs>
        <w:ind w:left="550" w:firstLine="0"/>
      </w:pPr>
      <w:rPr>
        <w:rFonts w:ascii="Arial Unicode MS" w:hAnsi="Arial Unicode MS" w:cs="Arial Unicode MS" w:hint="default"/>
        <w:b w:val="0"/>
        <w:i w:val="0"/>
        <w:strike w:val="0"/>
        <w:dstrike w:val="0"/>
        <w:color w:val="000000"/>
        <w:position w:val="0"/>
        <w:sz w:val="20"/>
        <w:szCs w:val="20"/>
        <w:u w:val="none" w:color="000000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520" w:firstLine="0"/>
      </w:pPr>
      <w:rPr>
        <w:rFonts w:ascii="Arial Unicode MS" w:hAnsi="Arial Unicode MS" w:cs="Arial Unicode MS" w:hint="default"/>
        <w:b w:val="0"/>
        <w:i w:val="0"/>
        <w:strike w:val="0"/>
        <w:dstrike w:val="0"/>
        <w:color w:val="000000"/>
        <w:position w:val="0"/>
        <w:sz w:val="20"/>
        <w:szCs w:val="20"/>
        <w:u w:val="none" w:color="000000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240" w:firstLine="0"/>
      </w:pPr>
      <w:rPr>
        <w:rFonts w:ascii="Arial Unicode MS" w:hAnsi="Arial Unicode MS" w:cs="Arial Unicode MS" w:hint="default"/>
        <w:b w:val="0"/>
        <w:i w:val="0"/>
        <w:strike w:val="0"/>
        <w:dstrike w:val="0"/>
        <w:color w:val="000000"/>
        <w:position w:val="0"/>
        <w:sz w:val="20"/>
        <w:szCs w:val="20"/>
        <w:u w:val="none" w:color="000000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tabs>
          <w:tab w:val="num" w:pos="0"/>
        </w:tabs>
        <w:ind w:left="2960" w:firstLine="0"/>
      </w:pPr>
      <w:rPr>
        <w:rFonts w:ascii="Arial Unicode MS" w:hAnsi="Arial Unicode MS" w:cs="Arial Unicode MS" w:hint="default"/>
        <w:b w:val="0"/>
        <w:i w:val="0"/>
        <w:strike w:val="0"/>
        <w:dstrike w:val="0"/>
        <w:color w:val="000000"/>
        <w:position w:val="0"/>
        <w:sz w:val="20"/>
        <w:szCs w:val="20"/>
        <w:u w:val="none" w:color="000000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80" w:firstLine="0"/>
      </w:pPr>
      <w:rPr>
        <w:rFonts w:ascii="Arial Unicode MS" w:hAnsi="Arial Unicode MS" w:cs="Arial Unicode MS" w:hint="default"/>
        <w:b w:val="0"/>
        <w:i w:val="0"/>
        <w:strike w:val="0"/>
        <w:dstrike w:val="0"/>
        <w:color w:val="000000"/>
        <w:position w:val="0"/>
        <w:sz w:val="20"/>
        <w:szCs w:val="20"/>
        <w:u w:val="none" w:color="000000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400" w:firstLine="0"/>
      </w:pPr>
      <w:rPr>
        <w:rFonts w:ascii="Arial Unicode MS" w:hAnsi="Arial Unicode MS" w:cs="Arial Unicode MS" w:hint="default"/>
        <w:b w:val="0"/>
        <w:i w:val="0"/>
        <w:strike w:val="0"/>
        <w:dstrike w:val="0"/>
        <w:color w:val="000000"/>
        <w:position w:val="0"/>
        <w:sz w:val="20"/>
        <w:szCs w:val="20"/>
        <w:u w:val="none" w:color="000000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tabs>
          <w:tab w:val="num" w:pos="0"/>
        </w:tabs>
        <w:ind w:left="5120" w:firstLine="0"/>
      </w:pPr>
      <w:rPr>
        <w:rFonts w:ascii="Arial Unicode MS" w:hAnsi="Arial Unicode MS" w:cs="Arial Unicode MS" w:hint="default"/>
        <w:b w:val="0"/>
        <w:i w:val="0"/>
        <w:strike w:val="0"/>
        <w:dstrike w:val="0"/>
        <w:color w:val="000000"/>
        <w:position w:val="0"/>
        <w:sz w:val="20"/>
        <w:szCs w:val="20"/>
        <w:u w:val="none" w:color="000000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840" w:firstLine="0"/>
      </w:pPr>
      <w:rPr>
        <w:rFonts w:ascii="Arial Unicode MS" w:hAnsi="Arial Unicode MS" w:cs="Arial Unicode MS" w:hint="default"/>
        <w:b w:val="0"/>
        <w:i w:val="0"/>
        <w:strike w:val="0"/>
        <w:dstrike w:val="0"/>
        <w:color w:val="000000"/>
        <w:position w:val="0"/>
        <w:sz w:val="20"/>
        <w:szCs w:val="20"/>
        <w:u w:val="none" w:color="000000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560" w:firstLine="0"/>
      </w:pPr>
      <w:rPr>
        <w:rFonts w:ascii="Arial Unicode MS" w:hAnsi="Arial Unicode MS" w:cs="Arial Unicode MS" w:hint="default"/>
        <w:b w:val="0"/>
        <w:i w:val="0"/>
        <w:strike w:val="0"/>
        <w:dstrike w:val="0"/>
        <w:color w:val="000000"/>
        <w:position w:val="0"/>
        <w:sz w:val="20"/>
        <w:szCs w:val="20"/>
        <w:u w:val="none" w:color="000000"/>
        <w:shd w:val="clear" w:color="auto" w:fill="auto"/>
        <w:vertAlign w:val="baseline"/>
      </w:rPr>
    </w:lvl>
  </w:abstractNum>
  <w:abstractNum w:abstractNumId="3" w15:restartNumberingAfterBreak="0">
    <w:nsid w:val="3FF1F005"/>
    <w:multiLevelType w:val="multilevel"/>
    <w:tmpl w:val="C840CBA8"/>
    <w:lvl w:ilvl="0">
      <w:start w:val="1"/>
      <w:numFmt w:val="bullet"/>
      <w:lvlText w:val=""/>
      <w:lvlJc w:val="left"/>
      <w:pPr>
        <w:tabs>
          <w:tab w:val="num" w:pos="0"/>
        </w:tabs>
        <w:ind w:left="550" w:firstLine="0"/>
      </w:pPr>
      <w:rPr>
        <w:rFonts w:ascii="Symbol" w:hAnsi="Symbol" w:hint="default"/>
        <w:b w:val="0"/>
        <w:i w:val="0"/>
        <w:strike w:val="0"/>
        <w:dstrike w:val="0"/>
        <w:color w:val="000000"/>
        <w:position w:val="0"/>
        <w:sz w:val="20"/>
        <w:szCs w:val="20"/>
        <w:u w:val="none" w:color="000000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520" w:firstLine="0"/>
      </w:pPr>
      <w:rPr>
        <w:rFonts w:ascii="Arial Unicode MS" w:hAnsi="Arial Unicode MS" w:cs="Arial Unicode MS" w:hint="default"/>
        <w:b w:val="0"/>
        <w:i w:val="0"/>
        <w:strike w:val="0"/>
        <w:dstrike w:val="0"/>
        <w:color w:val="000000"/>
        <w:position w:val="0"/>
        <w:sz w:val="20"/>
        <w:szCs w:val="20"/>
        <w:u w:val="none" w:color="000000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240" w:firstLine="0"/>
      </w:pPr>
      <w:rPr>
        <w:rFonts w:ascii="Arial Unicode MS" w:hAnsi="Arial Unicode MS" w:cs="Arial Unicode MS" w:hint="default"/>
        <w:b w:val="0"/>
        <w:i w:val="0"/>
        <w:strike w:val="0"/>
        <w:dstrike w:val="0"/>
        <w:color w:val="000000"/>
        <w:position w:val="0"/>
        <w:sz w:val="20"/>
        <w:szCs w:val="20"/>
        <w:u w:val="none" w:color="000000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tabs>
          <w:tab w:val="num" w:pos="0"/>
        </w:tabs>
        <w:ind w:left="2960" w:firstLine="0"/>
      </w:pPr>
      <w:rPr>
        <w:rFonts w:ascii="Arial Unicode MS" w:hAnsi="Arial Unicode MS" w:cs="Arial Unicode MS" w:hint="default"/>
        <w:b w:val="0"/>
        <w:i w:val="0"/>
        <w:strike w:val="0"/>
        <w:dstrike w:val="0"/>
        <w:color w:val="000000"/>
        <w:position w:val="0"/>
        <w:sz w:val="20"/>
        <w:szCs w:val="20"/>
        <w:u w:val="none" w:color="000000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80" w:firstLine="0"/>
      </w:pPr>
      <w:rPr>
        <w:rFonts w:ascii="Arial Unicode MS" w:hAnsi="Arial Unicode MS" w:cs="Arial Unicode MS" w:hint="default"/>
        <w:b w:val="0"/>
        <w:i w:val="0"/>
        <w:strike w:val="0"/>
        <w:dstrike w:val="0"/>
        <w:color w:val="000000"/>
        <w:position w:val="0"/>
        <w:sz w:val="20"/>
        <w:szCs w:val="20"/>
        <w:u w:val="none" w:color="000000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400" w:firstLine="0"/>
      </w:pPr>
      <w:rPr>
        <w:rFonts w:ascii="Arial Unicode MS" w:hAnsi="Arial Unicode MS" w:cs="Arial Unicode MS" w:hint="default"/>
        <w:b w:val="0"/>
        <w:i w:val="0"/>
        <w:strike w:val="0"/>
        <w:dstrike w:val="0"/>
        <w:color w:val="000000"/>
        <w:position w:val="0"/>
        <w:sz w:val="20"/>
        <w:szCs w:val="20"/>
        <w:u w:val="none" w:color="000000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tabs>
          <w:tab w:val="num" w:pos="0"/>
        </w:tabs>
        <w:ind w:left="5120" w:firstLine="0"/>
      </w:pPr>
      <w:rPr>
        <w:rFonts w:ascii="Arial Unicode MS" w:hAnsi="Arial Unicode MS" w:cs="Arial Unicode MS" w:hint="default"/>
        <w:b w:val="0"/>
        <w:i w:val="0"/>
        <w:strike w:val="0"/>
        <w:dstrike w:val="0"/>
        <w:color w:val="000000"/>
        <w:position w:val="0"/>
        <w:sz w:val="20"/>
        <w:szCs w:val="20"/>
        <w:u w:val="none" w:color="000000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840" w:firstLine="0"/>
      </w:pPr>
      <w:rPr>
        <w:rFonts w:ascii="Arial Unicode MS" w:hAnsi="Arial Unicode MS" w:cs="Arial Unicode MS" w:hint="default"/>
        <w:b w:val="0"/>
        <w:i w:val="0"/>
        <w:strike w:val="0"/>
        <w:dstrike w:val="0"/>
        <w:color w:val="000000"/>
        <w:position w:val="0"/>
        <w:sz w:val="20"/>
        <w:szCs w:val="20"/>
        <w:u w:val="none" w:color="000000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560" w:firstLine="0"/>
      </w:pPr>
      <w:rPr>
        <w:rFonts w:ascii="Arial Unicode MS" w:hAnsi="Arial Unicode MS" w:cs="Arial Unicode MS" w:hint="default"/>
        <w:b w:val="0"/>
        <w:i w:val="0"/>
        <w:strike w:val="0"/>
        <w:dstrike w:val="0"/>
        <w:color w:val="000000"/>
        <w:position w:val="0"/>
        <w:sz w:val="20"/>
        <w:szCs w:val="20"/>
        <w:u w:val="none" w:color="000000"/>
        <w:shd w:val="clear" w:color="auto" w:fill="auto"/>
        <w:vertAlign w:val="baseline"/>
      </w:rPr>
    </w:lvl>
  </w:abstractNum>
  <w:abstractNum w:abstractNumId="4" w15:restartNumberingAfterBreak="0">
    <w:nsid w:val="44F22C73"/>
    <w:multiLevelType w:val="hybridMultilevel"/>
    <w:tmpl w:val="FC26E8C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A347594"/>
    <w:multiLevelType w:val="multilevel"/>
    <w:tmpl w:val="263E618A"/>
    <w:lvl w:ilvl="0">
      <w:start w:val="1"/>
      <w:numFmt w:val="bullet"/>
      <w:lvlText w:val=""/>
      <w:lvlJc w:val="left"/>
      <w:pPr>
        <w:tabs>
          <w:tab w:val="num" w:pos="0"/>
        </w:tabs>
        <w:ind w:left="550" w:firstLine="0"/>
      </w:pPr>
      <w:rPr>
        <w:rFonts w:ascii="Symbol" w:hAnsi="Symbol" w:hint="default"/>
        <w:b w:val="0"/>
        <w:i w:val="0"/>
        <w:strike w:val="0"/>
        <w:dstrike w:val="0"/>
        <w:color w:val="000000"/>
        <w:position w:val="0"/>
        <w:sz w:val="16"/>
        <w:szCs w:val="16"/>
        <w:u w:val="none" w:color="000000"/>
        <w:shd w:val="clear" w:color="auto" w:fill="auto"/>
        <w:vertAlign w:val="baseline"/>
      </w:rPr>
    </w:lvl>
    <w:lvl w:ilvl="1">
      <w:start w:val="1"/>
      <w:numFmt w:val="bullet"/>
      <w:lvlText w:val=""/>
      <w:lvlJc w:val="left"/>
      <w:pPr>
        <w:ind w:left="1880" w:hanging="360"/>
      </w:pPr>
      <w:rPr>
        <w:rFonts w:ascii="Wingdings" w:hAnsi="Wingdings" w:hint="default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240" w:firstLine="0"/>
      </w:pPr>
      <w:rPr>
        <w:rFonts w:ascii="Arial Unicode MS" w:hAnsi="Arial Unicode MS" w:cs="Arial Unicode MS" w:hint="default"/>
        <w:b w:val="0"/>
        <w:i w:val="0"/>
        <w:strike w:val="0"/>
        <w:dstrike w:val="0"/>
        <w:color w:val="000000"/>
        <w:position w:val="0"/>
        <w:sz w:val="20"/>
        <w:szCs w:val="20"/>
        <w:u w:val="none" w:color="000000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tabs>
          <w:tab w:val="num" w:pos="0"/>
        </w:tabs>
        <w:ind w:left="2960" w:firstLine="0"/>
      </w:pPr>
      <w:rPr>
        <w:rFonts w:ascii="Arial Unicode MS" w:hAnsi="Arial Unicode MS" w:cs="Arial Unicode MS" w:hint="default"/>
        <w:b w:val="0"/>
        <w:i w:val="0"/>
        <w:strike w:val="0"/>
        <w:dstrike w:val="0"/>
        <w:color w:val="000000"/>
        <w:position w:val="0"/>
        <w:sz w:val="20"/>
        <w:szCs w:val="20"/>
        <w:u w:val="none" w:color="000000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80" w:firstLine="0"/>
      </w:pPr>
      <w:rPr>
        <w:rFonts w:ascii="Arial Unicode MS" w:hAnsi="Arial Unicode MS" w:cs="Arial Unicode MS" w:hint="default"/>
        <w:b w:val="0"/>
        <w:i w:val="0"/>
        <w:strike w:val="0"/>
        <w:dstrike w:val="0"/>
        <w:color w:val="000000"/>
        <w:position w:val="0"/>
        <w:sz w:val="20"/>
        <w:szCs w:val="20"/>
        <w:u w:val="none" w:color="000000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400" w:firstLine="0"/>
      </w:pPr>
      <w:rPr>
        <w:rFonts w:ascii="Arial Unicode MS" w:hAnsi="Arial Unicode MS" w:cs="Arial Unicode MS" w:hint="default"/>
        <w:b w:val="0"/>
        <w:i w:val="0"/>
        <w:strike w:val="0"/>
        <w:dstrike w:val="0"/>
        <w:color w:val="000000"/>
        <w:position w:val="0"/>
        <w:sz w:val="20"/>
        <w:szCs w:val="20"/>
        <w:u w:val="none" w:color="000000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tabs>
          <w:tab w:val="num" w:pos="0"/>
        </w:tabs>
        <w:ind w:left="5120" w:firstLine="0"/>
      </w:pPr>
      <w:rPr>
        <w:rFonts w:ascii="Arial Unicode MS" w:hAnsi="Arial Unicode MS" w:cs="Arial Unicode MS" w:hint="default"/>
        <w:b w:val="0"/>
        <w:i w:val="0"/>
        <w:strike w:val="0"/>
        <w:dstrike w:val="0"/>
        <w:color w:val="000000"/>
        <w:position w:val="0"/>
        <w:sz w:val="20"/>
        <w:szCs w:val="20"/>
        <w:u w:val="none" w:color="000000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840" w:firstLine="0"/>
      </w:pPr>
      <w:rPr>
        <w:rFonts w:ascii="Arial Unicode MS" w:hAnsi="Arial Unicode MS" w:cs="Arial Unicode MS" w:hint="default"/>
        <w:b w:val="0"/>
        <w:i w:val="0"/>
        <w:strike w:val="0"/>
        <w:dstrike w:val="0"/>
        <w:color w:val="000000"/>
        <w:position w:val="0"/>
        <w:sz w:val="20"/>
        <w:szCs w:val="20"/>
        <w:u w:val="none" w:color="000000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560" w:firstLine="0"/>
      </w:pPr>
      <w:rPr>
        <w:rFonts w:ascii="Arial Unicode MS" w:hAnsi="Arial Unicode MS" w:cs="Arial Unicode MS" w:hint="default"/>
        <w:b w:val="0"/>
        <w:i w:val="0"/>
        <w:strike w:val="0"/>
        <w:dstrike w:val="0"/>
        <w:color w:val="000000"/>
        <w:position w:val="0"/>
        <w:sz w:val="20"/>
        <w:szCs w:val="20"/>
        <w:u w:val="none" w:color="000000"/>
        <w:shd w:val="clear" w:color="auto" w:fill="auto"/>
        <w:vertAlign w:val="baseline"/>
      </w:rPr>
    </w:lvl>
  </w:abstractNum>
  <w:abstractNum w:abstractNumId="6" w15:restartNumberingAfterBreak="0">
    <w:nsid w:val="50BF5286"/>
    <w:multiLevelType w:val="multilevel"/>
    <w:tmpl w:val="A1DE5768"/>
    <w:lvl w:ilvl="0">
      <w:start w:val="1"/>
      <w:numFmt w:val="bullet"/>
      <w:lvlText w:val=""/>
      <w:lvlJc w:val="left"/>
      <w:pPr>
        <w:tabs>
          <w:tab w:val="num" w:pos="0"/>
        </w:tabs>
        <w:ind w:left="550" w:firstLine="0"/>
      </w:pPr>
      <w:rPr>
        <w:rFonts w:ascii="Symbol" w:hAnsi="Symbol" w:hint="default"/>
        <w:b w:val="0"/>
        <w:i w:val="0"/>
        <w:strike w:val="0"/>
        <w:dstrike w:val="0"/>
        <w:color w:val="000000"/>
        <w:position w:val="0"/>
        <w:sz w:val="16"/>
        <w:szCs w:val="16"/>
        <w:u w:val="none" w:color="000000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520" w:firstLine="0"/>
      </w:pPr>
      <w:rPr>
        <w:rFonts w:ascii="Arial Unicode MS" w:hAnsi="Arial Unicode MS" w:cs="Arial Unicode MS" w:hint="default"/>
        <w:b w:val="0"/>
        <w:i w:val="0"/>
        <w:strike w:val="0"/>
        <w:dstrike w:val="0"/>
        <w:color w:val="000000"/>
        <w:position w:val="0"/>
        <w:sz w:val="20"/>
        <w:szCs w:val="20"/>
        <w:u w:val="none" w:color="000000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240" w:firstLine="0"/>
      </w:pPr>
      <w:rPr>
        <w:rFonts w:ascii="Arial Unicode MS" w:hAnsi="Arial Unicode MS" w:cs="Arial Unicode MS" w:hint="default"/>
        <w:b w:val="0"/>
        <w:i w:val="0"/>
        <w:strike w:val="0"/>
        <w:dstrike w:val="0"/>
        <w:color w:val="000000"/>
        <w:position w:val="0"/>
        <w:sz w:val="20"/>
        <w:szCs w:val="20"/>
        <w:u w:val="none" w:color="000000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tabs>
          <w:tab w:val="num" w:pos="0"/>
        </w:tabs>
        <w:ind w:left="2960" w:firstLine="0"/>
      </w:pPr>
      <w:rPr>
        <w:rFonts w:ascii="Arial Unicode MS" w:hAnsi="Arial Unicode MS" w:cs="Arial Unicode MS" w:hint="default"/>
        <w:b w:val="0"/>
        <w:i w:val="0"/>
        <w:strike w:val="0"/>
        <w:dstrike w:val="0"/>
        <w:color w:val="000000"/>
        <w:position w:val="0"/>
        <w:sz w:val="20"/>
        <w:szCs w:val="20"/>
        <w:u w:val="none" w:color="000000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80" w:firstLine="0"/>
      </w:pPr>
      <w:rPr>
        <w:rFonts w:ascii="Arial Unicode MS" w:hAnsi="Arial Unicode MS" w:cs="Arial Unicode MS" w:hint="default"/>
        <w:b w:val="0"/>
        <w:i w:val="0"/>
        <w:strike w:val="0"/>
        <w:dstrike w:val="0"/>
        <w:color w:val="000000"/>
        <w:position w:val="0"/>
        <w:sz w:val="20"/>
        <w:szCs w:val="20"/>
        <w:u w:val="none" w:color="000000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400" w:firstLine="0"/>
      </w:pPr>
      <w:rPr>
        <w:rFonts w:ascii="Arial Unicode MS" w:hAnsi="Arial Unicode MS" w:cs="Arial Unicode MS" w:hint="default"/>
        <w:b w:val="0"/>
        <w:i w:val="0"/>
        <w:strike w:val="0"/>
        <w:dstrike w:val="0"/>
        <w:color w:val="000000"/>
        <w:position w:val="0"/>
        <w:sz w:val="20"/>
        <w:szCs w:val="20"/>
        <w:u w:val="none" w:color="000000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tabs>
          <w:tab w:val="num" w:pos="0"/>
        </w:tabs>
        <w:ind w:left="5120" w:firstLine="0"/>
      </w:pPr>
      <w:rPr>
        <w:rFonts w:ascii="Arial Unicode MS" w:hAnsi="Arial Unicode MS" w:cs="Arial Unicode MS" w:hint="default"/>
        <w:b w:val="0"/>
        <w:i w:val="0"/>
        <w:strike w:val="0"/>
        <w:dstrike w:val="0"/>
        <w:color w:val="000000"/>
        <w:position w:val="0"/>
        <w:sz w:val="20"/>
        <w:szCs w:val="20"/>
        <w:u w:val="none" w:color="000000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840" w:firstLine="0"/>
      </w:pPr>
      <w:rPr>
        <w:rFonts w:ascii="Arial Unicode MS" w:hAnsi="Arial Unicode MS" w:cs="Arial Unicode MS" w:hint="default"/>
        <w:b w:val="0"/>
        <w:i w:val="0"/>
        <w:strike w:val="0"/>
        <w:dstrike w:val="0"/>
        <w:color w:val="000000"/>
        <w:position w:val="0"/>
        <w:sz w:val="20"/>
        <w:szCs w:val="20"/>
        <w:u w:val="none" w:color="000000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560" w:firstLine="0"/>
      </w:pPr>
      <w:rPr>
        <w:rFonts w:ascii="Arial Unicode MS" w:hAnsi="Arial Unicode MS" w:cs="Arial Unicode MS" w:hint="default"/>
        <w:b w:val="0"/>
        <w:i w:val="0"/>
        <w:strike w:val="0"/>
        <w:dstrike w:val="0"/>
        <w:color w:val="000000"/>
        <w:position w:val="0"/>
        <w:sz w:val="20"/>
        <w:szCs w:val="20"/>
        <w:u w:val="none" w:color="000000"/>
        <w:shd w:val="clear" w:color="auto" w:fill="auto"/>
        <w:vertAlign w:val="baseline"/>
      </w:rPr>
    </w:lvl>
  </w:abstractNum>
  <w:abstractNum w:abstractNumId="7" w15:restartNumberingAfterBreak="0">
    <w:nsid w:val="5DC46586"/>
    <w:multiLevelType w:val="multilevel"/>
    <w:tmpl w:val="211ECB1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  <w:sz w:val="16"/>
        <w:szCs w:val="14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  <w:sz w:val="20"/>
        <w:szCs w:val="18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num w:numId="1" w16cid:durableId="428047234">
    <w:abstractNumId w:val="6"/>
  </w:num>
  <w:num w:numId="2" w16cid:durableId="765930256">
    <w:abstractNumId w:val="2"/>
  </w:num>
  <w:num w:numId="3" w16cid:durableId="212351714">
    <w:abstractNumId w:val="3"/>
  </w:num>
  <w:num w:numId="4" w16cid:durableId="863446283">
    <w:abstractNumId w:val="7"/>
  </w:num>
  <w:num w:numId="5" w16cid:durableId="9307572">
    <w:abstractNumId w:val="0"/>
  </w:num>
  <w:num w:numId="6" w16cid:durableId="88934789">
    <w:abstractNumId w:val="5"/>
  </w:num>
  <w:num w:numId="7" w16cid:durableId="883951904">
    <w:abstractNumId w:val="4"/>
  </w:num>
  <w:num w:numId="8" w16cid:durableId="29602916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9"/>
  <w:proofState w:spelling="clean"/>
  <w:defaultTabStop w:val="720"/>
  <w:autoHyphenation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49227B6F"/>
    <w:rsid w:val="00022BA1"/>
    <w:rsid w:val="0003077A"/>
    <w:rsid w:val="00045CA1"/>
    <w:rsid w:val="00074F5F"/>
    <w:rsid w:val="00077236"/>
    <w:rsid w:val="000958D6"/>
    <w:rsid w:val="000A20FE"/>
    <w:rsid w:val="000B63F0"/>
    <w:rsid w:val="000D4D9F"/>
    <w:rsid w:val="000F6200"/>
    <w:rsid w:val="00107967"/>
    <w:rsid w:val="00144A07"/>
    <w:rsid w:val="001E1144"/>
    <w:rsid w:val="0021495E"/>
    <w:rsid w:val="00222D98"/>
    <w:rsid w:val="00232B83"/>
    <w:rsid w:val="002D5334"/>
    <w:rsid w:val="002F3B80"/>
    <w:rsid w:val="00304955"/>
    <w:rsid w:val="0031346B"/>
    <w:rsid w:val="003743F9"/>
    <w:rsid w:val="00382DD0"/>
    <w:rsid w:val="00384A50"/>
    <w:rsid w:val="003968F7"/>
    <w:rsid w:val="003A79BB"/>
    <w:rsid w:val="003C331B"/>
    <w:rsid w:val="003D55D7"/>
    <w:rsid w:val="003E61B5"/>
    <w:rsid w:val="003F689B"/>
    <w:rsid w:val="00422BAD"/>
    <w:rsid w:val="00437395"/>
    <w:rsid w:val="00467091"/>
    <w:rsid w:val="00476133"/>
    <w:rsid w:val="004F7FE2"/>
    <w:rsid w:val="005160BF"/>
    <w:rsid w:val="00526649"/>
    <w:rsid w:val="005457F7"/>
    <w:rsid w:val="00547083"/>
    <w:rsid w:val="00574138"/>
    <w:rsid w:val="005A1331"/>
    <w:rsid w:val="005A4DFC"/>
    <w:rsid w:val="005C0E6A"/>
    <w:rsid w:val="005C248F"/>
    <w:rsid w:val="005E3446"/>
    <w:rsid w:val="005F0217"/>
    <w:rsid w:val="005F350E"/>
    <w:rsid w:val="00624335"/>
    <w:rsid w:val="00654898"/>
    <w:rsid w:val="00664F6E"/>
    <w:rsid w:val="006B4636"/>
    <w:rsid w:val="006B63FF"/>
    <w:rsid w:val="00775700"/>
    <w:rsid w:val="00791C1B"/>
    <w:rsid w:val="008954FD"/>
    <w:rsid w:val="00896E32"/>
    <w:rsid w:val="008A7C6E"/>
    <w:rsid w:val="008B414C"/>
    <w:rsid w:val="008C5758"/>
    <w:rsid w:val="008C75E8"/>
    <w:rsid w:val="008E5F6C"/>
    <w:rsid w:val="0090185A"/>
    <w:rsid w:val="0092710B"/>
    <w:rsid w:val="0093295C"/>
    <w:rsid w:val="00935461"/>
    <w:rsid w:val="009448AE"/>
    <w:rsid w:val="00946B03"/>
    <w:rsid w:val="009A6C72"/>
    <w:rsid w:val="009D4D72"/>
    <w:rsid w:val="009D64D9"/>
    <w:rsid w:val="00A12275"/>
    <w:rsid w:val="00A33F7E"/>
    <w:rsid w:val="00A42733"/>
    <w:rsid w:val="00A63B15"/>
    <w:rsid w:val="00A71BEC"/>
    <w:rsid w:val="00AF430A"/>
    <w:rsid w:val="00AF64BE"/>
    <w:rsid w:val="00B211AA"/>
    <w:rsid w:val="00B23A26"/>
    <w:rsid w:val="00B56FF0"/>
    <w:rsid w:val="00B8507F"/>
    <w:rsid w:val="00BD0004"/>
    <w:rsid w:val="00BF07C9"/>
    <w:rsid w:val="00C05456"/>
    <w:rsid w:val="00C4536C"/>
    <w:rsid w:val="00C50F1B"/>
    <w:rsid w:val="00CA30A7"/>
    <w:rsid w:val="00CA4768"/>
    <w:rsid w:val="00D34C20"/>
    <w:rsid w:val="00D97EA0"/>
    <w:rsid w:val="00DA10EC"/>
    <w:rsid w:val="00DD4FA1"/>
    <w:rsid w:val="00DD7652"/>
    <w:rsid w:val="00E23638"/>
    <w:rsid w:val="00E42780"/>
    <w:rsid w:val="00EA77B0"/>
    <w:rsid w:val="00EE1754"/>
    <w:rsid w:val="00F00D81"/>
    <w:rsid w:val="00F0158A"/>
    <w:rsid w:val="00F33B49"/>
    <w:rsid w:val="00F5071B"/>
    <w:rsid w:val="00F73010"/>
    <w:rsid w:val="00F761B5"/>
    <w:rsid w:val="00F77F4D"/>
    <w:rsid w:val="00F9000A"/>
    <w:rsid w:val="00FF21BA"/>
    <w:rsid w:val="298D69ED"/>
    <w:rsid w:val="49227B6F"/>
    <w:rsid w:val="6B7C04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C3D301"/>
  <w15:docId w15:val="{4A408180-4E7A-4B7E-8805-832330E60C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ta-IN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958D6"/>
    <w:pPr>
      <w:spacing w:after="3" w:line="259" w:lineRule="auto"/>
      <w:ind w:left="10" w:hanging="10"/>
    </w:pPr>
    <w:rPr>
      <w:rFonts w:ascii="Arial Unicode MS" w:eastAsia="Arial Unicode MS" w:hAnsi="Arial Unicode MS" w:cs="Arial Unicode MS"/>
      <w:color w:val="000000"/>
      <w:sz w:val="2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line="259" w:lineRule="auto"/>
      <w:ind w:left="10" w:hanging="10"/>
      <w:outlineLvl w:val="0"/>
    </w:pPr>
    <w:rPr>
      <w:rFonts w:ascii="Arial" w:eastAsia="Arial" w:hAnsi="Arial" w:cs="Arial"/>
      <w:b/>
      <w:color w:val="000000"/>
      <w:sz w:val="28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3" w:line="259" w:lineRule="auto"/>
      <w:ind w:left="-10" w:hanging="10"/>
      <w:outlineLvl w:val="1"/>
    </w:pPr>
    <w:rPr>
      <w:rFonts w:ascii="Arial" w:eastAsia="Arial" w:hAnsi="Arial" w:cs="Arial"/>
      <w:b/>
      <w:color w:val="00000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5489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uiPriority w:val="9"/>
    <w:qFormat/>
    <w:rPr>
      <w:rFonts w:ascii="Arial" w:eastAsia="Arial" w:hAnsi="Arial" w:cs="Arial"/>
      <w:b/>
      <w:color w:val="000000"/>
    </w:rPr>
  </w:style>
  <w:style w:type="character" w:customStyle="1" w:styleId="Heading1Char">
    <w:name w:val="Heading 1 Char"/>
    <w:link w:val="Heading1"/>
    <w:uiPriority w:val="9"/>
    <w:qFormat/>
    <w:rPr>
      <w:rFonts w:ascii="Arial" w:eastAsia="Arial" w:hAnsi="Arial" w:cs="Arial"/>
      <w:b/>
      <w:color w:val="000000"/>
      <w:sz w:val="28"/>
    </w:rPr>
  </w:style>
  <w:style w:type="character" w:styleId="Hyperlink">
    <w:name w:val="Hyperlink"/>
    <w:basedOn w:val="DefaultParagraphFont"/>
    <w:uiPriority w:val="99"/>
    <w:unhideWhenUsed/>
    <w:rsid w:val="001056C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1056C3"/>
    <w:rPr>
      <w:color w:val="605E5C"/>
      <w:shd w:val="clear" w:color="auto" w:fill="E1DFDD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styleId="Revision">
    <w:name w:val="Revision"/>
    <w:uiPriority w:val="99"/>
    <w:semiHidden/>
    <w:qFormat/>
    <w:rsid w:val="0041144B"/>
    <w:rPr>
      <w:rFonts w:ascii="Arial Unicode MS" w:eastAsia="Arial Unicode MS" w:hAnsi="Arial Unicode MS" w:cs="Arial Unicode MS"/>
      <w:color w:val="000000"/>
      <w:sz w:val="20"/>
    </w:rPr>
  </w:style>
  <w:style w:type="paragraph" w:styleId="ListParagraph">
    <w:name w:val="List Paragraph"/>
    <w:basedOn w:val="Normal"/>
    <w:uiPriority w:val="34"/>
    <w:qFormat/>
    <w:rsid w:val="006642A8"/>
    <w:pPr>
      <w:ind w:left="720"/>
      <w:contextualSpacing/>
    </w:pPr>
  </w:style>
  <w:style w:type="paragraph" w:customStyle="1" w:styleId="HeaderandFooter">
    <w:name w:val="Header and Footer"/>
    <w:basedOn w:val="Normal"/>
    <w:qFormat/>
  </w:style>
  <w:style w:type="paragraph" w:styleId="Footer">
    <w:name w:val="footer"/>
    <w:basedOn w:val="HeaderandFooter"/>
  </w:style>
  <w:style w:type="table" w:styleId="TableGrid">
    <w:name w:val="Table Grid"/>
    <w:basedOn w:val="TableNormal"/>
    <w:uiPriority w:val="39"/>
    <w:rsid w:val="001C3C8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A1227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12275"/>
    <w:rPr>
      <w:rFonts w:ascii="Arial Unicode MS" w:eastAsia="Arial Unicode MS" w:hAnsi="Arial Unicode MS" w:cs="Arial Unicode MS"/>
      <w:color w:val="000000"/>
      <w:sz w:val="2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54898"/>
    <w:rPr>
      <w:rFonts w:asciiTheme="majorHAnsi" w:eastAsiaTheme="majorEastAsia" w:hAnsiTheme="majorHAnsi" w:cstheme="majorBidi"/>
      <w:color w:val="0A2F40" w:themeColor="accent1" w:themeShade="7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574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657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linkedin.com/in/abhinavbharadwajr/" TargetMode="External"/><Relationship Id="rId18" Type="http://schemas.openxmlformats.org/officeDocument/2006/relationships/image" Target="media/image6.jpg"/><Relationship Id="rId26" Type="http://schemas.openxmlformats.org/officeDocument/2006/relationships/hyperlink" Target="https://www.credly.com/badges/5fb90c35-084d-466a-96d6-8f87cfea99a8" TargetMode="External"/><Relationship Id="rId39" Type="http://schemas.openxmlformats.org/officeDocument/2006/relationships/footer" Target="footer3.xml"/><Relationship Id="rId21" Type="http://schemas.openxmlformats.org/officeDocument/2006/relationships/image" Target="media/image9.jpeg"/><Relationship Id="rId34" Type="http://schemas.openxmlformats.org/officeDocument/2006/relationships/hyperlink" Target="https://www.deviantart.com/superawesomevectors/art/Certificate-Flat-Vector-Icon-696124556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abhinavbharadwajr.github.io/" TargetMode="External"/><Relationship Id="rId20" Type="http://schemas.openxmlformats.org/officeDocument/2006/relationships/image" Target="media/image8.jpeg"/><Relationship Id="rId29" Type="http://schemas.openxmlformats.org/officeDocument/2006/relationships/hyperlink" Target="https://learn.microsoft.com/api/credentials/share/en-us/AbhinavBharadwajR/B58236646A9261E1?sharingId=3CD338C50F6C1D1E" TargetMode="External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tel:+919500188610" TargetMode="External"/><Relationship Id="rId24" Type="http://schemas.openxmlformats.org/officeDocument/2006/relationships/hyperlink" Target="https://www.credly.com/badges/77c6eb36-8ce1-4f7a-9dcc-c7b0561cc2d9/public_url" TargetMode="External"/><Relationship Id="rId32" Type="http://schemas.openxmlformats.org/officeDocument/2006/relationships/hyperlink" Target="https://learn.microsoft.com/api/credentials/share/en-us/AbhinavBharadwajR/C4EAF138CA0FACB8?sharingId=3CD338C50F6C1D1E" TargetMode="External"/><Relationship Id="rId37" Type="http://schemas.openxmlformats.org/officeDocument/2006/relationships/footer" Target="footer1.xml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microsoft.com/office/2007/relationships/hdphoto" Target="media/hdphoto1.wdp"/><Relationship Id="rId23" Type="http://schemas.openxmlformats.org/officeDocument/2006/relationships/hyperlink" Target="https://www.credly.com/badges/93ddde8e-9a3b-423f-ad8e-b2c8fd054922/public_url" TargetMode="External"/><Relationship Id="rId28" Type="http://schemas.openxmlformats.org/officeDocument/2006/relationships/hyperlink" Target="https://learn.microsoft.com/api/credentials/share/en-us/AbhinavBharadwajR/1569CF7A748FBCC5?sharingId=3CD338C50F6C1D1E" TargetMode="External"/><Relationship Id="rId36" Type="http://schemas.openxmlformats.org/officeDocument/2006/relationships/header" Target="header1.xml"/><Relationship Id="rId10" Type="http://schemas.openxmlformats.org/officeDocument/2006/relationships/image" Target="media/image2.png"/><Relationship Id="rId19" Type="http://schemas.openxmlformats.org/officeDocument/2006/relationships/image" Target="media/image7.jpeg"/><Relationship Id="rId31" Type="http://schemas.openxmlformats.org/officeDocument/2006/relationships/hyperlink" Target="https://learn.microsoft.com/api/credentials/share/en-us/AbhinavBharadwajR/7A3C0337BF6DD613?sharingId=3CD338C50F6C1D1E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abhinavbharadwajr@zohomail.in" TargetMode="External"/><Relationship Id="rId14" Type="http://schemas.openxmlformats.org/officeDocument/2006/relationships/image" Target="media/image4.png"/><Relationship Id="rId22" Type="http://schemas.openxmlformats.org/officeDocument/2006/relationships/image" Target="media/image10.jpeg"/><Relationship Id="rId27" Type="http://schemas.openxmlformats.org/officeDocument/2006/relationships/image" Target="media/image12.jpeg"/><Relationship Id="rId30" Type="http://schemas.openxmlformats.org/officeDocument/2006/relationships/hyperlink" Target="https://learn.microsoft.com/api/credentials/share/en-us/AbhinavBharadwajR/B727E01556660030?sharingId=3CD338C50F6C1D1E" TargetMode="External"/><Relationship Id="rId35" Type="http://schemas.openxmlformats.org/officeDocument/2006/relationships/hyperlink" Target="https://www.credly.com/badges/52c41d7a-b5da-434b-9651-ce84bd20c0d4" TargetMode="Externa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5.jpeg"/><Relationship Id="rId25" Type="http://schemas.openxmlformats.org/officeDocument/2006/relationships/image" Target="media/image11.jpeg"/><Relationship Id="rId33" Type="http://schemas.openxmlformats.org/officeDocument/2006/relationships/image" Target="media/image13.jpeg"/><Relationship Id="rId38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34AD13-2F8A-474B-B971-C170BCED4A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413</TotalTime>
  <Pages>3</Pages>
  <Words>1257</Words>
  <Characters>7165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maybak Inc.</Company>
  <LinksUpToDate>false</LinksUpToDate>
  <CharactersWithSpaces>8406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Abhinav Bharadwaj R</dc:creator>
  <dc:description/>
  <cp:lastModifiedBy>Abhinav Bharadwaj R</cp:lastModifiedBy>
  <cp:revision>71</cp:revision>
  <cp:lastPrinted>2026-04-05T08:53:00Z</cp:lastPrinted>
  <dcterms:created xsi:type="dcterms:W3CDTF">2024-11-18T14:12:00Z</dcterms:created>
  <dcterms:modified xsi:type="dcterms:W3CDTF">2026-04-05T09:01:00Z</dcterms:modified>
  <dc:language>en-IN</dc:language>
</cp:coreProperties>
</file>