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2oxqc1voea2" w:id="0"/>
      <w:bookmarkEnd w:id="0"/>
      <w:r w:rsidDel="00000000" w:rsidR="00000000" w:rsidRPr="00000000">
        <w:rPr>
          <w:b w:val="1"/>
          <w:bCs w:val="1"/>
          <w:sz w:val="34"/>
          <w:szCs w:val="34"/>
          <w:rtl w:val="0"/>
        </w:rPr>
        <w:t xml:space="preserve">The Unified Alpha Student Platform</w:t>
      </w:r>
    </w:p>
    <w:p w:rsidR="00000000" w:rsidDel="00000000" w:rsidP="00000000" w:rsidRDefault="00000000" w:rsidRPr="00000000" w14:paraId="00000002">
      <w:pPr>
        <w:spacing w:after="240" w:before="240" w:lineRule="auto"/>
        <w:rPr/>
      </w:pPr>
      <w:r w:rsidDel="00000000" w:rsidR="00000000" w:rsidRPr="00000000">
        <w:rPr>
          <w:rtl w:val="0"/>
        </w:rPr>
        <w:t xml:space="preserve">Our long-term vision is to build a single, coherent platform that manages the </w:t>
      </w:r>
      <w:r w:rsidDel="00000000" w:rsidR="00000000" w:rsidRPr="00000000">
        <w:rPr>
          <w:i w:val="1"/>
          <w:iCs w:val="1"/>
          <w:rtl w:val="0"/>
        </w:rPr>
        <w:t xml:space="preserve">entire</w:t>
      </w:r>
      <w:r w:rsidDel="00000000" w:rsidR="00000000" w:rsidRPr="00000000">
        <w:rPr>
          <w:rtl w:val="0"/>
        </w:rPr>
        <w:t xml:space="preserve"> lifecycle of a student at Alpha—from the moment a family applies, through shadow day, enrollment, tuition workflows, ongoing academic operations, and ultimately alumni status. Rather than positioning it as a “Student Information System,” we aim to create something more intuitive: a </w:t>
      </w:r>
      <w:r w:rsidDel="00000000" w:rsidR="00000000" w:rsidRPr="00000000">
        <w:rPr>
          <w:b w:val="1"/>
          <w:bCs w:val="1"/>
          <w:rtl w:val="0"/>
        </w:rPr>
        <w:t xml:space="preserve">multi-portal, multi-role operational backbone that houses every student’s journey end-to-end</w:t>
      </w:r>
      <w:r w:rsidDel="00000000" w:rsidR="00000000" w:rsidRPr="00000000">
        <w:rPr>
          <w:rtl w:val="0"/>
        </w:rPr>
        <w:t xml:space="preserve">.</w:t>
        <w:br w:type="textWrapping"/>
      </w:r>
    </w:p>
    <w:p w:rsidR="00000000" w:rsidDel="00000000" w:rsidP="00000000" w:rsidRDefault="00000000" w:rsidRPr="00000000" w14:paraId="00000003">
      <w:pPr>
        <w:spacing w:after="240" w:before="240" w:lineRule="auto"/>
        <w:rPr/>
      </w:pPr>
      <w:r w:rsidDel="00000000" w:rsidR="00000000" w:rsidRPr="00000000">
        <w:rPr>
          <w:rtl w:val="0"/>
        </w:rPr>
        <w:t xml:space="preserve">This platform will provide “windows” tailored to each role: parents, students, admissions, registrars, guides, deans, and more. Every persona interacts through their own surface, but </w:t>
      </w:r>
      <w:r w:rsidDel="00000000" w:rsidR="00000000" w:rsidRPr="00000000">
        <w:rPr>
          <w:i w:val="1"/>
          <w:iCs w:val="1"/>
          <w:rtl w:val="0"/>
        </w:rPr>
        <w:t xml:space="preserve">all share the same underlying data model and the same source of truth</w:t>
      </w:r>
      <w:r w:rsidDel="00000000" w:rsidR="00000000" w:rsidRPr="00000000">
        <w:rPr>
          <w:rtl w:val="0"/>
        </w:rPr>
        <w:t xml:space="preserve">. With this vision, Alpha should be able to support </w:t>
      </w:r>
      <w:r w:rsidDel="00000000" w:rsidR="00000000" w:rsidRPr="00000000">
        <w:rPr>
          <w:b w:val="1"/>
          <w:bCs w:val="1"/>
          <w:rtl w:val="0"/>
        </w:rPr>
        <w:t xml:space="preserve">200+ schools and hundreds of thousands of students</w:t>
      </w:r>
      <w:r w:rsidDel="00000000" w:rsidR="00000000" w:rsidRPr="00000000">
        <w:rPr>
          <w:rtl w:val="0"/>
        </w:rPr>
        <w:t xml:space="preserve"> in a single, coherent ecosystem.</w:t>
        <w:br w:type="textWrapping"/>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q83hln4ua5j" w:id="1"/>
      <w:bookmarkEnd w:id="1"/>
      <w:r w:rsidDel="00000000" w:rsidR="00000000" w:rsidRPr="00000000">
        <w:rPr>
          <w:b w:val="1"/>
          <w:bCs w:val="1"/>
          <w:sz w:val="34"/>
          <w:szCs w:val="34"/>
          <w:rtl w:val="0"/>
        </w:rPr>
        <w:t xml:space="preserve">Phase 1: Parent + Admissions Portal as the Foundation</w:t>
      </w:r>
    </w:p>
    <w:p w:rsidR="00000000" w:rsidDel="00000000" w:rsidP="00000000" w:rsidRDefault="00000000" w:rsidRPr="00000000" w14:paraId="00000006">
      <w:pPr>
        <w:spacing w:after="240" w:before="240" w:lineRule="auto"/>
        <w:rPr/>
      </w:pPr>
      <w:r w:rsidDel="00000000" w:rsidR="00000000" w:rsidRPr="00000000">
        <w:rPr>
          <w:rtl w:val="0"/>
        </w:rPr>
        <w:t xml:space="preserve">The first major building block is the </w:t>
      </w:r>
      <w:r w:rsidDel="00000000" w:rsidR="00000000" w:rsidRPr="00000000">
        <w:rPr>
          <w:b w:val="1"/>
          <w:bCs w:val="1"/>
          <w:rtl w:val="0"/>
        </w:rPr>
        <w:t xml:space="preserve">Parent Portal</w:t>
      </w:r>
      <w:r w:rsidDel="00000000" w:rsidR="00000000" w:rsidRPr="00000000">
        <w:rPr>
          <w:rtl w:val="0"/>
        </w:rPr>
        <w:t xml:space="preserve">. This portal becomes the parent-facing entry point for everything related to a child’s application and future school life.</w:t>
      </w:r>
    </w:p>
    <w:p w:rsidR="00000000" w:rsidDel="00000000" w:rsidP="00000000" w:rsidRDefault="00000000" w:rsidRPr="00000000" w14:paraId="00000007">
      <w:pPr>
        <w:spacing w:after="240" w:before="240" w:lineRule="auto"/>
        <w:rPr/>
      </w:pPr>
      <w:r w:rsidDel="00000000" w:rsidR="00000000" w:rsidRPr="00000000">
        <w:rPr>
          <w:rtl w:val="0"/>
        </w:rPr>
        <w:t xml:space="preserve">In the upcoming quarters, the Parent Portal evolves into the </w:t>
      </w:r>
      <w:r w:rsidDel="00000000" w:rsidR="00000000" w:rsidRPr="00000000">
        <w:rPr>
          <w:b w:val="1"/>
          <w:bCs w:val="1"/>
          <w:rtl w:val="0"/>
        </w:rPr>
        <w:t xml:space="preserve">single destination for anything a parent needs</w:t>
      </w:r>
      <w:r w:rsidDel="00000000" w:rsidR="00000000" w:rsidRPr="00000000">
        <w:rPr>
          <w:rtl w:val="0"/>
        </w:rPr>
        <w:t xml:space="preserve"> across all Alpha systems—including communities. Communities will no longer feel like a separate product; instead, they merge seamlessly into the parent experience.</w:t>
        <w:br w:type="textWrapping"/>
      </w:r>
    </w:p>
    <w:p w:rsidR="00000000" w:rsidDel="00000000" w:rsidP="00000000" w:rsidRDefault="00000000" w:rsidRPr="00000000" w14:paraId="00000008">
      <w:pPr>
        <w:spacing w:after="240" w:before="240" w:lineRule="auto"/>
        <w:rPr>
          <w:b w:val="1"/>
          <w:bCs w:val="1"/>
          <w:sz w:val="26"/>
          <w:szCs w:val="26"/>
        </w:rPr>
      </w:pPr>
      <w:r w:rsidDel="00000000" w:rsidR="00000000" w:rsidRPr="00000000">
        <w:rPr>
          <w:rtl w:val="0"/>
        </w:rPr>
        <w:t xml:space="preserve">The principle is simple: </w:t>
      </w:r>
      <w:r w:rsidDel="00000000" w:rsidR="00000000" w:rsidRPr="00000000">
        <w:rPr>
          <w:b w:val="1"/>
          <w:bCs w:val="1"/>
          <w:rtl w:val="0"/>
        </w:rPr>
        <w:t xml:space="preserve">For any Alpha school, a parent signs in once and gets everything they need in one place.</w:t>
      </w:r>
      <w:r w:rsidDel="00000000" w:rsidR="00000000" w:rsidRPr="00000000">
        <w:rPr>
          <w:rtl w:val="0"/>
        </w:rPr>
        <w:t xml:space="preserve"> This includes their child’s application, forms, tuition agreements, shadow day info, payments, and community content.</w:t>
        <w:br w:type="textWrapping"/>
        <w:br w:type="textWrapping"/>
      </w:r>
      <w:r w:rsidDel="00000000" w:rsidR="00000000" w:rsidRPr="00000000">
        <w:rPr>
          <w:b w:val="1"/>
          <w:bCs w:val="1"/>
          <w:sz w:val="26"/>
          <w:szCs w:val="26"/>
          <w:rtl w:val="0"/>
        </w:rPr>
        <w:t xml:space="preserve">Admissions Portal (Built in Parallel)</w:t>
      </w:r>
    </w:p>
    <w:p w:rsidR="00000000" w:rsidDel="00000000" w:rsidP="00000000" w:rsidRDefault="00000000" w:rsidRPr="00000000" w14:paraId="00000009">
      <w:pPr>
        <w:spacing w:after="240" w:before="240" w:lineRule="auto"/>
        <w:rPr/>
      </w:pPr>
      <w:r w:rsidDel="00000000" w:rsidR="00000000" w:rsidRPr="00000000">
        <w:rPr>
          <w:rtl w:val="0"/>
        </w:rPr>
        <w:t xml:space="preserve">While we build the Parent Portal, we are simultaneously building a </w:t>
      </w:r>
      <w:r w:rsidDel="00000000" w:rsidR="00000000" w:rsidRPr="00000000">
        <w:rPr>
          <w:b w:val="1"/>
          <w:bCs w:val="1"/>
          <w:rtl w:val="0"/>
        </w:rPr>
        <w:t xml:space="preserve">fully compatible Admissions Portal</w:t>
      </w:r>
      <w:r w:rsidDel="00000000" w:rsidR="00000000" w:rsidRPr="00000000">
        <w:rPr>
          <w:rtl w:val="0"/>
        </w:rPr>
        <w:t xml:space="preserve"> for the internal teams who manage the parent experience. This is not a separate product—it is the </w:t>
      </w:r>
      <w:r w:rsidDel="00000000" w:rsidR="00000000" w:rsidRPr="00000000">
        <w:rPr>
          <w:i w:val="1"/>
          <w:iCs w:val="1"/>
          <w:rtl w:val="0"/>
        </w:rPr>
        <w:t xml:space="preserve">administrative mirror</w:t>
      </w:r>
      <w:r w:rsidDel="00000000" w:rsidR="00000000" w:rsidRPr="00000000">
        <w:rPr>
          <w:rtl w:val="0"/>
        </w:rPr>
        <w:t xml:space="preserve"> of the Parent Portal, giving the admissions team complete visibility and control over every stage of the family’s journey.</w:t>
      </w:r>
    </w:p>
    <w:p w:rsidR="00000000" w:rsidDel="00000000" w:rsidP="00000000" w:rsidRDefault="00000000" w:rsidRPr="00000000" w14:paraId="0000000A">
      <w:pPr>
        <w:spacing w:after="240" w:before="240" w:lineRule="auto"/>
        <w:rPr/>
      </w:pPr>
      <w:r w:rsidDel="00000000" w:rsidR="00000000" w:rsidRPr="00000000">
        <w:rPr>
          <w:rtl w:val="0"/>
        </w:rPr>
        <w:t xml:space="preserve">This Admissions Portal provides:</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1wftlwjacuhn" w:id="2"/>
      <w:bookmarkEnd w:id="2"/>
      <w:r w:rsidDel="00000000" w:rsidR="00000000" w:rsidRPr="00000000">
        <w:rPr>
          <w:b w:val="1"/>
          <w:bCs w:val="1"/>
          <w:color w:val="000000"/>
          <w:sz w:val="22"/>
          <w:szCs w:val="22"/>
          <w:rtl w:val="0"/>
        </w:rPr>
        <w:t xml:space="preserve">A real-time operational view of the pipeline</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rtl w:val="0"/>
        </w:rPr>
        <w:t xml:space="preserve">All applications across campuses</w:t>
        <w:br w:type="textWrapping"/>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Shadow day schedules, capacity, and attendance</w:t>
        <w:br w:type="textWrapping"/>
      </w:r>
    </w:p>
    <w:p w:rsidR="00000000" w:rsidDel="00000000" w:rsidP="00000000" w:rsidRDefault="00000000" w:rsidRPr="00000000" w14:paraId="0000000E">
      <w:pPr>
        <w:numPr>
          <w:ilvl w:val="0"/>
          <w:numId w:val="5"/>
        </w:numPr>
        <w:spacing w:after="0" w:afterAutospacing="0" w:before="0" w:beforeAutospacing="0" w:lineRule="auto"/>
        <w:ind w:left="720" w:hanging="360"/>
      </w:pPr>
      <w:commentRangeStart w:id="0"/>
      <w:r w:rsidDel="00000000" w:rsidR="00000000" w:rsidRPr="00000000">
        <w:rPr>
          <w:rtl w:val="0"/>
        </w:rPr>
        <w:t xml:space="preserve">Form completion status</w:t>
      </w:r>
      <w:commentRangeEnd w:id="0"/>
      <w:r w:rsidDel="00000000" w:rsidR="00000000" w:rsidRPr="00000000">
        <w:commentReference w:id="0"/>
      </w:r>
      <w:r w:rsidDel="00000000" w:rsidR="00000000" w:rsidRPr="00000000">
        <w:rPr>
          <w:rtl w:val="0"/>
        </w:rPr>
        <w:br w:type="textWrapping"/>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Payment and deposit tracking</w:t>
        <w:br w:type="textWrapping"/>
      </w:r>
    </w:p>
    <w:p w:rsidR="00000000" w:rsidDel="00000000" w:rsidP="00000000" w:rsidRDefault="00000000" w:rsidRPr="00000000" w14:paraId="00000010">
      <w:pPr>
        <w:numPr>
          <w:ilvl w:val="0"/>
          <w:numId w:val="5"/>
        </w:numPr>
        <w:spacing w:after="240" w:before="0" w:beforeAutospacing="0" w:lineRule="auto"/>
        <w:ind w:left="720" w:hanging="360"/>
      </w:pPr>
      <w:r w:rsidDel="00000000" w:rsidR="00000000" w:rsidRPr="00000000">
        <w:rPr>
          <w:rtl w:val="0"/>
        </w:rPr>
        <w:t xml:space="preserve">Complete student timelines and activity logs</w:t>
        <w:br w:type="textWrapping"/>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tyq76twh4994" w:id="3"/>
      <w:bookmarkEnd w:id="3"/>
      <w:r w:rsidDel="00000000" w:rsidR="00000000" w:rsidRPr="00000000">
        <w:rPr>
          <w:b w:val="1"/>
          <w:bCs w:val="1"/>
          <w:color w:val="000000"/>
          <w:sz w:val="22"/>
          <w:szCs w:val="22"/>
          <w:rtl w:val="0"/>
        </w:rPr>
        <w:t xml:space="preserve">Direct control to manage parent-facing workflows</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Trigger or update steps in a family’s application journey</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Reschedule shadow days and view campus-level calendars</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Mark attendance, review forms, and extend offers</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See exactly what parents see, reducing confusion and back-and-forth</w:t>
        <w:br w:type="textWrapping"/>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Manage exceptions cleanly without cluttering the system with edge-case rules</w:t>
        <w:br w:type="textWrapping"/>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q1nd6vh3ykzc" w:id="4"/>
      <w:bookmarkEnd w:id="4"/>
      <w:r w:rsidDel="00000000" w:rsidR="00000000" w:rsidRPr="00000000">
        <w:rPr>
          <w:b w:val="1"/>
          <w:bCs w:val="1"/>
          <w:color w:val="000000"/>
          <w:sz w:val="22"/>
          <w:szCs w:val="22"/>
          <w:rtl w:val="0"/>
        </w:rPr>
        <w:t xml:space="preserve">A single source of truth for admissions</w:t>
      </w:r>
    </w:p>
    <w:p w:rsidR="00000000" w:rsidDel="00000000" w:rsidP="00000000" w:rsidRDefault="00000000" w:rsidRPr="00000000" w14:paraId="00000018">
      <w:pPr>
        <w:spacing w:after="240" w:before="240" w:lineRule="auto"/>
        <w:rPr/>
      </w:pPr>
      <w:r w:rsidDel="00000000" w:rsidR="00000000" w:rsidRPr="00000000">
        <w:rPr>
          <w:rtl w:val="0"/>
        </w:rPr>
        <w:t xml:space="preserve">The Admissions Portal becomes the operational cockpit for the admissions team. Instead of jumping between HubSpot, the legacy SIS, internal spreadsheets, and email threads, admissions staff manage everything in one place—using the same data model the parents interact with.</w:t>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4app73u8zn9v" w:id="5"/>
      <w:bookmarkEnd w:id="5"/>
      <w:r w:rsidDel="00000000" w:rsidR="00000000" w:rsidRPr="00000000">
        <w:rPr>
          <w:b w:val="1"/>
          <w:bCs w:val="1"/>
          <w:sz w:val="34"/>
          <w:szCs w:val="34"/>
          <w:rtl w:val="0"/>
        </w:rPr>
        <w:t xml:space="preserve">Phase 2: Registrar View &amp; Administrative Portals</w:t>
      </w:r>
    </w:p>
    <w:p w:rsidR="00000000" w:rsidDel="00000000" w:rsidP="00000000" w:rsidRDefault="00000000" w:rsidRPr="00000000" w14:paraId="0000001C">
      <w:pPr>
        <w:spacing w:after="240" w:before="240" w:lineRule="auto"/>
        <w:rPr/>
      </w:pPr>
      <w:r w:rsidDel="00000000" w:rsidR="00000000" w:rsidRPr="00000000">
        <w:rPr>
          <w:rtl w:val="0"/>
        </w:rPr>
        <w:t xml:space="preserve">Once the parent-facing experience stabilizes, the next critical surface is the </w:t>
      </w:r>
      <w:r w:rsidDel="00000000" w:rsidR="00000000" w:rsidRPr="00000000">
        <w:rPr>
          <w:b w:val="1"/>
          <w:bCs w:val="1"/>
          <w:rtl w:val="0"/>
        </w:rPr>
        <w:t xml:space="preserve">Registrar View</w:t>
      </w:r>
      <w:r w:rsidDel="00000000" w:rsidR="00000000" w:rsidRPr="00000000">
        <w:rPr>
          <w:rtl w:val="0"/>
        </w:rPr>
        <w:t xml:space="preserve">, which becomes the primary administrative interface for all student data. This eliminates the current reliance on the legacy SIS by gradually replicating—and improving—every function registrars truly use.</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Key areas of focus:</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Complete student profile access</w:t>
      </w:r>
      <w:r w:rsidDel="00000000" w:rsidR="00000000" w:rsidRPr="00000000">
        <w:rPr>
          <w:rtl w:val="0"/>
        </w:rPr>
        <w:t xml:space="preserve">: enrollment status, grade, permissions, medical info and related records, etc.</w:t>
        <w:br w:type="textWrapping"/>
      </w:r>
      <w:r w:rsidDel="00000000" w:rsidR="00000000" w:rsidRPr="00000000">
        <w:rPr>
          <w:rtl w:val="0"/>
        </w:rPr>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Grade, performance, and school records later on (currently missing in SIS, could be argued is not required since the information is present in Dash)</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Workflows</w:t>
      </w:r>
      <w:r w:rsidDel="00000000" w:rsidR="00000000" w:rsidRPr="00000000">
        <w:rPr>
          <w:rtl w:val="0"/>
        </w:rPr>
        <w:t xml:space="preserve"> for re-enrollment, and updates</w:t>
        <w:br w:type="textWrapping"/>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b w:val="1"/>
          <w:bCs w:val="1"/>
          <w:rtl w:val="0"/>
        </w:rPr>
        <w:t xml:space="preserve">Clear audit trails</w:t>
        <w:br w:type="textWrapping"/>
      </w:r>
    </w:p>
    <w:p w:rsidR="00000000" w:rsidDel="00000000" w:rsidP="00000000" w:rsidRDefault="00000000" w:rsidRPr="00000000" w14:paraId="00000022">
      <w:pPr>
        <w:spacing w:after="240" w:before="240" w:lineRule="auto"/>
        <w:rPr/>
      </w:pPr>
      <w:r w:rsidDel="00000000" w:rsidR="00000000" w:rsidRPr="00000000">
        <w:rPr>
          <w:rtl w:val="0"/>
        </w:rPr>
        <w:t xml:space="preserve">By delivering the core registrar workflows cleanly, we begin to </w:t>
      </w:r>
      <w:r w:rsidDel="00000000" w:rsidR="00000000" w:rsidRPr="00000000">
        <w:rPr>
          <w:b w:val="1"/>
          <w:bCs w:val="1"/>
          <w:rtl w:val="0"/>
        </w:rPr>
        <w:t xml:space="preserve">organically deprecate sections of the SIS</w:t>
      </w:r>
      <w:r w:rsidDel="00000000" w:rsidR="00000000" w:rsidRPr="00000000">
        <w:rPr>
          <w:rtl w:val="0"/>
        </w:rPr>
        <w:t xml:space="preserve">. As each capability becomes available here, admins naturally migrate, and the SIS becomes a simple data mirror until it can be retired.</w:t>
        <w:br w:type="textWrapping"/>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tkoxe33uccsh" w:id="6"/>
      <w:bookmarkEnd w:id="6"/>
      <w:r w:rsidDel="00000000" w:rsidR="00000000" w:rsidRPr="00000000">
        <w:rPr>
          <w:b w:val="1"/>
          <w:bCs w:val="1"/>
          <w:sz w:val="34"/>
          <w:szCs w:val="34"/>
          <w:rtl w:val="0"/>
        </w:rPr>
        <w:t xml:space="preserve">Phase 3: A Re-Architected Data Model (The Real Foundation)</w:t>
      </w:r>
    </w:p>
    <w:p w:rsidR="00000000" w:rsidDel="00000000" w:rsidP="00000000" w:rsidRDefault="00000000" w:rsidRPr="00000000" w14:paraId="00000025">
      <w:pPr>
        <w:spacing w:after="240" w:before="240" w:lineRule="auto"/>
        <w:rPr/>
      </w:pPr>
      <w:r w:rsidDel="00000000" w:rsidR="00000000" w:rsidRPr="00000000">
        <w:rPr>
          <w:rtl w:val="0"/>
        </w:rPr>
        <w:t xml:space="preserve">A pivotal enabler of this vision is a </w:t>
      </w:r>
      <w:r w:rsidDel="00000000" w:rsidR="00000000" w:rsidRPr="00000000">
        <w:rPr>
          <w:b w:val="1"/>
          <w:bCs w:val="1"/>
          <w:rtl w:val="0"/>
        </w:rPr>
        <w:t xml:space="preserve">fresh, clean data architecture</w:t>
      </w:r>
      <w:r w:rsidDel="00000000" w:rsidR="00000000" w:rsidRPr="00000000">
        <w:rPr>
          <w:rtl w:val="0"/>
        </w:rPr>
        <w:t xml:space="preserve"> that eliminates all the deficiencies of the current SIS. This new data model becomes the authoritative foundation beneath every surface (Parent Portal, Registrar View, Admissions, Finance, etc.).</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This architecture must:</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rtl w:val="0"/>
        </w:rPr>
        <w:t xml:space="preserve">Replace HubSpot as a pseudo-database (a pattern that is non-standard and responsible for current data inconsistencies).</w:t>
        <w:br w:type="textWrapping"/>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Become the </w:t>
      </w:r>
      <w:r w:rsidDel="00000000" w:rsidR="00000000" w:rsidRPr="00000000">
        <w:rPr>
          <w:b w:val="1"/>
          <w:bCs w:val="1"/>
          <w:rtl w:val="0"/>
        </w:rPr>
        <w:t xml:space="preserve">single source of truth</w:t>
      </w:r>
      <w:r w:rsidDel="00000000" w:rsidR="00000000" w:rsidRPr="00000000">
        <w:rPr>
          <w:rtl w:val="0"/>
        </w:rPr>
        <w:t xml:space="preserve"> for student data.</w:t>
        <w:br w:type="textWrapping"/>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Be flexible enough to support workflow logic, state machines, and configuration.</w:t>
        <w:br w:type="textWrapping"/>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Serve both legacy and new APIs during a multi-month transition period.</w:t>
        <w:br w:type="textWrapping"/>
      </w:r>
    </w:p>
    <w:p w:rsidR="00000000" w:rsidDel="00000000" w:rsidP="00000000" w:rsidRDefault="00000000" w:rsidRPr="00000000" w14:paraId="0000002B">
      <w:pPr>
        <w:numPr>
          <w:ilvl w:val="0"/>
          <w:numId w:val="4"/>
        </w:numPr>
        <w:spacing w:after="240" w:before="0" w:beforeAutospacing="0" w:lineRule="auto"/>
        <w:ind w:left="720" w:hanging="360"/>
      </w:pPr>
      <w:commentRangeStart w:id="1"/>
      <w:r w:rsidDel="00000000" w:rsidR="00000000" w:rsidRPr="00000000">
        <w:rPr>
          <w:rtl w:val="0"/>
        </w:rPr>
        <w:t xml:space="preserve">Allow for multi-version API support (v1 SIS API &amp; v2 new platform API).</w:t>
      </w:r>
      <w:commentRangeEnd w:id="1"/>
      <w:r w:rsidDel="00000000" w:rsidR="00000000" w:rsidRPr="00000000">
        <w:commentReference w:id="1"/>
      </w:r>
      <w:r w:rsidDel="00000000" w:rsidR="00000000" w:rsidRPr="00000000">
        <w:rPr>
          <w:rtl w:val="0"/>
        </w:rPr>
        <w:br w:type="textWrapping"/>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The immediate goal is to </w:t>
      </w:r>
      <w:r w:rsidDel="00000000" w:rsidR="00000000" w:rsidRPr="00000000">
        <w:rPr>
          <w:b w:val="1"/>
          <w:bCs w:val="1"/>
          <w:rtl w:val="0"/>
        </w:rPr>
        <w:t xml:space="preserve">move all business logic and data ownership into our own system</w:t>
      </w:r>
      <w:r w:rsidDel="00000000" w:rsidR="00000000" w:rsidRPr="00000000">
        <w:rPr>
          <w:rtl w:val="0"/>
        </w:rPr>
        <w:t xml:space="preserve">, leaving HubSpot strictly for marketing automations—not operational truth.</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d0bienvd0dlp" w:id="7"/>
      <w:bookmarkEnd w:id="7"/>
      <w:commentRangeStart w:id="2"/>
      <w:r w:rsidDel="00000000" w:rsidR="00000000" w:rsidRPr="00000000">
        <w:rPr>
          <w:b w:val="1"/>
          <w:bCs w:val="1"/>
          <w:sz w:val="34"/>
          <w:szCs w:val="34"/>
          <w:rtl w:val="0"/>
        </w:rPr>
        <w:t xml:space="preserve">Phase 4: Tuition &amp; Financial Workflows (Clean, Logic-Driven, Stripe-Native)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In the finance space, our aim is simplicity and correctness—not the bloated complexity of tools like Maxio.</w:t>
      </w:r>
    </w:p>
    <w:p w:rsidR="00000000" w:rsidDel="00000000" w:rsidP="00000000" w:rsidRDefault="00000000" w:rsidRPr="00000000" w14:paraId="00000030">
      <w:pPr>
        <w:spacing w:after="240" w:before="240" w:lineRule="auto"/>
        <w:rPr/>
      </w:pPr>
      <w:r w:rsidDel="00000000" w:rsidR="00000000" w:rsidRPr="00000000">
        <w:rPr>
          <w:rtl w:val="0"/>
        </w:rPr>
        <w:t xml:space="preserve">The future tuition flow is:</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tl w:val="0"/>
        </w:rPr>
        <w:t xml:space="preserve">Our system applies configurable rules (checkboxes, flags, logic switches) to compute tuition.</w:t>
        <w:br w:type="textWrapping"/>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A tuition agreement is generated and sent via DocuSign.</w:t>
        <w:br w:type="textWrapping"/>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On signature, Stripe is hit to generate the required payment link or subscription.</w:t>
        <w:br w:type="textWrapping"/>
      </w:r>
    </w:p>
    <w:p w:rsidR="00000000" w:rsidDel="00000000" w:rsidP="00000000" w:rsidRDefault="00000000" w:rsidRPr="00000000" w14:paraId="00000034">
      <w:pPr>
        <w:numPr>
          <w:ilvl w:val="0"/>
          <w:numId w:val="3"/>
        </w:numPr>
        <w:spacing w:after="240" w:before="0" w:beforeAutospacing="0" w:lineRule="auto"/>
        <w:ind w:left="720" w:hanging="360"/>
      </w:pPr>
      <w:r w:rsidDel="00000000" w:rsidR="00000000" w:rsidRPr="00000000">
        <w:rPr>
          <w:rtl w:val="0"/>
        </w:rPr>
        <w:t xml:space="preserve">Payments are tracked in the parent portal, with real-time updates.</w:t>
        <w:br w:type="textWrapping"/>
      </w:r>
    </w:p>
    <w:p w:rsidR="00000000" w:rsidDel="00000000" w:rsidP="00000000" w:rsidRDefault="00000000" w:rsidRPr="00000000" w14:paraId="00000035">
      <w:pPr>
        <w:spacing w:after="240" w:before="240" w:lineRule="auto"/>
        <w:rPr/>
      </w:pPr>
      <w:r w:rsidDel="00000000" w:rsidR="00000000" w:rsidRPr="00000000">
        <w:rPr>
          <w:rtl w:val="0"/>
        </w:rPr>
        <w:t xml:space="preserve">This workflow also supports </w:t>
      </w:r>
      <w:r w:rsidDel="00000000" w:rsidR="00000000" w:rsidRPr="00000000">
        <w:rPr>
          <w:b w:val="1"/>
          <w:bCs w:val="1"/>
          <w:rtl w:val="0"/>
        </w:rPr>
        <w:t xml:space="preserve">multiple payers</w:t>
      </w:r>
      <w:r w:rsidDel="00000000" w:rsidR="00000000" w:rsidRPr="00000000">
        <w:rPr>
          <w:rtl w:val="0"/>
        </w:rPr>
        <w:t xml:space="preserve">, splitting responsibilities cleanly by generating distinct agreements and signatures for each participant.</w:t>
      </w:r>
    </w:p>
    <w:p w:rsidR="00000000" w:rsidDel="00000000" w:rsidP="00000000" w:rsidRDefault="00000000" w:rsidRPr="00000000" w14:paraId="00000036">
      <w:pPr>
        <w:spacing w:after="240" w:before="240" w:lineRule="auto"/>
        <w:rPr/>
      </w:pPr>
      <w:r w:rsidDel="00000000" w:rsidR="00000000" w:rsidRPr="00000000">
        <w:rPr>
          <w:rtl w:val="0"/>
        </w:rPr>
        <w:t xml:space="preserve">The goal is a </w:t>
      </w:r>
      <w:r w:rsidDel="00000000" w:rsidR="00000000" w:rsidRPr="00000000">
        <w:rPr>
          <w:b w:val="1"/>
          <w:bCs w:val="1"/>
          <w:rtl w:val="0"/>
        </w:rPr>
        <w:t xml:space="preserve">simple, elegantly defined financial engine</w:t>
      </w:r>
      <w:r w:rsidDel="00000000" w:rsidR="00000000" w:rsidRPr="00000000">
        <w:rPr>
          <w:rtl w:val="0"/>
        </w:rPr>
        <w:t xml:space="preserve">—not an overly flexible, brittle, edge-case–ridden system.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75k1nq7r7ht" w:id="8"/>
      <w:bookmarkEnd w:id="8"/>
      <w:r w:rsidDel="00000000" w:rsidR="00000000" w:rsidRPr="00000000">
        <w:rPr>
          <w:b w:val="1"/>
          <w:bCs w:val="1"/>
          <w:sz w:val="46"/>
          <w:szCs w:val="46"/>
          <w:rtl w:val="0"/>
        </w:rPr>
        <w:t xml:space="preserve">Business Value: Why This Platform Matters Now</w:t>
      </w:r>
    </w:p>
    <w:p w:rsidR="00000000" w:rsidDel="00000000" w:rsidP="00000000" w:rsidRDefault="00000000" w:rsidRPr="00000000" w14:paraId="00000039">
      <w:pPr>
        <w:spacing w:after="240" w:before="240" w:lineRule="auto"/>
        <w:rPr/>
      </w:pPr>
      <w:r w:rsidDel="00000000" w:rsidR="00000000" w:rsidRPr="00000000">
        <w:rPr>
          <w:rtl w:val="0"/>
        </w:rPr>
        <w:t xml:space="preserve">Alpha’s current admissions and student operations rely on a fragile ecosystem of disconnected tools—HubSpot, SIS, spreadsheets, Slack messages, manual workarounds, and increasingly, third-party platforms like FinalSite. This fragmentation is expensive, slow, and operationally risky. Every year, as Alpha adds more schools and students, this complexity compounds and becomes a scalability barrier.</w:t>
      </w:r>
    </w:p>
    <w:p w:rsidR="00000000" w:rsidDel="00000000" w:rsidP="00000000" w:rsidRDefault="00000000" w:rsidRPr="00000000" w14:paraId="0000003A">
      <w:pPr>
        <w:spacing w:after="240" w:before="240" w:lineRule="auto"/>
        <w:rPr>
          <w:b w:val="1"/>
          <w:bCs w:val="1"/>
        </w:rPr>
      </w:pPr>
      <w:r w:rsidDel="00000000" w:rsidR="00000000" w:rsidRPr="00000000">
        <w:rPr>
          <w:rtl w:val="0"/>
        </w:rPr>
        <w:t xml:space="preserve">The Unified Alpha Student Platform directly addresses these structural constraints by consolidating all parent, admissions, registrar, and financial workflows into a single, coherent system. </w:t>
      </w:r>
      <w:r w:rsidDel="00000000" w:rsidR="00000000" w:rsidRPr="00000000">
        <w:rPr>
          <w:b w:val="1"/>
          <w:bCs w:val="1"/>
          <w:rtl w:val="0"/>
        </w:rPr>
        <w:t xml:space="preserve">This reduces operational workload, reduces error rates, accelerates revenue collection, and materially improves the parent experience—the four areas with the highest business impact.</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1b7s5ssifq4w" w:id="9"/>
      <w:bookmarkEnd w:id="9"/>
      <w:r w:rsidDel="00000000" w:rsidR="00000000" w:rsidRPr="00000000">
        <w:rPr>
          <w:b w:val="1"/>
          <w:bCs w:val="1"/>
          <w:color w:val="000000"/>
          <w:sz w:val="26"/>
          <w:szCs w:val="26"/>
          <w:rtl w:val="0"/>
        </w:rPr>
        <w:t xml:space="preserve">1. Massive Operational Efficiency Gains</w:t>
      </w:r>
    </w:p>
    <w:p w:rsidR="00000000" w:rsidDel="00000000" w:rsidP="00000000" w:rsidRDefault="00000000" w:rsidRPr="00000000" w14:paraId="0000003C">
      <w:pPr>
        <w:spacing w:after="240" w:before="240" w:lineRule="auto"/>
        <w:rPr>
          <w:b w:val="1"/>
          <w:bCs w:val="1"/>
        </w:rPr>
      </w:pPr>
      <w:r w:rsidDel="00000000" w:rsidR="00000000" w:rsidRPr="00000000">
        <w:rPr>
          <w:rFonts w:ascii="Arial Unicode MS" w:cs="Arial Unicode MS" w:eastAsia="Arial Unicode MS" w:hAnsi="Arial Unicode MS"/>
          <w:rtl w:val="0"/>
        </w:rPr>
        <w:t xml:space="preserve">Admissions and registrar teams currently spend hundreds of hours per month resolving issues caused by data inconsistency across systems (HubSpot → SIS → Maxio → spreadsheets). A unified platform eliminates these sync failures entirely.</w:t>
        <w:br w:type="textWrapping"/>
        <w:t xml:space="preserve"> </w:t>
      </w:r>
      <w:r w:rsidDel="00000000" w:rsidR="00000000" w:rsidRPr="00000000">
        <w:rPr>
          <w:b w:val="1"/>
          <w:bCs w:val="1"/>
          <w:rtl w:val="0"/>
        </w:rPr>
        <w:t xml:space="preserve">Result: Fewer headcount needs as Alpha scales to 200+ schools.</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8y3pin8m4p6i"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2. Faster, More Reliable Enrollment → Faster Revenue Capture</w:t>
      </w:r>
    </w:p>
    <w:p w:rsidR="00000000" w:rsidDel="00000000" w:rsidP="00000000" w:rsidRDefault="00000000" w:rsidRPr="00000000" w14:paraId="0000003E">
      <w:pPr>
        <w:spacing w:after="240" w:before="240" w:lineRule="auto"/>
        <w:rPr>
          <w:b w:val="1"/>
          <w:bCs w:val="1"/>
          <w:shd w:fill="ff9900" w:val="clear"/>
        </w:rPr>
      </w:pPr>
      <w:r w:rsidDel="00000000" w:rsidR="00000000" w:rsidRPr="00000000">
        <w:rPr>
          <w:rtl w:val="0"/>
        </w:rPr>
        <w:t xml:space="preserve">Today, tuition agreements, deposits, and form completion are spread across multiple systems with manual checks. </w:t>
      </w:r>
      <w:r w:rsidDel="00000000" w:rsidR="00000000" w:rsidRPr="00000000">
        <w:rPr>
          <w:shd w:fill="ff9900" w:val="clear"/>
          <w:rtl w:val="0"/>
        </w:rPr>
        <w:t xml:space="preserve">The new platform centralizes them, automates workflow logic, and triggers tuition payment creation instantly after signature.</w:t>
        <w:br w:type="textWrapping"/>
        <w:t xml:space="preserve"> </w:t>
      </w:r>
      <w:r w:rsidDel="00000000" w:rsidR="00000000" w:rsidRPr="00000000">
        <w:rPr>
          <w:b w:val="1"/>
          <w:bCs w:val="1"/>
          <w:shd w:fill="ff9900" w:val="clear"/>
          <w:rtl w:val="0"/>
        </w:rPr>
        <w:t xml:space="preserve">Result: Revenue is secured weeks earlier, and cash-flow predictability improves.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do6v7bemrm2e" w:id="11"/>
      <w:bookmarkEnd w:id="11"/>
      <w:r w:rsidDel="00000000" w:rsidR="00000000" w:rsidRPr="00000000">
        <w:rPr>
          <w:rFonts w:ascii="Arial Unicode MS" w:cs="Arial Unicode MS" w:eastAsia="Arial Unicode MS" w:hAnsi="Arial Unicode MS"/>
          <w:b w:val="1"/>
          <w:bCs w:val="1"/>
          <w:color w:val="000000"/>
          <w:sz w:val="26"/>
          <w:szCs w:val="26"/>
          <w:rtl w:val="0"/>
        </w:rPr>
        <w:t xml:space="preserve">3. A Modern Parent Experience → Higher Conversion &amp; Retention</w:t>
      </w:r>
    </w:p>
    <w:p w:rsidR="00000000" w:rsidDel="00000000" w:rsidP="00000000" w:rsidRDefault="00000000" w:rsidRPr="00000000" w14:paraId="00000040">
      <w:pPr>
        <w:spacing w:after="240" w:before="240" w:lineRule="auto"/>
        <w:rPr>
          <w:b w:val="1"/>
          <w:bCs w:val="1"/>
        </w:rPr>
      </w:pPr>
      <w:r w:rsidDel="00000000" w:rsidR="00000000" w:rsidRPr="00000000">
        <w:rPr>
          <w:rtl w:val="0"/>
        </w:rPr>
        <w:t xml:space="preserve">Parents today interact with a clunky process: multiple portals, inconsistent forms, unclear next steps, and reliance on manual reminders. A single, elegant portal for applications, forms, payments, and community radically improves trust and NPS.</w:t>
        <w:br w:type="textWrapping"/>
        <w:t xml:space="preserve"> </w:t>
      </w:r>
      <w:r w:rsidDel="00000000" w:rsidR="00000000" w:rsidRPr="00000000">
        <w:rPr>
          <w:b w:val="1"/>
          <w:bCs w:val="1"/>
          <w:rtl w:val="0"/>
        </w:rPr>
        <w:t xml:space="preserve">Result: Higher admission conversion rates and lower dropout risk during onboarding.</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85n8eyoav9yv" w:id="12"/>
      <w:bookmarkEnd w:id="12"/>
      <w:r w:rsidDel="00000000" w:rsidR="00000000" w:rsidRPr="00000000">
        <w:rPr>
          <w:b w:val="1"/>
          <w:bCs w:val="1"/>
          <w:color w:val="000000"/>
          <w:sz w:val="26"/>
          <w:szCs w:val="26"/>
          <w:rtl w:val="0"/>
        </w:rPr>
        <w:t xml:space="preserve">4. A Scalable Foundation for Every Future Alpha Initiative</w:t>
      </w:r>
    </w:p>
    <w:p w:rsidR="00000000" w:rsidDel="00000000" w:rsidP="00000000" w:rsidRDefault="00000000" w:rsidRPr="00000000" w14:paraId="00000042">
      <w:pPr>
        <w:spacing w:after="240" w:before="240" w:lineRule="auto"/>
        <w:rPr>
          <w:b w:val="1"/>
          <w:bCs w:val="1"/>
        </w:rPr>
      </w:pPr>
      <w:r w:rsidDel="00000000" w:rsidR="00000000" w:rsidRPr="00000000">
        <w:rPr>
          <w:rtl w:val="0"/>
        </w:rPr>
        <w:t xml:space="preserve">This platform isn’t just replacing SIS—it becomes Alpha’s operational backbone: admissions, registrar, data, student records, tuition, and eventually academics.</w:t>
        <w:br w:type="textWrapping"/>
        <w:t xml:space="preserve"> </w:t>
      </w:r>
      <w:r w:rsidDel="00000000" w:rsidR="00000000" w:rsidRPr="00000000">
        <w:rPr>
          <w:b w:val="1"/>
          <w:bCs w:val="1"/>
          <w:rtl w:val="0"/>
        </w:rPr>
        <w:t xml:space="preserve">Result: Future products can be built 3× faster because the data model and workflows are unified.</w:t>
      </w:r>
    </w:p>
    <w:p w:rsidR="00000000" w:rsidDel="00000000" w:rsidP="00000000" w:rsidRDefault="00000000" w:rsidRPr="00000000" w14:paraId="00000043">
      <w:pPr>
        <w:spacing w:after="240" w:before="240" w:lineRule="auto"/>
        <w:rPr>
          <w:b w:val="1"/>
          <w:bCs w:val="1"/>
        </w:rPr>
      </w:pPr>
      <w:r w:rsidDel="00000000" w:rsidR="00000000" w:rsidRPr="00000000">
        <w:rPr>
          <w:rtl w:val="0"/>
        </w:rPr>
        <w:t xml:space="preserve">This is why we are requesting investment: </w:t>
      </w:r>
      <w:r w:rsidDel="00000000" w:rsidR="00000000" w:rsidRPr="00000000">
        <w:rPr>
          <w:b w:val="1"/>
          <w:bCs w:val="1"/>
          <w:rtl w:val="0"/>
        </w:rPr>
        <w:t xml:space="preserve">to eliminate a structural bottleneck that is already slowing growth and to give Alpha a scalable operational foundation that can support hundreds of schools without proportional increases in staffing or cost.</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ernando Pina dos Santos" w:id="2" w:date="2025-12-04T11:22:40Z">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points we could add here: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We'll export/sync this data to finance's accounting software;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We don't really charge customers a subscription outside of Alpha Anywhere (which we're not handling at this point). What we charge is a tuition and we allow parents to pay a monthly payment plan. I think this fundamental misalignment is the source of most issues related to payments and why there's so much effort implementing this with Maxio.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Stripe is working on payment plans: https://docs.stripe.com/invoicing/payment-plans but it'd force us to use Stripe invoices, and may not be as flexible as we need. We'd need to check. But we may end up using Stripe to charge customers, store credit card details, etc but use their API so we control when people are charged and for how much.</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thread that includes some details on what we'd need to do to support this: https://chatgpt.com/share/e/69316fae-a944-8007-89fe-a9b857b12735</w:t>
      </w:r>
    </w:p>
  </w:comment>
  <w:comment w:author="Fernando Pina dos Santos" w:id="0" w:date="2025-12-04T11:05:54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Initially we'd use forms (as in configurable forms, like we have now), but IMO forms should simply become part of the workflow parents go through in their portal.</w:t>
      </w:r>
    </w:p>
  </w:comment>
  <w:comment w:author="Fernando Pina dos Santos" w:id="1" w:date="2025-12-04T11:11:12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for sure need to do this, but in any case we should drop the current SIS APIs as soon as we can.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of them expose database information directly and any minor change to the internal data representation can cause unintended downstream effects because consumers may be relying on that.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