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Nature Conservancy Fisheries 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  <w:sectPr>
          <w:pgSz w:h="15840" w:w="12240"/>
          <w:pgMar w:bottom="1440" w:top="1440" w:left="1080" w:right="1080" w:header="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Subtitle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40" w:before="3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</w:t>
      </w:r>
      <w:r w:rsidDel="00000000" w:rsidR="00000000" w:rsidRPr="00000000">
        <w:rPr>
          <w:sz w:val="22"/>
          <w:szCs w:val="22"/>
          <w:rtl w:val="0"/>
        </w:rPr>
        <w:t xml:space="preserve">bhinav C</w:t>
        <w:br w:type="textWrapping"/>
        <w:t xml:space="preserve">Abhinav M</w:t>
        <w:br w:type="textWrapping"/>
        <w:t xml:space="preserve">Atit S</w:t>
        <w:br w:type="textWrapping"/>
        <w:t xml:space="preserve">Sudipto B</w:t>
        <w:br w:type="textWrapping"/>
        <w:t xml:space="preserve">Samir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  <w:t xml:space="preserve">Department of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  <w:t xml:space="preserve">NC State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line 3: City, Country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line 4: e-mail: name@xyz.com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40" w:before="3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Authors Name/s per 2nd Affiliation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(Author)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line 1 (of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Affiliation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): dept. name of organization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line 2: name of organization, acronyms acceptable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line 3: City, Country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  <w:sectPr>
          <w:type w:val="continuous"/>
          <w:pgSz w:h="15840" w:w="12240"/>
          <w:pgMar w:bottom="1440" w:top="1440" w:left="1080" w:right="1080" w:header="0"/>
          <w:cols w:equalWidth="0" w:num="2">
            <w:col w:space="720" w:w="4680"/>
            <w:col w:space="0" w:w="46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line 4: e-mail: name@xyz.com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  <w:sectPr>
          <w:type w:val="continuous"/>
          <w:pgSz w:h="15840" w:w="12240"/>
          <w:pgMar w:bottom="1440" w:top="1440" w:left="1080" w:right="1080" w:head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Abstract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Every project report should have the following key elements: (1) Abstract, (2) Introduction, (3) Problem statement, (4) Objectives/Goals, (5) Literature Review (State of the Art), (6) Implementation details, (7) Evaluation, (8) Results/Analysis, (9) Conclusions and Future directions.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(Abstract)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0" w:right="0" w:firstLine="288"/>
        <w:contextualSpacing w:val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Keywords-component; formatting; style; styling; insert (key words)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tabs>
          <w:tab w:val="left" w:pos="216"/>
        </w:tabs>
        <w:ind w:left="0" w:firstLine="216"/>
        <w:rPr/>
      </w:pPr>
      <w:r w:rsidDel="00000000" w:rsidR="00000000" w:rsidRPr="00000000">
        <w:rPr>
          <w:smallCaps w:val="1"/>
          <w:vertAlign w:val="baseline"/>
          <w:rtl w:val="0"/>
        </w:rPr>
        <w:t xml:space="preserve"> Introduction </w:t>
      </w:r>
      <w:r w:rsidDel="00000000" w:rsidR="00000000" w:rsidRPr="00000000">
        <w:rPr>
          <w:i w:val="1"/>
          <w:smallCaps w:val="1"/>
          <w:vertAlign w:val="baseline"/>
          <w:rtl w:val="0"/>
        </w:rPr>
        <w:t xml:space="preserve">(Heading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28" w:lineRule="auto"/>
        <w:ind w:left="0" w:right="0" w:firstLine="28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Start with general background. Towards the end (or separate subsection) provide problem statement.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tabs>
          <w:tab w:val="left" w:pos="216"/>
        </w:tabs>
        <w:ind w:left="0" w:firstLine="216"/>
        <w:rPr/>
      </w:pPr>
      <w:r w:rsidDel="00000000" w:rsidR="00000000" w:rsidRPr="00000000">
        <w:rPr>
          <w:smallCaps w:val="1"/>
          <w:vertAlign w:val="baseline"/>
          <w:rtl w:val="0"/>
        </w:rPr>
        <w:t xml:space="preserve">Related work and your contributions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28" w:lineRule="auto"/>
        <w:ind w:left="0" w:right="0" w:firstLine="28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This section should summarize the state of the art (various paper you read – papers that are relevant to your work), and gaps if any for solving the problem you defined in sections 1.1. Then in section 2.1 state your contributions.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tabs>
          <w:tab w:val="left" w:pos="216"/>
        </w:tabs>
        <w:ind w:left="0" w:firstLine="216"/>
        <w:rPr/>
      </w:pPr>
      <w:r w:rsidDel="00000000" w:rsidR="00000000" w:rsidRPr="00000000">
        <w:rPr>
          <w:smallCaps w:val="1"/>
          <w:vertAlign w:val="baseline"/>
          <w:rtl w:val="0"/>
        </w:rPr>
        <w:t xml:space="preserve">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28" w:lineRule="auto"/>
        <w:ind w:left="0" w:right="0" w:firstLine="28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This section provides algorithm and implementation details. 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tabs>
          <w:tab w:val="left" w:pos="216"/>
        </w:tabs>
        <w:ind w:left="0" w:firstLine="216"/>
        <w:rPr/>
      </w:pPr>
      <w:r w:rsidDel="00000000" w:rsidR="00000000" w:rsidRPr="00000000">
        <w:rPr>
          <w:smallCaps w:val="1"/>
          <w:vertAlign w:val="baseline"/>
          <w:rtl w:val="0"/>
        </w:rPr>
        <w:t xml:space="preserve">Experiments and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28" w:lineRule="auto"/>
        <w:ind w:left="0" w:right="0" w:firstLine="28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28" w:lineRule="auto"/>
        <w:ind w:left="0" w:right="0" w:firstLine="28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This section defines experimental setup; datasets used; preprocessing done; analysis of the results; comparison with competing methods; and show why your method worked (or didn’t work).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tabs>
          <w:tab w:val="left" w:pos="216"/>
        </w:tabs>
        <w:ind w:left="0" w:firstLine="216"/>
        <w:rPr/>
      </w:pPr>
      <w:r w:rsidDel="00000000" w:rsidR="00000000" w:rsidRPr="00000000">
        <w:rPr>
          <w:smallCaps w:val="1"/>
          <w:vertAlign w:val="baseline"/>
          <w:rtl w:val="0"/>
        </w:rPr>
        <w:t xml:space="preserve">Conclusions and future directions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28" w:lineRule="auto"/>
        <w:ind w:left="0" w:right="0" w:firstLine="28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Summarize your experience (list all key elements). Based on experience gained, state what can be done in future. </w:t>
      </w:r>
    </w:p>
    <w:p w:rsidR="00000000" w:rsidDel="00000000" w:rsidP="00000000" w:rsidRDefault="00000000" w:rsidRPr="00000000">
      <w:pPr>
        <w:pStyle w:val="Heading5"/>
        <w:pBdr/>
        <w:tabs>
          <w:tab w:val="left" w:pos="360"/>
        </w:tabs>
        <w:contextualSpacing w:val="0"/>
        <w:rPr>
          <w:vertAlign w:val="baseline"/>
        </w:rPr>
      </w:pPr>
      <w:r w:rsidDel="00000000" w:rsidR="00000000" w:rsidRPr="00000000">
        <w:rPr>
          <w:smallCaps w:val="1"/>
          <w:vertAlign w:val="baseline"/>
          <w:rtl w:val="0"/>
        </w:rPr>
        <w:t xml:space="preserve">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28" w:lineRule="auto"/>
        <w:ind w:left="0" w:right="0" w:firstLine="28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Be nice to all people who helped you to reach this 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28" w:lineRule="auto"/>
        <w:ind w:left="0" w:right="0" w:firstLine="28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pBdr/>
        <w:tabs>
          <w:tab w:val="left" w:pos="360"/>
        </w:tabs>
        <w:contextualSpacing w:val="0"/>
        <w:rPr>
          <w:vertAlign w:val="baseline"/>
        </w:rPr>
      </w:pPr>
      <w:r w:rsidDel="00000000" w:rsidR="00000000" w:rsidRPr="00000000">
        <w:rPr>
          <w:smallCaps w:val="1"/>
          <w:vertAlign w:val="baseline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28" w:lineRule="auto"/>
        <w:ind w:left="0" w:right="0" w:firstLine="28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List and number all bibliographical references in 9-point Times, single-spaced, at the end of your paper. When referenced in the text, enclose the citation number in square brackets, for example [1]. Where appropriate, include the name(s) of editors of referenced books. The template will number citations consecutively within brackets [1]. The sentence punctuation follows the bracket [2]. Refer simply to the reference number, as in [3]—do not use “Ref. [3]” or “reference [3]” except at the beginning of a sentence: “Reference [3] was the first . . .”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50" w:before="0" w:line="240" w:lineRule="auto"/>
        <w:ind w:left="360" w:right="0" w:hanging="360"/>
        <w:jc w:val="both"/>
        <w:rPr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G. Eason, B. Noble, and I. N. Sneddon, “On certain integrals of Lipschitz-Hankel type involving products of Bessel functions,” Phil. Trans. Roy. Soc. London, vol. A247, pp. 529–551, April 1955.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(references)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50" w:before="0" w:line="240" w:lineRule="auto"/>
        <w:ind w:left="360" w:right="0" w:hanging="360"/>
        <w:jc w:val="both"/>
        <w:rPr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J. Clerk Maxwell, A Treatise on Electricity and Magnetism, 3rd ed., vol. 2. Oxford: Clarendon, 1892, pp.68–73.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50" w:before="0" w:line="240" w:lineRule="auto"/>
        <w:ind w:left="360" w:right="0" w:hanging="360"/>
        <w:jc w:val="both"/>
        <w:rPr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I. S. Jacobs and C. P. Bean, “Fine particles, thin films and exchange anisotropy,” in Magnetism, vol. III, G. T. Rado and H. Suhl, Eds. New York: Academic, 1963, pp. 271–350.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50" w:before="0" w:line="240" w:lineRule="auto"/>
        <w:ind w:left="360" w:right="0" w:hanging="360"/>
        <w:jc w:val="both"/>
        <w:rPr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K. Elissa, “Title of paper if known,” unpublished.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50" w:before="0" w:line="240" w:lineRule="auto"/>
        <w:ind w:left="360" w:right="0" w:hanging="360"/>
        <w:jc w:val="both"/>
        <w:rPr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R. Nicole, “Title of paper with only first word capitalized,” J. Name Stand. Abbrev., in press.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50" w:before="0" w:line="240" w:lineRule="auto"/>
        <w:ind w:left="360" w:right="0" w:hanging="360"/>
        <w:jc w:val="both"/>
        <w:rPr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Y. Yorozu, M. Hirano, K. Oka, and Y. Tagawa, “Electron spectroscopy studies on magneto-optical media and plastic substrate interface,” IEEE Transl. J. Magn. Japan, vol. 2, pp. 740–741, August 1987 [Digests 9th Annual Conf. Magnetics Japan, p. 301, 1982].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50" w:before="0" w:line="240" w:lineRule="auto"/>
        <w:ind w:left="360" w:right="0" w:hanging="360"/>
        <w:jc w:val="both"/>
        <w:rPr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M. Young, The Technical Writer’s Handbook. Mill Valley, CA: University Science, 1989.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50" w:before="0" w:line="240" w:lineRule="auto"/>
        <w:ind w:left="360" w:right="0" w:hanging="360"/>
        <w:jc w:val="both"/>
        <w:rPr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Electronic Publication: Digital Object Identifiers (DOIs):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50" w:before="0" w:line="240" w:lineRule="auto"/>
        <w:ind w:left="360" w:right="0" w:hanging="36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Article in a journal: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50" w:before="0" w:line="240" w:lineRule="auto"/>
        <w:ind w:left="360" w:right="0" w:hanging="360"/>
        <w:jc w:val="both"/>
        <w:rPr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D. Kornack and P. Rakic, “Cell Proliferation without Neurogenesis in Adult Primate Neocortex,” Science, vol. 294, Dec. 2001, pp. 2127-2130, doi:10.1126/science.1065467.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50" w:before="0" w:line="240" w:lineRule="auto"/>
        <w:ind w:left="360" w:right="0" w:hanging="36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Article in a conference proceedings: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50" w:before="0" w:line="240" w:lineRule="auto"/>
        <w:ind w:left="360" w:right="0" w:hanging="360"/>
        <w:jc w:val="both"/>
        <w:rPr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H. Goto, Y. Hasegawa, and M. Tanaka, “Efficient Scheduling Focusing on the Duality of MPL Representatives,” Proc. IEEE Symp. Computational Intelligence in Scheduling (SCIS 07), IEEE Press, Dec. 2007, pp. 57-64, doi:10.1109/SCIS.2007.357670.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50" w:before="0" w:line="240" w:lineRule="auto"/>
        <w:ind w:left="360" w:right="0" w:hanging="36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  <w:sectPr>
          <w:type w:val="continuous"/>
          <w:pgSz w:h="15840" w:w="12240"/>
          <w:pgMar w:bottom="1440" w:top="1440" w:left="1080" w:right="1080" w:header="0"/>
          <w:cols w:equalWidth="0" w:num="2">
            <w:col w:space="360" w:w="4860"/>
            <w:col w:space="0" w:w="48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drawing>
          <wp:inline distB="0" distT="0" distL="114300" distR="114300">
            <wp:extent cx="2487930" cy="228346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2283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drawing>
          <wp:inline distB="0" distT="0" distL="114300" distR="114300">
            <wp:extent cx="2371090" cy="228346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2283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200" w:before="80" w:line="240" w:lineRule="auto"/>
        <w:ind w:left="0" w:right="0" w:firstLine="0"/>
        <w:jc w:val="center"/>
        <w:rPr>
          <w:smallCaps w:val="0"/>
          <w:strike w:val="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Example of a TWO-COLUMN figure caption: (a) this is the format for referencing parts of a figure.</w:t>
      </w:r>
    </w:p>
    <w:sectPr>
      <w:type w:val="continuous"/>
      <w:pgSz w:h="15840" w:w="12240"/>
      <w:pgMar w:bottom="1440" w:top="1440" w:left="1080" w:right="108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center"/>
      <w:pPr>
        <w:ind w:left="0" w:firstLine="216"/>
      </w:pPr>
      <w:rPr>
        <w:rFonts w:ascii="Times New Roman" w:cs="Times New Roman" w:eastAsia="Times New Roman" w:hAnsi="Times New Roman"/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288" w:firstLine="0"/>
      </w:pPr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ind w:left="0" w:firstLine="180"/>
      </w:pPr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ind w:left="0" w:firstLine="360"/>
      </w:pPr>
      <w:rPr>
        <w:rFonts w:ascii="Times New Roman" w:cs="Times New Roman" w:eastAsia="Times New Roman" w:hAnsi="Times New Roman"/>
        <w:b w:val="0"/>
        <w:i w:val="1"/>
        <w:sz w:val="20"/>
        <w:szCs w:val="20"/>
        <w:vertAlign w:val="baseline"/>
      </w:rPr>
    </w:lvl>
    <w:lvl w:ilvl="4">
      <w:start w:val="1"/>
      <w:numFmt w:val="decimal"/>
      <w:lvlText w:val=""/>
      <w:lvlJc w:val="left"/>
      <w:pPr>
        <w:ind w:left="2880" w:firstLine="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[%1]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Figure %1. 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color w:val="000000"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tabs>
        <w:tab w:val="left" w:pos="216"/>
      </w:tabs>
      <w:spacing w:after="80" w:before="160" w:line="240" w:lineRule="auto"/>
      <w:ind w:left="0" w:right="0" w:firstLine="216"/>
      <w:jc w:val="center"/>
    </w:pPr>
    <w:rPr>
      <w:rFonts w:ascii="Times New Roman" w:cs="Times New Roman" w:eastAsia="Times New Roman" w:hAnsi="Times New Roman"/>
      <w:b w:val="0"/>
      <w:i w:val="0"/>
      <w:smallCaps w:val="1"/>
      <w:strike w:val="0"/>
      <w:color w:val="000000"/>
      <w:sz w:val="20"/>
      <w:szCs w:val="2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60" w:before="120" w:line="240" w:lineRule="auto"/>
      <w:ind w:left="288" w:right="0" w:hanging="288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180"/>
      <w:jc w:val="both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/>
      <w:spacing w:after="40" w:before="40" w:line="240" w:lineRule="auto"/>
      <w:ind w:left="0" w:right="0" w:firstLine="360"/>
      <w:jc w:val="both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tabs>
        <w:tab w:val="left" w:pos="360"/>
      </w:tabs>
      <w:spacing w:after="80" w:before="16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0"/>
      <w:i w:val="0"/>
      <w:smallCaps w:val="1"/>
      <w:strike w:val="0"/>
      <w:color w:val="000000"/>
      <w:sz w:val="20"/>
      <w:szCs w:val="20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