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DB8A" w14:textId="77777777" w:rsidR="008F0D92" w:rsidRDefault="00000000" w:rsidP="008F0D9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8F0D92" w:rsidRPr="008F0D92">
        <w:rPr>
          <w:sz w:val="36"/>
          <w:szCs w:val="36"/>
        </w:rPr>
        <w:drawing>
          <wp:inline distT="0" distB="0" distL="0" distR="0" wp14:anchorId="11D570AC" wp14:editId="1280E3B6">
            <wp:extent cx="5934075" cy="29184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14:paraId="6F2AD365" w14:textId="2AB2249E" w:rsidR="008F0D92" w:rsidRDefault="008F0D92" w:rsidP="008F0D92">
      <w:pPr>
        <w:jc w:val="center"/>
        <w:rPr>
          <w:sz w:val="36"/>
          <w:szCs w:val="36"/>
        </w:rPr>
      </w:pPr>
      <w:r>
        <w:rPr>
          <w:sz w:val="36"/>
          <w:szCs w:val="36"/>
        </w:rPr>
        <w:t>on</w:t>
      </w:r>
    </w:p>
    <w:p w14:paraId="1CDA06A2" w14:textId="0F337F4B" w:rsidR="007D6583" w:rsidRDefault="008F0D92" w:rsidP="008F0D92">
      <w:pPr>
        <w:rPr>
          <w:sz w:val="28"/>
          <w:szCs w:val="28"/>
        </w:rPr>
      </w:pPr>
      <w:r>
        <w:rPr>
          <w:sz w:val="36"/>
          <w:szCs w:val="36"/>
        </w:rPr>
        <w:t>“</w:t>
      </w:r>
      <w:r w:rsidR="00000000" w:rsidRPr="008F0D92">
        <w:rPr>
          <w:b/>
          <w:bCs/>
          <w:sz w:val="28"/>
          <w:szCs w:val="28"/>
        </w:rPr>
        <w:t>FINITE DIFFERENCE APPROXIMATIONS OF PARTIAL DIFFERENTIAL EQUATIONS</w:t>
      </w:r>
      <w:r>
        <w:rPr>
          <w:b/>
          <w:bCs/>
          <w:sz w:val="28"/>
          <w:szCs w:val="28"/>
        </w:rPr>
        <w:t>”</w:t>
      </w:r>
      <w:r w:rsidR="00000000" w:rsidRPr="008F0D92">
        <w:rPr>
          <w:sz w:val="28"/>
          <w:szCs w:val="28"/>
        </w:rPr>
        <w:t xml:space="preserve"> </w:t>
      </w:r>
    </w:p>
    <w:p w14:paraId="5767CE0F" w14:textId="77777777" w:rsidR="008F0D92" w:rsidRPr="008F0D92" w:rsidRDefault="008F0D92" w:rsidP="008F0D92">
      <w:pPr>
        <w:rPr>
          <w:sz w:val="36"/>
          <w:szCs w:val="36"/>
        </w:rPr>
      </w:pPr>
    </w:p>
    <w:p w14:paraId="3680C2E2" w14:textId="77777777" w:rsidR="008F0D92" w:rsidRDefault="00000000" w:rsidP="008F0D92">
      <w:pPr>
        <w:jc w:val="both"/>
        <w:rPr>
          <w:b/>
          <w:bCs/>
          <w:sz w:val="28"/>
          <w:szCs w:val="28"/>
        </w:rPr>
      </w:pPr>
      <w:r w:rsidRPr="008F0D92">
        <w:rPr>
          <w:b/>
          <w:bCs/>
          <w:sz w:val="28"/>
          <w:szCs w:val="28"/>
        </w:rPr>
        <w:t>Prepared for</w:t>
      </w:r>
      <w:r w:rsidR="008F0D92">
        <w:rPr>
          <w:b/>
          <w:bCs/>
          <w:sz w:val="28"/>
          <w:szCs w:val="28"/>
        </w:rPr>
        <w:t>:</w:t>
      </w:r>
    </w:p>
    <w:p w14:paraId="0BC275E2" w14:textId="068F9252" w:rsidR="007D6583" w:rsidRDefault="008F0D92" w:rsidP="008F0D92">
      <w:pPr>
        <w:rPr>
          <w:b/>
          <w:bCs/>
          <w:sz w:val="40"/>
          <w:szCs w:val="40"/>
        </w:rPr>
      </w:pPr>
      <w:r w:rsidRPr="008F0D92">
        <w:rPr>
          <w:b/>
          <w:bCs/>
          <w:sz w:val="40"/>
          <w:szCs w:val="40"/>
        </w:rPr>
        <w:t>MR. JAI SINGH MAURYA</w:t>
      </w:r>
    </w:p>
    <w:p w14:paraId="4CED07A4" w14:textId="3C4AECBB" w:rsidR="008F0D92" w:rsidRDefault="008F0D92" w:rsidP="008F0D92">
      <w:pPr>
        <w:rPr>
          <w:b/>
          <w:bCs/>
          <w:sz w:val="40"/>
          <w:szCs w:val="40"/>
        </w:rPr>
      </w:pPr>
    </w:p>
    <w:p w14:paraId="216886B8" w14:textId="77777777" w:rsidR="008F0D92" w:rsidRPr="008F0D92" w:rsidRDefault="008F0D92" w:rsidP="008F0D92">
      <w:pPr>
        <w:rPr>
          <w:b/>
          <w:bCs/>
          <w:sz w:val="28"/>
          <w:szCs w:val="28"/>
        </w:rPr>
      </w:pPr>
    </w:p>
    <w:p w14:paraId="3E3107CA" w14:textId="3FE1AC4B" w:rsidR="007D6583" w:rsidRDefault="00000000">
      <w:pPr>
        <w:pStyle w:val="Footer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14:paraId="66E7C042" w14:textId="1743292E" w:rsidR="007D6583" w:rsidRPr="008F0D92" w:rsidRDefault="00000000">
      <w:pPr>
        <w:rPr>
          <w:b/>
          <w:bCs/>
          <w:sz w:val="32"/>
          <w:szCs w:val="32"/>
        </w:rPr>
      </w:pPr>
      <w:r w:rsidRPr="008F0D92">
        <w:rPr>
          <w:b/>
          <w:bCs/>
          <w:sz w:val="32"/>
          <w:szCs w:val="32"/>
        </w:rPr>
        <w:t>Prepared by: group-1</w:t>
      </w:r>
    </w:p>
    <w:p w14:paraId="4F777FED" w14:textId="45A71512" w:rsidR="008F0D92" w:rsidRPr="008F0D92" w:rsidRDefault="008F0D92">
      <w:pPr>
        <w:rPr>
          <w:b/>
          <w:bCs/>
          <w:sz w:val="32"/>
          <w:szCs w:val="32"/>
        </w:rPr>
      </w:pPr>
      <w:r w:rsidRPr="008F0D92">
        <w:rPr>
          <w:b/>
          <w:bCs/>
          <w:sz w:val="32"/>
          <w:szCs w:val="32"/>
        </w:rPr>
        <w:t>ABHINAV KUMAR CHOUDHARY</w:t>
      </w:r>
      <w:r>
        <w:rPr>
          <w:b/>
          <w:bCs/>
          <w:sz w:val="32"/>
          <w:szCs w:val="32"/>
        </w:rPr>
        <w:t xml:space="preserve"> </w:t>
      </w:r>
      <w:r w:rsidRPr="008F0D92">
        <w:rPr>
          <w:b/>
          <w:bCs/>
          <w:sz w:val="32"/>
          <w:szCs w:val="32"/>
        </w:rPr>
        <w:t>(21SCSE1011615)</w:t>
      </w:r>
    </w:p>
    <w:p w14:paraId="1124DE07" w14:textId="0856A108" w:rsidR="008F0D92" w:rsidRPr="008F0D92" w:rsidRDefault="008F0D92">
      <w:pPr>
        <w:rPr>
          <w:b/>
          <w:bCs/>
          <w:sz w:val="32"/>
          <w:szCs w:val="32"/>
        </w:rPr>
      </w:pPr>
      <w:r w:rsidRPr="008F0D92">
        <w:rPr>
          <w:b/>
          <w:bCs/>
          <w:sz w:val="32"/>
          <w:szCs w:val="32"/>
        </w:rPr>
        <w:t>ABHIJEET KUMAR MISHRA</w:t>
      </w:r>
    </w:p>
    <w:p w14:paraId="7E6C7609" w14:textId="453E32DD" w:rsidR="008F0D92" w:rsidRPr="008F0D92" w:rsidRDefault="008F0D92">
      <w:pPr>
        <w:rPr>
          <w:b/>
          <w:bCs/>
          <w:sz w:val="32"/>
          <w:szCs w:val="32"/>
        </w:rPr>
      </w:pPr>
      <w:r w:rsidRPr="008F0D92">
        <w:rPr>
          <w:b/>
          <w:bCs/>
          <w:sz w:val="32"/>
          <w:szCs w:val="32"/>
        </w:rPr>
        <w:t>ADARSH KUMAR RAM</w:t>
      </w:r>
    </w:p>
    <w:p w14:paraId="682D5398" w14:textId="04C12176" w:rsidR="007D6583" w:rsidRDefault="00000000" w:rsidP="008F0D92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7D328783" w14:textId="6AEDAB9A" w:rsidR="007D6583" w:rsidRDefault="007D6583" w:rsidP="008F0D92">
      <w:pPr>
        <w:rPr>
          <w:sz w:val="24"/>
          <w:szCs w:val="24"/>
        </w:rPr>
      </w:pPr>
    </w:p>
    <w:p w14:paraId="1685A4DA" w14:textId="77777777" w:rsidR="007D6583" w:rsidRDefault="007D6583">
      <w:pPr>
        <w:ind w:left="3600"/>
        <w:rPr>
          <w:sz w:val="24"/>
          <w:szCs w:val="24"/>
        </w:rPr>
      </w:pPr>
    </w:p>
    <w:p w14:paraId="20120734" w14:textId="77777777" w:rsidR="007D6583" w:rsidRDefault="007D6583">
      <w:pPr>
        <w:ind w:left="3600"/>
        <w:rPr>
          <w:sz w:val="24"/>
          <w:szCs w:val="24"/>
        </w:rPr>
      </w:pPr>
    </w:p>
    <w:p w14:paraId="1D76F36E" w14:textId="77777777" w:rsidR="008F0D92" w:rsidRDefault="008F0D92" w:rsidP="008F0D92">
      <w:pPr>
        <w:ind w:left="3600"/>
        <w:rPr>
          <w:sz w:val="24"/>
          <w:szCs w:val="24"/>
        </w:rPr>
      </w:pPr>
      <w:r>
        <w:rPr>
          <w:sz w:val="24"/>
          <w:szCs w:val="24"/>
        </w:rPr>
        <w:t>TABLE OF CONTENTS</w:t>
      </w:r>
    </w:p>
    <w:p w14:paraId="6EAB1EB8" w14:textId="77777777" w:rsidR="007D6583" w:rsidRDefault="007D6583">
      <w:pPr>
        <w:ind w:left="3600"/>
        <w:rPr>
          <w:sz w:val="24"/>
          <w:szCs w:val="24"/>
        </w:rPr>
      </w:pPr>
    </w:p>
    <w:p w14:paraId="178F3098" w14:textId="77777777" w:rsidR="007D6583" w:rsidRDefault="007D6583">
      <w:pPr>
        <w:rPr>
          <w:sz w:val="24"/>
          <w:szCs w:val="24"/>
        </w:rPr>
      </w:pPr>
    </w:p>
    <w:p w14:paraId="6B480418" w14:textId="77777777" w:rsidR="007D6583" w:rsidRDefault="007D6583">
      <w:pPr>
        <w:rPr>
          <w:sz w:val="24"/>
          <w:szCs w:val="24"/>
        </w:rPr>
      </w:pPr>
    </w:p>
    <w:p w14:paraId="44D1F47F" w14:textId="77777777" w:rsidR="007D6583" w:rsidRDefault="007D6583">
      <w:pPr>
        <w:rPr>
          <w:sz w:val="24"/>
          <w:szCs w:val="24"/>
        </w:rPr>
      </w:pPr>
    </w:p>
    <w:p w14:paraId="459D75A4" w14:textId="77777777" w:rsidR="007D6583" w:rsidRDefault="007D6583">
      <w:pPr>
        <w:rPr>
          <w:sz w:val="24"/>
          <w:szCs w:val="24"/>
        </w:rPr>
      </w:pPr>
    </w:p>
    <w:p w14:paraId="44B6F5AF" w14:textId="77777777" w:rsidR="007D6583" w:rsidRDefault="007D6583">
      <w:pPr>
        <w:rPr>
          <w:sz w:val="24"/>
          <w:szCs w:val="24"/>
        </w:rPr>
      </w:pPr>
    </w:p>
    <w:p w14:paraId="39FC2400" w14:textId="77777777" w:rsidR="007D6583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Introduction……………………………………………………………………………………………  3</w:t>
      </w:r>
    </w:p>
    <w:p w14:paraId="18FDDD48" w14:textId="77777777" w:rsidR="007D6583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Steps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finite difference</w:t>
      </w:r>
      <w:r>
        <w:rPr>
          <w:spacing w:val="-4"/>
        </w:rPr>
        <w:t xml:space="preserve"> </w:t>
      </w:r>
      <w:r>
        <w:t>solution</w:t>
      </w:r>
      <w:r>
        <w:rPr>
          <w:sz w:val="24"/>
          <w:szCs w:val="24"/>
        </w:rPr>
        <w:t xml:space="preserve"> …………………………………………………………….    4</w:t>
      </w:r>
    </w:p>
    <w:p w14:paraId="5E1EDF5B" w14:textId="77777777" w:rsidR="007D6583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Rectangular Grid…………………………………………………………………………………… 5</w:t>
      </w:r>
    </w:p>
    <w:p w14:paraId="616B9BD8" w14:textId="77777777" w:rsidR="007D6583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Finite Difference Scheme………………………………………………………………………     6</w:t>
      </w:r>
    </w:p>
    <w:p w14:paraId="78469BFC" w14:textId="77777777" w:rsidR="007D6583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Types Of Approximation…………………………………………………………………………   7</w:t>
      </w:r>
    </w:p>
    <w:p w14:paraId="47DB0FAD" w14:textId="77777777" w:rsidR="007D6583" w:rsidRDefault="000000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End…………………………………………………………………………………………………………10</w:t>
      </w:r>
    </w:p>
    <w:p w14:paraId="39F546E0" w14:textId="77777777" w:rsidR="007D6583" w:rsidRDefault="007D6583"/>
    <w:p w14:paraId="11ACCFDA" w14:textId="77777777" w:rsidR="007D6583" w:rsidRDefault="007D6583"/>
    <w:p w14:paraId="2DAE94D2" w14:textId="77777777" w:rsidR="007D6583" w:rsidRDefault="007D6583"/>
    <w:p w14:paraId="1D8FFFBA" w14:textId="77777777" w:rsidR="007D6583" w:rsidRDefault="007D6583"/>
    <w:p w14:paraId="38524854" w14:textId="77777777" w:rsidR="007D6583" w:rsidRDefault="007D6583"/>
    <w:p w14:paraId="47AD9C7A" w14:textId="77777777" w:rsidR="007D6583" w:rsidRDefault="007D6583"/>
    <w:p w14:paraId="6A58C59E" w14:textId="77777777" w:rsidR="007D6583" w:rsidRDefault="007D6583"/>
    <w:p w14:paraId="6AA21B4F" w14:textId="77777777" w:rsidR="007D6583" w:rsidRDefault="007D6583"/>
    <w:p w14:paraId="67FE8887" w14:textId="77777777" w:rsidR="007D6583" w:rsidRDefault="007D6583"/>
    <w:p w14:paraId="2AC8934A" w14:textId="77777777" w:rsidR="007D6583" w:rsidRDefault="007D6583"/>
    <w:p w14:paraId="6BC7351A" w14:textId="77777777" w:rsidR="007D6583" w:rsidRDefault="007D6583"/>
    <w:p w14:paraId="544D21A0" w14:textId="77777777" w:rsidR="007D6583" w:rsidRDefault="007D6583"/>
    <w:p w14:paraId="2E0FE8A5" w14:textId="77777777" w:rsidR="007D6583" w:rsidRDefault="007D6583"/>
    <w:p w14:paraId="335CBC89" w14:textId="3ADD1ADF" w:rsidR="007D6583" w:rsidRDefault="007D6583"/>
    <w:p w14:paraId="4F5CB474" w14:textId="32839F02" w:rsidR="008F0D92" w:rsidRDefault="008F0D92"/>
    <w:p w14:paraId="7E77D388" w14:textId="77777777" w:rsidR="008F0D92" w:rsidRDefault="008F0D92"/>
    <w:p w14:paraId="07B9AF43" w14:textId="77777777" w:rsidR="007D6583" w:rsidRDefault="007D6583">
      <w:pPr>
        <w:pStyle w:val="Heading2"/>
        <w:ind w:left="0"/>
        <w:rPr>
          <w:color w:val="336666"/>
        </w:rPr>
      </w:pPr>
    </w:p>
    <w:p w14:paraId="7985487F" w14:textId="77777777" w:rsidR="007D6583" w:rsidRDefault="00000000">
      <w:pPr>
        <w:pStyle w:val="Heading2"/>
        <w:ind w:left="4219" w:hanging="3519"/>
      </w:pPr>
      <w:r>
        <w:rPr>
          <w:color w:val="336666"/>
        </w:rPr>
        <w:lastRenderedPageBreak/>
        <w:t>FINITE</w:t>
      </w:r>
      <w:r>
        <w:rPr>
          <w:color w:val="336666"/>
          <w:spacing w:val="-5"/>
        </w:rPr>
        <w:t xml:space="preserve"> </w:t>
      </w:r>
      <w:r>
        <w:rPr>
          <w:color w:val="336666"/>
        </w:rPr>
        <w:t>DIFFERENCE</w:t>
      </w:r>
      <w:r>
        <w:rPr>
          <w:color w:val="336666"/>
          <w:spacing w:val="-5"/>
        </w:rPr>
        <w:t xml:space="preserve"> </w:t>
      </w:r>
      <w:r>
        <w:rPr>
          <w:color w:val="336666"/>
        </w:rPr>
        <w:t>APPROXIMATIONS</w:t>
      </w:r>
      <w:r>
        <w:rPr>
          <w:color w:val="336666"/>
          <w:spacing w:val="-4"/>
        </w:rPr>
        <w:t xml:space="preserve"> </w:t>
      </w:r>
      <w:r>
        <w:rPr>
          <w:color w:val="336666"/>
        </w:rPr>
        <w:t>OF</w:t>
      </w:r>
      <w:r>
        <w:rPr>
          <w:color w:val="336666"/>
          <w:spacing w:val="-6"/>
        </w:rPr>
        <w:t xml:space="preserve"> </w:t>
      </w:r>
      <w:r>
        <w:rPr>
          <w:color w:val="336666"/>
        </w:rPr>
        <w:t>PARTIAL</w:t>
      </w:r>
      <w:r>
        <w:rPr>
          <w:color w:val="336666"/>
          <w:spacing w:val="-5"/>
        </w:rPr>
        <w:t xml:space="preserve"> </w:t>
      </w:r>
      <w:r>
        <w:rPr>
          <w:color w:val="336666"/>
        </w:rPr>
        <w:t>DIFFERENTIAL</w:t>
      </w:r>
      <w:r>
        <w:rPr>
          <w:color w:val="336666"/>
          <w:spacing w:val="-69"/>
        </w:rPr>
        <w:t xml:space="preserve"> </w:t>
      </w:r>
      <w:r>
        <w:rPr>
          <w:color w:val="336666"/>
        </w:rPr>
        <w:t>EQUATIONS</w:t>
      </w:r>
    </w:p>
    <w:p w14:paraId="093B21F5" w14:textId="77777777" w:rsidR="007D6583" w:rsidRDefault="007D6583">
      <w:pPr>
        <w:pStyle w:val="BodyText"/>
        <w:spacing w:before="11"/>
        <w:rPr>
          <w:b/>
          <w:sz w:val="31"/>
        </w:rPr>
      </w:pPr>
    </w:p>
    <w:p w14:paraId="3C92642F" w14:textId="77777777" w:rsidR="007D6583" w:rsidRDefault="00000000">
      <w:pPr>
        <w:ind w:left="4188"/>
        <w:rPr>
          <w:b/>
          <w:sz w:val="32"/>
        </w:rPr>
      </w:pPr>
      <w:r>
        <w:rPr>
          <w:b/>
          <w:color w:val="336666"/>
          <w:sz w:val="32"/>
        </w:rPr>
        <w:t>Introduction</w:t>
      </w:r>
    </w:p>
    <w:p w14:paraId="571A310B" w14:textId="77777777" w:rsidR="007D6583" w:rsidRDefault="00000000">
      <w:pPr>
        <w:pStyle w:val="BodyText"/>
        <w:spacing w:before="1"/>
        <w:ind w:left="160" w:right="236"/>
      </w:pPr>
      <w:r>
        <w:t>In</w:t>
      </w:r>
      <w:r>
        <w:rPr>
          <w:spacing w:val="-4"/>
        </w:rPr>
        <w:t xml:space="preserve"> </w:t>
      </w:r>
      <w:proofErr w:type="gramStart"/>
      <w:r>
        <w:t>general</w:t>
      </w:r>
      <w:proofErr w:type="gramEnd"/>
      <w:r>
        <w:rPr>
          <w:spacing w:val="-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solved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methods,</w:t>
      </w:r>
      <w:r>
        <w:rPr>
          <w:spacing w:val="-1"/>
        </w:rPr>
        <w:t xml:space="preserve"> </w:t>
      </w:r>
      <w:r>
        <w:t>because:</w:t>
      </w:r>
    </w:p>
    <w:p w14:paraId="22D86843" w14:textId="77777777" w:rsidR="007D6583" w:rsidRDefault="00000000">
      <w:pPr>
        <w:pStyle w:val="ListParagraph"/>
        <w:widowControl w:val="0"/>
        <w:numPr>
          <w:ilvl w:val="0"/>
          <w:numId w:val="2"/>
        </w:numPr>
        <w:tabs>
          <w:tab w:val="left" w:pos="1601"/>
        </w:tabs>
        <w:autoSpaceDE w:val="0"/>
        <w:autoSpaceDN w:val="0"/>
        <w:spacing w:before="1" w:after="0" w:line="390" w:lineRule="exact"/>
        <w:ind w:hanging="721"/>
        <w:contextualSpacing w:val="0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PDE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-2"/>
          <w:sz w:val="32"/>
        </w:rPr>
        <w:t xml:space="preserve"> </w:t>
      </w:r>
      <w:r>
        <w:rPr>
          <w:sz w:val="32"/>
        </w:rPr>
        <w:t>linear,</w:t>
      </w:r>
    </w:p>
    <w:p w14:paraId="63249014" w14:textId="77777777" w:rsidR="007D6583" w:rsidRDefault="00000000">
      <w:pPr>
        <w:pStyle w:val="ListParagraph"/>
        <w:widowControl w:val="0"/>
        <w:numPr>
          <w:ilvl w:val="0"/>
          <w:numId w:val="2"/>
        </w:numPr>
        <w:tabs>
          <w:tab w:val="left" w:pos="1601"/>
        </w:tabs>
        <w:autoSpaceDE w:val="0"/>
        <w:autoSpaceDN w:val="0"/>
        <w:spacing w:after="0" w:line="390" w:lineRule="exact"/>
        <w:ind w:hanging="721"/>
        <w:contextualSpacing w:val="0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solution</w:t>
      </w:r>
      <w:r>
        <w:rPr>
          <w:spacing w:val="-3"/>
          <w:sz w:val="32"/>
        </w:rPr>
        <w:t xml:space="preserve"> </w:t>
      </w:r>
      <w:r>
        <w:rPr>
          <w:sz w:val="32"/>
        </w:rPr>
        <w:t>region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complex,</w:t>
      </w:r>
    </w:p>
    <w:p w14:paraId="0CB842E2" w14:textId="77777777" w:rsidR="007D6583" w:rsidRDefault="00000000">
      <w:pPr>
        <w:pStyle w:val="ListParagraph"/>
        <w:widowControl w:val="0"/>
        <w:numPr>
          <w:ilvl w:val="0"/>
          <w:numId w:val="2"/>
        </w:numPr>
        <w:tabs>
          <w:tab w:val="left" w:pos="1601"/>
        </w:tabs>
        <w:autoSpaceDE w:val="0"/>
        <w:autoSpaceDN w:val="0"/>
        <w:spacing w:before="1" w:after="0" w:line="240" w:lineRule="auto"/>
        <w:ind w:hanging="721"/>
        <w:contextualSpacing w:val="0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boundary</w:t>
      </w:r>
      <w:r>
        <w:rPr>
          <w:spacing w:val="-3"/>
          <w:sz w:val="32"/>
        </w:rPr>
        <w:t xml:space="preserve"> </w:t>
      </w:r>
      <w:r>
        <w:rPr>
          <w:sz w:val="32"/>
        </w:rPr>
        <w:t>conditions</w:t>
      </w:r>
      <w:r>
        <w:rPr>
          <w:spacing w:val="-3"/>
          <w:sz w:val="32"/>
        </w:rPr>
        <w:t xml:space="preserve"> </w:t>
      </w:r>
      <w:r>
        <w:rPr>
          <w:sz w:val="32"/>
        </w:rPr>
        <w:t>are of</w:t>
      </w:r>
      <w:r>
        <w:rPr>
          <w:spacing w:val="-4"/>
          <w:sz w:val="32"/>
        </w:rPr>
        <w:t xml:space="preserve"> </w:t>
      </w:r>
      <w:r>
        <w:rPr>
          <w:sz w:val="32"/>
        </w:rPr>
        <w:t>mixed</w:t>
      </w:r>
      <w:r>
        <w:rPr>
          <w:spacing w:val="-3"/>
          <w:sz w:val="32"/>
        </w:rPr>
        <w:t xml:space="preserve"> </w:t>
      </w:r>
      <w:r>
        <w:rPr>
          <w:sz w:val="32"/>
        </w:rPr>
        <w:t>types,</w:t>
      </w:r>
    </w:p>
    <w:p w14:paraId="13EA95FF" w14:textId="77777777" w:rsidR="007D6583" w:rsidRDefault="00000000">
      <w:pPr>
        <w:pStyle w:val="ListParagraph"/>
        <w:widowControl w:val="0"/>
        <w:numPr>
          <w:ilvl w:val="0"/>
          <w:numId w:val="2"/>
        </w:numPr>
        <w:tabs>
          <w:tab w:val="left" w:pos="1601"/>
        </w:tabs>
        <w:autoSpaceDE w:val="0"/>
        <w:autoSpaceDN w:val="0"/>
        <w:spacing w:before="1" w:after="0" w:line="240" w:lineRule="auto"/>
        <w:ind w:hanging="721"/>
        <w:contextualSpacing w:val="0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boundary</w:t>
      </w:r>
      <w:r>
        <w:rPr>
          <w:spacing w:val="-4"/>
          <w:sz w:val="32"/>
        </w:rPr>
        <w:t xml:space="preserve"> </w:t>
      </w:r>
      <w:r>
        <w:rPr>
          <w:sz w:val="32"/>
        </w:rPr>
        <w:t>conditions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time</w:t>
      </w:r>
      <w:r>
        <w:rPr>
          <w:spacing w:val="-6"/>
          <w:sz w:val="32"/>
        </w:rPr>
        <w:t xml:space="preserve"> </w:t>
      </w:r>
      <w:r>
        <w:rPr>
          <w:sz w:val="32"/>
        </w:rPr>
        <w:t>dependent,</w:t>
      </w:r>
    </w:p>
    <w:p w14:paraId="29890C76" w14:textId="77777777" w:rsidR="007D6583" w:rsidRDefault="00000000">
      <w:pPr>
        <w:pStyle w:val="ListParagraph"/>
        <w:widowControl w:val="0"/>
        <w:numPr>
          <w:ilvl w:val="0"/>
          <w:numId w:val="2"/>
        </w:numPr>
        <w:tabs>
          <w:tab w:val="left" w:pos="1601"/>
        </w:tabs>
        <w:autoSpaceDE w:val="0"/>
        <w:autoSpaceDN w:val="0"/>
        <w:spacing w:after="0" w:line="240" w:lineRule="auto"/>
        <w:ind w:hanging="721"/>
        <w:contextualSpacing w:val="0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medium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inhomogeneous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anisotropic.</w:t>
      </w:r>
    </w:p>
    <w:p w14:paraId="09AFE6E2" w14:textId="77777777" w:rsidR="007D6583" w:rsidRDefault="007D6583">
      <w:pPr>
        <w:pStyle w:val="BodyText"/>
        <w:spacing w:before="11"/>
        <w:rPr>
          <w:sz w:val="31"/>
        </w:rPr>
      </w:pPr>
    </w:p>
    <w:p w14:paraId="3C3921AD" w14:textId="77777777" w:rsidR="007D6583" w:rsidRDefault="00000000" w:rsidP="00C67E92">
      <w:pPr>
        <w:pStyle w:val="BodyText"/>
        <w:ind w:left="160" w:right="188"/>
        <w:jc w:val="both"/>
      </w:pPr>
      <w:r>
        <w:t>For</w:t>
      </w:r>
      <w:r>
        <w:rPr>
          <w:spacing w:val="-7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complicated</w:t>
      </w:r>
      <w:r>
        <w:rPr>
          <w:spacing w:val="-4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employed.</w:t>
      </w:r>
      <w:r>
        <w:rPr>
          <w:spacing w:val="-70"/>
        </w:rPr>
        <w:t xml:space="preserve"> </w:t>
      </w:r>
      <w:r>
        <w:t>The basic approach for solving PDE numerically is to transform the</w:t>
      </w:r>
      <w:r>
        <w:rPr>
          <w:spacing w:val="1"/>
        </w:rPr>
        <w:t xml:space="preserve"> </w:t>
      </w:r>
      <w:r>
        <w:t>continuous equations into discrete equations, which can be solved</w:t>
      </w:r>
      <w:r>
        <w:rPr>
          <w:spacing w:val="1"/>
        </w:rPr>
        <w:t xml:space="preserve"> </w:t>
      </w:r>
      <w:r>
        <w:t>using a computational algorithm to obtain an approximate solution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PDE.</w:t>
      </w:r>
    </w:p>
    <w:p w14:paraId="76CDBED0" w14:textId="28D87F91" w:rsidR="007D6583" w:rsidRDefault="00C67E92" w:rsidP="00C67E92">
      <w:pPr>
        <w:pStyle w:val="BodyText"/>
        <w:spacing w:before="1"/>
        <w:ind w:left="160" w:right="236"/>
        <w:jc w:val="both"/>
      </w:pPr>
      <w:r>
        <w:t xml:space="preserve">      </w:t>
      </w:r>
      <w:r w:rsidR="00000000">
        <w:t>Finite</w:t>
      </w:r>
      <w:r w:rsidR="00000000">
        <w:rPr>
          <w:spacing w:val="-4"/>
        </w:rPr>
        <w:t xml:space="preserve"> </w:t>
      </w:r>
      <w:r w:rsidR="00000000">
        <w:t>Difference</w:t>
      </w:r>
      <w:r w:rsidR="00000000">
        <w:rPr>
          <w:spacing w:val="-3"/>
        </w:rPr>
        <w:t xml:space="preserve"> </w:t>
      </w:r>
      <w:r w:rsidR="00000000">
        <w:t>Method</w:t>
      </w:r>
      <w:r w:rsidR="00000000">
        <w:rPr>
          <w:spacing w:val="-5"/>
        </w:rPr>
        <w:t xml:space="preserve"> </w:t>
      </w:r>
      <w:r w:rsidR="00000000">
        <w:t>(FDM)</w:t>
      </w:r>
      <w:r w:rsidR="00000000">
        <w:rPr>
          <w:spacing w:val="-4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one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available</w:t>
      </w:r>
      <w:r w:rsidR="00000000">
        <w:rPr>
          <w:spacing w:val="-3"/>
        </w:rPr>
        <w:t xml:space="preserve"> </w:t>
      </w:r>
      <w:r w:rsidR="00000000">
        <w:t>numerical</w:t>
      </w:r>
      <w:r w:rsidR="00000000">
        <w:rPr>
          <w:spacing w:val="-70"/>
        </w:rPr>
        <w:t xml:space="preserve"> </w:t>
      </w:r>
      <w:r w:rsidR="00000000">
        <w:t>methods which can easily be applied to solve PDE’s with such</w:t>
      </w:r>
      <w:r w:rsidR="00000000">
        <w:rPr>
          <w:spacing w:val="1"/>
        </w:rPr>
        <w:t xml:space="preserve"> </w:t>
      </w:r>
      <w:r w:rsidR="00000000">
        <w:t>complexity.</w:t>
      </w:r>
    </w:p>
    <w:p w14:paraId="4E1E3104" w14:textId="77777777" w:rsidR="007D6583" w:rsidRDefault="007D6583">
      <w:pPr>
        <w:pStyle w:val="BodyText"/>
      </w:pPr>
    </w:p>
    <w:p w14:paraId="774B3F3D" w14:textId="77777777" w:rsidR="007D6583" w:rsidRDefault="007D6583">
      <w:pPr>
        <w:pStyle w:val="BodyText"/>
        <w:spacing w:before="1"/>
      </w:pPr>
    </w:p>
    <w:p w14:paraId="1CC610BB" w14:textId="77777777" w:rsidR="007D6583" w:rsidRDefault="00000000">
      <w:pPr>
        <w:pStyle w:val="BodyText"/>
        <w:ind w:left="160"/>
      </w:pPr>
      <w:r>
        <w:t>FD</w:t>
      </w:r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discretization of</w:t>
      </w:r>
      <w:r>
        <w:rPr>
          <w:spacing w:val="-4"/>
        </w:rPr>
        <w:t xml:space="preserve"> </w:t>
      </w:r>
      <w:r>
        <w:t>differential</w:t>
      </w:r>
      <w:r>
        <w:rPr>
          <w:spacing w:val="-4"/>
        </w:rPr>
        <w:t xml:space="preserve"> </w:t>
      </w:r>
      <w:r>
        <w:t>equations</w:t>
      </w:r>
      <w:r>
        <w:rPr>
          <w:spacing w:val="-4"/>
        </w:rPr>
        <w:t xml:space="preserve"> </w:t>
      </w:r>
      <w:r>
        <w:t>by</w:t>
      </w:r>
      <w:r>
        <w:rPr>
          <w:spacing w:val="-69"/>
        </w:rPr>
        <w:t xml:space="preserve"> </w:t>
      </w:r>
      <w:r>
        <w:t>finite</w:t>
      </w:r>
      <w:r>
        <w:rPr>
          <w:spacing w:val="-1"/>
        </w:rPr>
        <w:t xml:space="preserve"> </w:t>
      </w:r>
      <w:r>
        <w:t>difference equations.</w:t>
      </w:r>
    </w:p>
    <w:p w14:paraId="757C9C4A" w14:textId="77777777" w:rsidR="007D6583" w:rsidRDefault="007D6583">
      <w:pPr>
        <w:pStyle w:val="BodyText"/>
        <w:spacing w:before="11"/>
        <w:rPr>
          <w:sz w:val="31"/>
        </w:rPr>
      </w:pPr>
    </w:p>
    <w:p w14:paraId="4884B23A" w14:textId="77777777" w:rsidR="007D6583" w:rsidRDefault="00000000" w:rsidP="00C67E92">
      <w:pPr>
        <w:pStyle w:val="BodyText"/>
        <w:ind w:left="160"/>
        <w:jc w:val="both"/>
      </w:pPr>
      <w:r>
        <w:t xml:space="preserve">Finite difference approximations </w:t>
      </w:r>
      <w:r>
        <w:rPr>
          <w:i/>
        </w:rPr>
        <w:t xml:space="preserve">have algebraic forms </w:t>
      </w:r>
      <w:r>
        <w:t>and relate the</w:t>
      </w:r>
      <w:r>
        <w:rPr>
          <w:spacing w:val="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region,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neighboring</w:t>
      </w:r>
      <w:r>
        <w:rPr>
          <w:spacing w:val="-2"/>
        </w:rPr>
        <w:t xml:space="preserve"> </w:t>
      </w:r>
      <w:r>
        <w:t>points.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apply.</w:t>
      </w:r>
    </w:p>
    <w:p w14:paraId="25B631EA" w14:textId="77777777" w:rsidR="007D6583" w:rsidRDefault="007D6583">
      <w:pPr>
        <w:sectPr w:rsidR="007D6583">
          <w:headerReference w:type="default" r:id="rId8"/>
          <w:pgSz w:w="12240" w:h="15840"/>
          <w:pgMar w:top="1420" w:right="1300" w:bottom="280" w:left="1280" w:header="720" w:footer="720" w:gutter="0"/>
          <w:cols w:space="720"/>
        </w:sectPr>
      </w:pPr>
    </w:p>
    <w:p w14:paraId="59A5A57D" w14:textId="77777777" w:rsidR="007D6583" w:rsidRDefault="007D6583"/>
    <w:p w14:paraId="42CA9130" w14:textId="77777777" w:rsidR="007D6583" w:rsidRDefault="00000000">
      <w:pPr>
        <w:pStyle w:val="Heading2"/>
      </w:pPr>
      <w:r>
        <w:t>Steps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finite difference</w:t>
      </w:r>
      <w:r>
        <w:rPr>
          <w:spacing w:val="-4"/>
        </w:rPr>
        <w:t xml:space="preserve"> </w:t>
      </w:r>
      <w:r>
        <w:t>solution:</w:t>
      </w:r>
    </w:p>
    <w:p w14:paraId="7030C40A" w14:textId="77777777" w:rsidR="007D6583" w:rsidRDefault="007D6583">
      <w:pPr>
        <w:pStyle w:val="BodyText"/>
        <w:spacing w:before="1"/>
        <w:rPr>
          <w:b/>
        </w:rPr>
      </w:pPr>
    </w:p>
    <w:p w14:paraId="19DD992A" w14:textId="77777777" w:rsidR="007D6583" w:rsidRDefault="00000000">
      <w:pPr>
        <w:pStyle w:val="ListParagraph"/>
        <w:widowControl w:val="0"/>
        <w:numPr>
          <w:ilvl w:val="0"/>
          <w:numId w:val="3"/>
        </w:numPr>
        <w:tabs>
          <w:tab w:val="left" w:pos="953"/>
        </w:tabs>
        <w:autoSpaceDE w:val="0"/>
        <w:autoSpaceDN w:val="0"/>
        <w:spacing w:after="0" w:line="240" w:lineRule="auto"/>
        <w:ind w:right="734" w:hanging="360"/>
        <w:contextualSpacing w:val="0"/>
        <w:rPr>
          <w:sz w:val="32"/>
        </w:rPr>
      </w:pPr>
      <w:r>
        <w:tab/>
      </w:r>
      <w:r>
        <w:rPr>
          <w:sz w:val="32"/>
        </w:rPr>
        <w:t>Divide the solution region into a grid of nodes or list of points</w:t>
      </w:r>
      <w:r>
        <w:rPr>
          <w:spacing w:val="-70"/>
          <w:sz w:val="32"/>
        </w:rPr>
        <w:t xml:space="preserve"> </w:t>
      </w:r>
      <w:r>
        <w:rPr>
          <w:sz w:val="32"/>
        </w:rPr>
        <w:t>spanning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computational</w:t>
      </w:r>
      <w:r>
        <w:rPr>
          <w:spacing w:val="5"/>
          <w:sz w:val="32"/>
        </w:rPr>
        <w:t xml:space="preserve"> </w:t>
      </w:r>
      <w:r>
        <w:rPr>
          <w:sz w:val="32"/>
        </w:rPr>
        <w:t>domain,</w:t>
      </w:r>
    </w:p>
    <w:p w14:paraId="65499887" w14:textId="77777777" w:rsidR="007D6583" w:rsidRDefault="00000000">
      <w:pPr>
        <w:pStyle w:val="ListParagraph"/>
        <w:widowControl w:val="0"/>
        <w:numPr>
          <w:ilvl w:val="0"/>
          <w:numId w:val="3"/>
        </w:numPr>
        <w:tabs>
          <w:tab w:val="left" w:pos="953"/>
        </w:tabs>
        <w:autoSpaceDE w:val="0"/>
        <w:autoSpaceDN w:val="0"/>
        <w:spacing w:after="0" w:line="240" w:lineRule="auto"/>
        <w:ind w:right="450" w:hanging="360"/>
        <w:contextualSpacing w:val="0"/>
        <w:rPr>
          <w:sz w:val="32"/>
        </w:rPr>
      </w:pPr>
      <w:r>
        <w:tab/>
      </w:r>
      <w:r>
        <w:rPr>
          <w:sz w:val="32"/>
        </w:rPr>
        <w:t>Approximate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given</w:t>
      </w:r>
      <w:r>
        <w:rPr>
          <w:spacing w:val="-3"/>
          <w:sz w:val="32"/>
        </w:rPr>
        <w:t xml:space="preserve"> </w:t>
      </w:r>
      <w:r>
        <w:rPr>
          <w:sz w:val="32"/>
        </w:rPr>
        <w:t>differential</w:t>
      </w:r>
      <w:r>
        <w:rPr>
          <w:spacing w:val="-1"/>
          <w:sz w:val="32"/>
        </w:rPr>
        <w:t xml:space="preserve"> </w:t>
      </w:r>
      <w:r>
        <w:rPr>
          <w:sz w:val="32"/>
        </w:rPr>
        <w:t>equation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4"/>
          <w:sz w:val="32"/>
        </w:rPr>
        <w:t xml:space="preserve"> </w:t>
      </w:r>
      <w:r>
        <w:rPr>
          <w:sz w:val="32"/>
        </w:rPr>
        <w:t>finite</w:t>
      </w:r>
      <w:r>
        <w:rPr>
          <w:spacing w:val="-4"/>
          <w:sz w:val="32"/>
        </w:rPr>
        <w:t xml:space="preserve"> </w:t>
      </w:r>
      <w:r>
        <w:rPr>
          <w:sz w:val="32"/>
        </w:rPr>
        <w:t>difference</w:t>
      </w:r>
      <w:r>
        <w:rPr>
          <w:spacing w:val="-69"/>
          <w:sz w:val="32"/>
        </w:rPr>
        <w:t xml:space="preserve"> </w:t>
      </w:r>
      <w:r>
        <w:rPr>
          <w:sz w:val="32"/>
        </w:rPr>
        <w:t>equivalent,</w:t>
      </w:r>
    </w:p>
    <w:p w14:paraId="536D5CB1" w14:textId="77777777" w:rsidR="007D6583" w:rsidRDefault="00000000">
      <w:pPr>
        <w:pStyle w:val="ListParagraph"/>
        <w:widowControl w:val="0"/>
        <w:numPr>
          <w:ilvl w:val="0"/>
          <w:numId w:val="3"/>
        </w:numPr>
        <w:tabs>
          <w:tab w:val="left" w:pos="881"/>
        </w:tabs>
        <w:autoSpaceDE w:val="0"/>
        <w:autoSpaceDN w:val="0"/>
        <w:spacing w:after="0" w:line="390" w:lineRule="exact"/>
        <w:ind w:hanging="361"/>
        <w:contextualSpacing w:val="0"/>
        <w:rPr>
          <w:sz w:val="32"/>
        </w:rPr>
      </w:pPr>
      <w:r>
        <w:rPr>
          <w:sz w:val="32"/>
        </w:rPr>
        <w:t>Apply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source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excitation,</w:t>
      </w:r>
    </w:p>
    <w:p w14:paraId="2589D07D" w14:textId="77777777" w:rsidR="007D6583" w:rsidRDefault="00000000">
      <w:pPr>
        <w:pStyle w:val="ListParagraph"/>
        <w:widowControl w:val="0"/>
        <w:numPr>
          <w:ilvl w:val="0"/>
          <w:numId w:val="3"/>
        </w:numPr>
        <w:tabs>
          <w:tab w:val="left" w:pos="953"/>
        </w:tabs>
        <w:autoSpaceDE w:val="0"/>
        <w:autoSpaceDN w:val="0"/>
        <w:spacing w:after="0" w:line="240" w:lineRule="auto"/>
        <w:ind w:right="1440" w:hanging="360"/>
        <w:contextualSpacing w:val="0"/>
        <w:rPr>
          <w:sz w:val="32"/>
        </w:rPr>
      </w:pPr>
      <w:r>
        <w:tab/>
      </w:r>
      <w:r>
        <w:rPr>
          <w:sz w:val="32"/>
        </w:rPr>
        <w:t>Solve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differential</w:t>
      </w:r>
      <w:r>
        <w:rPr>
          <w:spacing w:val="-2"/>
          <w:sz w:val="32"/>
        </w:rPr>
        <w:t xml:space="preserve"> </w:t>
      </w:r>
      <w:r>
        <w:rPr>
          <w:sz w:val="32"/>
        </w:rPr>
        <w:t>equations</w:t>
      </w:r>
      <w:r>
        <w:rPr>
          <w:spacing w:val="-4"/>
          <w:sz w:val="32"/>
        </w:rPr>
        <w:t xml:space="preserve"> </w:t>
      </w:r>
      <w:r>
        <w:rPr>
          <w:sz w:val="32"/>
        </w:rPr>
        <w:t>subject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boundary</w:t>
      </w:r>
      <w:r>
        <w:rPr>
          <w:spacing w:val="-69"/>
          <w:sz w:val="32"/>
        </w:rPr>
        <w:t xml:space="preserve"> </w:t>
      </w:r>
      <w:r>
        <w:rPr>
          <w:sz w:val="32"/>
        </w:rPr>
        <w:t>conditions.</w:t>
      </w:r>
    </w:p>
    <w:p w14:paraId="33100B40" w14:textId="77777777" w:rsidR="007D6583" w:rsidRDefault="007D6583">
      <w:pPr>
        <w:pStyle w:val="BodyText"/>
        <w:spacing w:before="1"/>
      </w:pPr>
    </w:p>
    <w:p w14:paraId="098C66CD" w14:textId="77777777" w:rsidR="007D6583" w:rsidRDefault="00000000">
      <w:pPr>
        <w:pStyle w:val="BodyText"/>
        <w:ind w:left="160" w:right="1123"/>
        <w:jc w:val="both"/>
      </w:pPr>
      <w:r>
        <w:t>When the PDE includes time as an independent variable, the FD</w:t>
      </w:r>
      <w:r>
        <w:rPr>
          <w:spacing w:val="1"/>
        </w:rPr>
        <w:t xml:space="preserve"> </w:t>
      </w:r>
      <w:r>
        <w:t>approach is referred as the finite difference time-domain (FDTD)</w:t>
      </w:r>
      <w:r>
        <w:rPr>
          <w:spacing w:val="-71"/>
        </w:rPr>
        <w:t xml:space="preserve"> </w:t>
      </w:r>
      <w:r>
        <w:t>algorithm.</w:t>
      </w:r>
    </w:p>
    <w:p w14:paraId="6A508410" w14:textId="77777777" w:rsidR="007D6583" w:rsidRDefault="007D6583">
      <w:pPr>
        <w:pStyle w:val="BodyText"/>
      </w:pPr>
    </w:p>
    <w:p w14:paraId="2DE73F7E" w14:textId="77777777" w:rsidR="007D6583" w:rsidRDefault="00000000">
      <w:r>
        <w:rPr>
          <w:noProof/>
        </w:rPr>
        <w:lastRenderedPageBreak/>
        <w:drawing>
          <wp:inline distT="0" distB="0" distL="0" distR="0" wp14:anchorId="3E168DA2" wp14:editId="024451E7">
            <wp:extent cx="6211570" cy="5448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5499" cy="546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8AE9" w14:textId="77777777" w:rsidR="007D6583" w:rsidRDefault="007D6583"/>
    <w:p w14:paraId="6D8CC0B8" w14:textId="77777777" w:rsidR="007D6583" w:rsidRDefault="00000000">
      <w:r>
        <w:rPr>
          <w:noProof/>
        </w:rPr>
        <w:lastRenderedPageBreak/>
        <w:drawing>
          <wp:inline distT="0" distB="0" distL="0" distR="0" wp14:anchorId="1206BA6D" wp14:editId="272AA139">
            <wp:extent cx="5800725" cy="54190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921" cy="54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35E6" w14:textId="77777777" w:rsidR="007D6583" w:rsidRDefault="00000000" w:rsidP="00C67E92">
      <w:pPr>
        <w:pStyle w:val="BodyText"/>
        <w:spacing w:before="35"/>
        <w:ind w:left="160" w:right="141"/>
        <w:jc w:val="both"/>
      </w:pPr>
      <w:r>
        <w:t>The derivative of a given function f(x) can be approximated in different</w:t>
      </w:r>
      <w:r>
        <w:rPr>
          <w:spacing w:val="1"/>
        </w:rPr>
        <w:t xml:space="preserve"> </w:t>
      </w:r>
      <w:r>
        <w:t>ways.</w:t>
      </w:r>
      <w:r>
        <w:rPr>
          <w:spacing w:val="3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approximations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obtain</w:t>
      </w:r>
      <w:r>
        <w:rPr>
          <w:spacing w:val="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neighboring</w:t>
      </w:r>
      <w:r>
        <w:rPr>
          <w:spacing w:val="-4"/>
        </w:rPr>
        <w:t xml:space="preserve"> </w:t>
      </w:r>
      <w:r>
        <w:t>points.</w:t>
      </w:r>
      <w:r>
        <w:rPr>
          <w:spacing w:val="2"/>
        </w:rPr>
        <w:t xml:space="preserve"> </w:t>
      </w:r>
      <w:r>
        <w:t>But</w:t>
      </w:r>
      <w:r>
        <w:rPr>
          <w:spacing w:val="-70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approximations</w:t>
      </w:r>
      <w:r>
        <w:rPr>
          <w:spacing w:val="-2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computational cost.</w:t>
      </w:r>
    </w:p>
    <w:p w14:paraId="2782977E" w14:textId="77777777" w:rsidR="007D6583" w:rsidRDefault="007D6583"/>
    <w:p w14:paraId="57FA7591" w14:textId="77777777" w:rsidR="007D6583" w:rsidRDefault="007D6583"/>
    <w:p w14:paraId="3E7D2FBD" w14:textId="77777777" w:rsidR="007D6583" w:rsidRDefault="00000000">
      <w:r>
        <w:rPr>
          <w:noProof/>
        </w:rPr>
        <w:lastRenderedPageBreak/>
        <w:drawing>
          <wp:inline distT="0" distB="0" distL="0" distR="0" wp14:anchorId="2977C5F9" wp14:editId="72F2B91F">
            <wp:extent cx="5086350" cy="52203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2298" cy="523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4D5C" w14:textId="77777777" w:rsidR="007D6583" w:rsidRDefault="00000000">
      <w:pPr>
        <w:pStyle w:val="BodyText"/>
        <w:spacing w:before="159"/>
        <w:ind w:left="160" w:right="387"/>
        <w:jc w:val="both"/>
      </w:pP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and backward</w:t>
      </w:r>
      <w:r>
        <w:rPr>
          <w:spacing w:val="-4"/>
        </w:rPr>
        <w:t xml:space="preserve"> </w:t>
      </w:r>
      <w:r>
        <w:t>approximation</w:t>
      </w:r>
      <w:r>
        <w:rPr>
          <w:spacing w:val="-3"/>
        </w:rPr>
        <w:t xml:space="preserve"> </w:t>
      </w:r>
      <w:r>
        <w:t>formulas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first</w:t>
      </w:r>
      <w:r>
        <w:rPr>
          <w:spacing w:val="-70"/>
        </w:rPr>
        <w:t xml:space="preserve"> </w:t>
      </w:r>
      <w:r>
        <w:t>order.</w:t>
      </w:r>
    </w:p>
    <w:p w14:paraId="24ADAB40" w14:textId="77777777" w:rsidR="007D6583" w:rsidRDefault="007D6583">
      <w:pPr>
        <w:pStyle w:val="BodyText"/>
      </w:pPr>
    </w:p>
    <w:p w14:paraId="358F6E26" w14:textId="77777777" w:rsidR="007D6583" w:rsidRDefault="007D6583">
      <w:pPr>
        <w:pStyle w:val="BodyText"/>
      </w:pPr>
    </w:p>
    <w:p w14:paraId="5A816E9C" w14:textId="77777777" w:rsidR="007D6583" w:rsidRDefault="00000000">
      <w:pPr>
        <w:pStyle w:val="BodyText"/>
        <w:spacing w:before="1"/>
        <w:ind w:left="160" w:right="290"/>
        <w:jc w:val="both"/>
      </w:pPr>
      <w:r>
        <w:t xml:space="preserve">As long as the derivatives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rPr>
          <w:i/>
        </w:rPr>
        <w:t xml:space="preserve"> </w:t>
      </w:r>
      <w:r>
        <w:t>are well behaved and the step size is not</w:t>
      </w:r>
      <w:r>
        <w:rPr>
          <w:spacing w:val="-70"/>
        </w:rPr>
        <w:t xml:space="preserve"> </w:t>
      </w:r>
      <w:r>
        <w:t>too large, the central difference formula is more accurate compared to</w:t>
      </w:r>
      <w:r>
        <w:rPr>
          <w:spacing w:val="-7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two.</w:t>
      </w:r>
      <w:r>
        <w:rPr>
          <w:spacing w:val="-3"/>
        </w:rPr>
        <w:t xml:space="preserve"> </w:t>
      </w:r>
      <w:proofErr w:type="gramStart"/>
      <w:r>
        <w:t>i.e.</w:t>
      </w:r>
      <w:proofErr w:type="gramEnd"/>
      <w:r>
        <w:rPr>
          <w:spacing w:val="-3"/>
        </w:rPr>
        <w:t xml:space="preserve"> </w:t>
      </w:r>
      <w:r>
        <w:t>backward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forward</w:t>
      </w:r>
      <w:r>
        <w:rPr>
          <w:spacing w:val="67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approximations.</w:t>
      </w:r>
    </w:p>
    <w:p w14:paraId="327D4977" w14:textId="77777777" w:rsidR="007D6583" w:rsidRDefault="007D6583"/>
    <w:p w14:paraId="0B781833" w14:textId="77777777" w:rsidR="007D6583" w:rsidRDefault="00000000">
      <w:pPr>
        <w:pStyle w:val="BodyText"/>
        <w:tabs>
          <w:tab w:val="left" w:pos="7417"/>
        </w:tabs>
        <w:spacing w:before="18"/>
        <w:ind w:left="160" w:right="267"/>
      </w:pP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decreases</w:t>
      </w:r>
      <w:r>
        <w:rPr>
          <w:spacing w:val="1"/>
        </w:rPr>
        <w:t xml:space="preserve"> </w:t>
      </w:r>
      <w:r>
        <w:t>quadratically</w:t>
      </w:r>
      <w:r>
        <w:tab/>
        <w:t>as the step size</w:t>
      </w:r>
      <w:r>
        <w:rPr>
          <w:spacing w:val="-70"/>
        </w:rPr>
        <w:t xml:space="preserve"> </w:t>
      </w:r>
      <w:r>
        <w:t>decreases, whereas the decrease is only linear for the other two</w:t>
      </w:r>
      <w:r>
        <w:rPr>
          <w:spacing w:val="1"/>
        </w:rPr>
        <w:t xml:space="preserve"> </w:t>
      </w:r>
      <w:r>
        <w:t>formulas.</w:t>
      </w:r>
    </w:p>
    <w:p w14:paraId="19451853" w14:textId="77777777" w:rsidR="007D6583" w:rsidRDefault="00000000">
      <w:pPr>
        <w:pStyle w:val="BodyText"/>
        <w:ind w:left="160" w:right="236"/>
      </w:pPr>
      <w:r>
        <w:t>In general, central difference formula is to be preferred. Situations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sides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derivative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calculated</w:t>
      </w:r>
      <w:r>
        <w:rPr>
          <w:spacing w:val="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exceptions.</w:t>
      </w:r>
    </w:p>
    <w:p w14:paraId="0AC2D9AF" w14:textId="77777777" w:rsidR="007D6583" w:rsidRDefault="00000000">
      <w:r>
        <w:rPr>
          <w:noProof/>
        </w:rPr>
        <w:drawing>
          <wp:inline distT="0" distB="0" distL="0" distR="0" wp14:anchorId="64B4C808" wp14:editId="066AB8CC">
            <wp:extent cx="5943600" cy="39712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C485" w14:textId="77777777" w:rsidR="007D6583" w:rsidRDefault="007D6583"/>
    <w:p w14:paraId="73F11A20" w14:textId="77777777" w:rsidR="007D6583" w:rsidRDefault="007D6583"/>
    <w:p w14:paraId="0384288D" w14:textId="77777777" w:rsidR="007D6583" w:rsidRDefault="007D6583"/>
    <w:p w14:paraId="0014647F" w14:textId="77777777" w:rsidR="007D6583" w:rsidRDefault="007D6583"/>
    <w:p w14:paraId="29600340" w14:textId="77777777" w:rsidR="007D6583" w:rsidRDefault="007D6583"/>
    <w:p w14:paraId="6369810C" w14:textId="77777777" w:rsidR="007D6583" w:rsidRDefault="00000000">
      <w:r>
        <w:rPr>
          <w:noProof/>
        </w:rPr>
        <w:lastRenderedPageBreak/>
        <w:drawing>
          <wp:inline distT="0" distB="0" distL="0" distR="0" wp14:anchorId="47400E13" wp14:editId="7F68CFEE">
            <wp:extent cx="5943600" cy="664464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85D2" w14:textId="77777777" w:rsidR="007D6583" w:rsidRDefault="007D6583"/>
    <w:p w14:paraId="4D82A8AC" w14:textId="77777777" w:rsidR="007D6583" w:rsidRDefault="007D6583"/>
    <w:p w14:paraId="288DB117" w14:textId="77777777" w:rsidR="007D6583" w:rsidRDefault="00000000">
      <w:r>
        <w:rPr>
          <w:noProof/>
        </w:rPr>
        <w:lastRenderedPageBreak/>
        <w:drawing>
          <wp:inline distT="0" distB="0" distL="0" distR="0" wp14:anchorId="72FDE647" wp14:editId="117825B6">
            <wp:extent cx="5115560" cy="5020310"/>
            <wp:effectExtent l="0" t="0" r="889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9AB1" w14:textId="77777777" w:rsidR="007D6583" w:rsidRDefault="007D6583"/>
    <w:p w14:paraId="5D6E623F" w14:textId="77777777" w:rsidR="007D6583" w:rsidRDefault="007D6583"/>
    <w:p w14:paraId="6EBC04F1" w14:textId="77777777" w:rsidR="007D6583" w:rsidRDefault="00000000">
      <w:pPr>
        <w:rPr>
          <w:b/>
          <w:bCs/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56"/>
          <w:szCs w:val="56"/>
        </w:rPr>
        <w:t>END</w:t>
      </w:r>
    </w:p>
    <w:sectPr w:rsidR="007D658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4D3F" w14:textId="77777777" w:rsidR="00370C8F" w:rsidRDefault="00370C8F">
      <w:pPr>
        <w:spacing w:line="240" w:lineRule="auto"/>
      </w:pPr>
      <w:r>
        <w:separator/>
      </w:r>
    </w:p>
  </w:endnote>
  <w:endnote w:type="continuationSeparator" w:id="0">
    <w:p w14:paraId="0CDE1BD9" w14:textId="77777777" w:rsidR="00370C8F" w:rsidRDefault="00370C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61352" w14:textId="77777777" w:rsidR="007D6583" w:rsidRDefault="00000000">
    <w:pPr>
      <w:pStyle w:val="Footer"/>
      <w:jc w:val="center"/>
    </w:pPr>
    <w:r>
      <w:rPr>
        <w:noProof/>
      </w:rPr>
      <w:drawing>
        <wp:inline distT="0" distB="0" distL="0" distR="0" wp14:anchorId="7D70D2AB" wp14:editId="6C4EEF0B">
          <wp:extent cx="988695" cy="619125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1260" cy="645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B0ED" w14:textId="77777777" w:rsidR="00370C8F" w:rsidRDefault="00370C8F">
      <w:pPr>
        <w:spacing w:after="0"/>
      </w:pPr>
      <w:r>
        <w:separator/>
      </w:r>
    </w:p>
  </w:footnote>
  <w:footnote w:type="continuationSeparator" w:id="0">
    <w:p w14:paraId="32EEAC35" w14:textId="77777777" w:rsidR="00370C8F" w:rsidRDefault="00370C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  <w:spacing w:val="60"/>
      </w:rPr>
      <w:id w:val="480591936"/>
      <w:docPartObj>
        <w:docPartGallery w:val="AutoText"/>
      </w:docPartObj>
    </w:sdtPr>
    <w:sdtEndPr>
      <w:rPr>
        <w:b/>
        <w:bCs/>
        <w:color w:val="auto"/>
        <w:spacing w:val="0"/>
      </w:rPr>
    </w:sdtEndPr>
    <w:sdtContent>
      <w:p w14:paraId="67A750EC" w14:textId="77777777" w:rsidR="007D6583" w:rsidRDefault="00000000">
        <w:pPr>
          <w:pStyle w:val="Header"/>
          <w:pBdr>
            <w:bottom w:val="single" w:sz="4" w:space="1" w:color="D9D9D9" w:themeColor="background1" w:themeShade="D9"/>
          </w:pBdr>
          <w:tabs>
            <w:tab w:val="left" w:pos="4020"/>
            <w:tab w:val="right" w:pos="9660"/>
          </w:tabs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Report</w:t>
        </w:r>
        <w:r>
          <w:rPr>
            <w:color w:val="808080" w:themeColor="background1" w:themeShade="80"/>
            <w:spacing w:val="60"/>
          </w:rPr>
          <w:tab/>
        </w:r>
        <w:r>
          <w:rPr>
            <w:noProof/>
          </w:rPr>
          <w:drawing>
            <wp:inline distT="0" distB="0" distL="0" distR="0" wp14:anchorId="7DC36537" wp14:editId="4C0EE478">
              <wp:extent cx="988695" cy="619125"/>
              <wp:effectExtent l="0" t="0" r="1905" b="0"/>
              <wp:docPr id="5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" name="Picture 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8695" cy="619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808080" w:themeColor="background1" w:themeShade="80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18D8610D" w14:textId="77777777" w:rsidR="007D6583" w:rsidRDefault="007D6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  <w:spacing w:val="60"/>
      </w:rPr>
      <w:id w:val="758029398"/>
      <w:docPartObj>
        <w:docPartGallery w:val="AutoText"/>
      </w:docPartObj>
    </w:sdtPr>
    <w:sdtEndPr>
      <w:rPr>
        <w:b/>
        <w:bCs/>
        <w:color w:val="auto"/>
        <w:spacing w:val="0"/>
      </w:rPr>
    </w:sdtEndPr>
    <w:sdtContent>
      <w:p w14:paraId="3FADE91E" w14:textId="77777777" w:rsidR="007D6583" w:rsidRDefault="00000000">
        <w:pPr>
          <w:pStyle w:val="Header"/>
        </w:pPr>
        <w:r>
          <w:t>Report</w:t>
        </w:r>
        <w:r>
          <w:tab/>
        </w:r>
        <w:r>
          <w:rPr>
            <w:noProof/>
          </w:rPr>
          <w:drawing>
            <wp:inline distT="0" distB="0" distL="0" distR="0" wp14:anchorId="725FA23D" wp14:editId="59DFE569">
              <wp:extent cx="988695" cy="619125"/>
              <wp:effectExtent l="0" t="0" r="1905" b="0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8695" cy="619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DD4FE6A" w14:textId="77777777" w:rsidR="007D6583" w:rsidRDefault="0000000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3F30EC2B" w14:textId="77777777" w:rsidR="007D6583" w:rsidRDefault="007D6583">
    <w:pPr>
      <w:pStyle w:val="Header"/>
    </w:pPr>
  </w:p>
  <w:p w14:paraId="52E10849" w14:textId="77777777" w:rsidR="007D6583" w:rsidRDefault="007D6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177"/>
    <w:multiLevelType w:val="multilevel"/>
    <w:tmpl w:val="01F66177"/>
    <w:lvl w:ilvl="0">
      <w:start w:val="1"/>
      <w:numFmt w:val="decimal"/>
      <w:lvlText w:val="%1)"/>
      <w:lvlJc w:val="left"/>
      <w:pPr>
        <w:ind w:left="1600" w:hanging="720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2406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212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018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824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630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436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42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48" w:hanging="720"/>
      </w:pPr>
      <w:rPr>
        <w:lang w:val="en-US" w:eastAsia="en-US" w:bidi="ar-SA"/>
      </w:rPr>
    </w:lvl>
  </w:abstractNum>
  <w:abstractNum w:abstractNumId="1" w15:restartNumberingAfterBreak="0">
    <w:nsid w:val="2F62068F"/>
    <w:multiLevelType w:val="multilevel"/>
    <w:tmpl w:val="2F62068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42E2A"/>
    <w:multiLevelType w:val="multilevel"/>
    <w:tmpl w:val="47942E2A"/>
    <w:lvl w:ilvl="0">
      <w:numFmt w:val="bullet"/>
      <w:lvlText w:val=""/>
      <w:lvlJc w:val="left"/>
      <w:pPr>
        <w:ind w:left="880" w:hanging="432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758" w:hanging="432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36" w:hanging="432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14" w:hanging="43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92" w:hanging="43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70" w:hanging="43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48" w:hanging="43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026" w:hanging="43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04" w:hanging="432"/>
      </w:pPr>
      <w:rPr>
        <w:lang w:val="en-US" w:eastAsia="en-US" w:bidi="ar-SA"/>
      </w:rPr>
    </w:lvl>
  </w:abstractNum>
  <w:num w:numId="1" w16cid:durableId="1009408355">
    <w:abstractNumId w:val="1"/>
  </w:num>
  <w:num w:numId="2" w16cid:durableId="1040671815">
    <w:abstractNumId w:val="0"/>
    <w:lvlOverride w:ilvl="0">
      <w:startOverride w:val="1"/>
    </w:lvlOverride>
  </w:num>
  <w:num w:numId="3" w16cid:durableId="723597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160"/>
    <w:rsid w:val="00102E98"/>
    <w:rsid w:val="00233E62"/>
    <w:rsid w:val="00370C8F"/>
    <w:rsid w:val="00453884"/>
    <w:rsid w:val="00493F7B"/>
    <w:rsid w:val="005566EA"/>
    <w:rsid w:val="005D69FB"/>
    <w:rsid w:val="006818C3"/>
    <w:rsid w:val="006A2DC3"/>
    <w:rsid w:val="006A4D9A"/>
    <w:rsid w:val="006D22FA"/>
    <w:rsid w:val="00703FD1"/>
    <w:rsid w:val="007D6583"/>
    <w:rsid w:val="008E114C"/>
    <w:rsid w:val="008F0D92"/>
    <w:rsid w:val="009077D7"/>
    <w:rsid w:val="009079D2"/>
    <w:rsid w:val="00A57B8E"/>
    <w:rsid w:val="00A84297"/>
    <w:rsid w:val="00AB30D3"/>
    <w:rsid w:val="00C67E92"/>
    <w:rsid w:val="00E047EA"/>
    <w:rsid w:val="00E936B2"/>
    <w:rsid w:val="00EE3160"/>
    <w:rsid w:val="00FF520D"/>
    <w:rsid w:val="1CFD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9DF8"/>
  <w15:docId w15:val="{02456AD8-1011-46F3-B19F-EE8113F3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widowControl w:val="0"/>
      <w:autoSpaceDE w:val="0"/>
      <w:autoSpaceDN w:val="0"/>
      <w:spacing w:before="18" w:after="0" w:line="240" w:lineRule="auto"/>
      <w:ind w:left="520"/>
      <w:outlineLvl w:val="1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Pr>
      <w:rFonts w:ascii="Calibri" w:eastAsia="Calibri" w:hAnsi="Calibri" w:cs="Calibr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Singh</dc:creator>
  <cp:lastModifiedBy>Abhinav Choudhary</cp:lastModifiedBy>
  <cp:revision>23</cp:revision>
  <dcterms:created xsi:type="dcterms:W3CDTF">2022-12-02T15:24:00Z</dcterms:created>
  <dcterms:modified xsi:type="dcterms:W3CDTF">2022-12-10T14:48:00Z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5432613E65D14E17827B0F4AD43E0530</vt:lpwstr>
  </property>
</Properties>
</file>