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56"/>
          <w:szCs w:val="56"/>
        </w:rPr>
        <w:t xml:space="preserve">CONCORD</w:t>
      </w:r>
    </w:p>
    <w:p>
      <w:pPr>
        <w:spacing w:after="80"/>
        <w:jc w:val="center"/>
      </w:pPr>
      <w:r>
        <w:rPr>
          <w:i/>
          <w:iCs/>
          <w:sz w:val="26"/>
          <w:szCs w:val="26"/>
        </w:rPr>
        <w:t xml:space="preserve">A framework-agnostic control plane for agent swarms</w:t>
      </w:r>
    </w:p>
    <w:p>
      <w:pPr>
        <w:spacing w:after="600"/>
        <w:jc w:val="center"/>
      </w:pPr>
      <w:r>
        <w:rPr>
          <w:sz w:val="22"/>
          <w:szCs w:val="22"/>
        </w:rPr>
        <w:t xml:space="preserve">Coordination, norms, accountability, and observability — for any agent, from any framework, on any backend.</w:t>
      </w:r>
    </w:p>
    <w:p>
      <w:pPr>
        <w:spacing w:after="80"/>
        <w:jc w:val="center"/>
      </w:pPr>
      <w:r>
        <w:rPr>
          <w:b/>
          <w:bCs/>
          <w:sz w:val="24"/>
          <w:szCs w:val="24"/>
        </w:rPr>
        <w:t xml:space="preserve">Product Requirements Document</w:t>
      </w:r>
    </w:p>
    <w:p>
      <w:pPr>
        <w:spacing w:after="80"/>
        <w:jc w:val="center"/>
      </w:pPr>
      <w:r>
        <w:rPr>
          <w:sz w:val="20"/>
          <w:szCs w:val="20"/>
        </w:rPr>
        <w:t xml:space="preserve">Working draft v0.1 — codename open for change</w:t>
      </w:r>
    </w:p>
    <w:p>
      <w:pPr>
        <w:spacing w:after="80"/>
        <w:jc w:val="center"/>
      </w:pPr>
      <w:r>
        <w:rPr>
          <w:sz w:val="20"/>
          <w:szCs w:val="20"/>
        </w:rPr>
        <w:t xml:space="preserve">Author: Abhinav Garg</w:t>
      </w:r>
    </w:p>
    <w:p>
      <w:pPr>
        <w:spacing w:after="600"/>
        <w:jc w:val="center"/>
      </w:pPr>
      <w:r>
        <w:rPr>
          <w:sz w:val="20"/>
          <w:szCs w:val="20"/>
        </w:rPr>
        <w:t xml:space="preserve">Status: For Cowork to break into workstreams</w:t>
      </w:r>
    </w:p>
    <w:p>
      <w:r>
        <w:br w:type="page"/>
      </w:r>
    </w:p>
    <w:p>
      <w:pPr>
        <w:pStyle w:val="Heading1"/>
      </w:pPr>
      <w:r>
        <w:t xml:space="preserve">1. TL;DR</w:t>
      </w:r>
    </w:p>
    <w:p>
      <w:pPr>
        <w:spacing w:after="120"/>
      </w:pPr>
      <w:r>
        <w:t xml:space="preserve">Yutha is an open-source control plane and standard for coordinating populations of AI agents, regardless of which framework built them. It provides identity, typed messaging, negotiation primitives, declarative norms with enforcement, fault-tolerant supervision, simulation, and meta-fleet observability — as composable libraries with pluggable backends.</w:t>
      </w:r>
    </w:p>
    <w:p>
      <w:pPr>
        <w:spacing w:after="120"/>
      </w:pPr>
      <w:r>
        <w:t xml:space="preserve">The default deployment is a single-tenant, fully centralized system that runs on Postgres, Redis, and object storage. The same code, behind the same APIs, can be backed by Walrus, Seal, and Nautilus when verifiable, decentralized guarantees are needed. The framework neither requires nor advocates tokens.</w:t>
      </w:r>
    </w:p>
    <w:p>
      <w:pPr>
        <w:spacing w:after="120"/>
      </w:pPr>
      <w:r>
        <w:t xml:space="preserve">It is shipped in four phases. Each phase is independently useful and shippable.</w:t>
      </w:r>
    </w:p>
    <w:p>
      <w:pPr>
        <w:pStyle w:val="ListParagraph"/>
        <w:numPr>
          <w:ilvl w:val="0"/>
          <w:numId w:val="2"/>
        </w:numPr>
        <w:spacing w:after="80"/>
      </w:pPr>
      <w:r>
        <w:t xml:space="preserve">Phase 1 — Substrate. Identity, typed messaging, receipts, and framework adapters. (Months 0–6)</w:t>
      </w:r>
    </w:p>
    <w:p>
      <w:pPr>
        <w:pStyle w:val="ListParagraph"/>
        <w:numPr>
          <w:ilvl w:val="0"/>
          <w:numId w:val="2"/>
        </w:numPr>
        <w:spacing w:after="80"/>
      </w:pPr>
      <w:r>
        <w:t xml:space="preserve">Phase 2 — Coordination &amp; Norms. Negotiation protocols, declarative constitution, four-stage enforcement, supervision. (Months 6–12)</w:t>
      </w:r>
    </w:p>
    <w:p>
      <w:pPr>
        <w:pStyle w:val="ListParagraph"/>
        <w:numPr>
          <w:ilvl w:val="0"/>
          <w:numId w:val="2"/>
        </w:numPr>
        <w:spacing w:after="80"/>
      </w:pPr>
      <w:r>
        <w:t xml:space="preserve">Phase 3 — Simulation &amp; Observability. Shadow swarms, adversary library, property assertions, counterfactual replay, meta-fleet dashboards. (Months 12–18)</w:t>
      </w:r>
    </w:p>
    <w:p>
      <w:pPr>
        <w:pStyle w:val="ListParagraph"/>
        <w:numPr>
          <w:ilvl w:val="0"/>
          <w:numId w:val="2"/>
        </w:numPr>
        <w:spacing w:after="80"/>
      </w:pPr>
      <w:r>
        <w:t xml:space="preserve">Phase 4 — Federation &amp; Governance. Cross-swarm interop, self-amending norms, apoptosis, dialect translation. (Months 18+)</w:t>
      </w:r>
    </w:p>
    <w:p>
      <w:pPr>
        <w:spacing w:after="120"/>
      </w:pPr>
      <w:r>
        <w:t xml:space="preserve">Primary success criterion across all phases: a non-tech AI builder can take an agent built in any popular framework and bring it into a working, observable, governed swarm in under fifteen minutes, without writing distributed-systems code.</w:t>
      </w:r>
    </w:p>
    <w:p>
      <w:pPr>
        <w:pStyle w:val="Heading1"/>
      </w:pPr>
      <w:r>
        <w:t xml:space="preserve">2. Problem &amp; Opportunity</w:t>
      </w:r>
    </w:p>
    <w:p>
      <w:pPr>
        <w:pStyle w:val="Heading2"/>
      </w:pPr>
      <w:r>
        <w:t xml:space="preserve">2.1 The gap</w:t>
      </w:r>
    </w:p>
    <w:p>
      <w:pPr>
        <w:spacing w:after="120"/>
      </w:pPr>
      <w:r>
        <w:t xml:space="preserve">AI agent capability has raced past agent infrastructure. Teams can build a competent single agent in an afternoon. The moment they want two or more agents to cooperate, they hit a wall: every framework reinvents coordination in prompts, no shared identity exists across runtimes, misbehavior is detected by reading logs after the damage is done, and observability is whatever the framework happened to ship.</w:t>
      </w:r>
    </w:p>
    <w:p>
      <w:pPr>
        <w:spacing w:after="120"/>
      </w:pPr>
      <w:r>
        <w:t xml:space="preserve">There is no equivalent of Kubernetes for stateful, partially-trusted, intent-driven agent populations. There is no equivalent of TCP/IP for inter-agent negotiation. There is no equivalent of OpenTelemetry that natively understands agent semantics. The result: every team that tries to deploy multi-agent systems in production builds the same plumbing, badly, and ships brittle results.</w:t>
      </w:r>
    </w:p>
    <w:p>
      <w:pPr>
        <w:pStyle w:val="Heading2"/>
      </w:pPr>
      <w:r>
        <w:t xml:space="preserve">2.2 Why now</w:t>
      </w:r>
    </w:p>
    <w:p>
      <w:pPr>
        <w:pStyle w:val="ListParagraph"/>
        <w:numPr>
          <w:ilvl w:val="0"/>
          <w:numId w:val="2"/>
        </w:numPr>
        <w:spacing w:after="80"/>
      </w:pPr>
      <w:r>
        <w:t xml:space="preserve">Agent frameworks have stabilized enough (LangGraph, AutoGen, CrewAI, the Anthropic Agent SDK, and others) that a runtime-neutral layer above them is feasible.</w:t>
      </w:r>
    </w:p>
    <w:p>
      <w:pPr>
        <w:pStyle w:val="ListParagraph"/>
        <w:numPr>
          <w:ilvl w:val="0"/>
          <w:numId w:val="2"/>
        </w:numPr>
        <w:spacing w:after="80"/>
      </w:pPr>
      <w:r>
        <w:t xml:space="preserve">Real-world deployments — security operations, customer support, supply chain, robotics, scientific research — are moving past single-agent demos and hitting coordination limits.</w:t>
      </w:r>
    </w:p>
    <w:p>
      <w:pPr>
        <w:pStyle w:val="ListParagraph"/>
        <w:numPr>
          <w:ilvl w:val="0"/>
          <w:numId w:val="2"/>
        </w:numPr>
        <w:spacing w:after="80"/>
      </w:pPr>
      <w:r>
        <w:t xml:space="preserve">Verifiable storage and confidential compute primitives have matured to the point where attestation can be a backend choice rather than a research project.</w:t>
      </w:r>
    </w:p>
    <w:p>
      <w:pPr>
        <w:pStyle w:val="ListParagraph"/>
        <w:numPr>
          <w:ilvl w:val="0"/>
          <w:numId w:val="2"/>
        </w:numPr>
        <w:spacing w:after="80"/>
      </w:pPr>
      <w:r>
        <w:t xml:space="preserve">The cost of a bad agent action — financial, reputational, regulatory — is rising fast. Accountability infrastructure is no longer optional.</w:t>
      </w:r>
    </w:p>
    <w:p>
      <w:pPr>
        <w:pStyle w:val="Heading2"/>
      </w:pPr>
      <w:r>
        <w:t xml:space="preserve">2.3 What Yutha is not</w:t>
      </w:r>
    </w:p>
    <w:p>
      <w:pPr>
        <w:pStyle w:val="ListParagraph"/>
        <w:numPr>
          <w:ilvl w:val="0"/>
          <w:numId w:val="2"/>
        </w:numPr>
        <w:spacing w:after="80"/>
      </w:pPr>
      <w:r>
        <w:t xml:space="preserve">Not another agent framework. Yutha does not prescribe how to build an agent. It composes with anything.</w:t>
      </w:r>
    </w:p>
    <w:p>
      <w:pPr>
        <w:pStyle w:val="ListParagraph"/>
        <w:numPr>
          <w:ilvl w:val="0"/>
          <w:numId w:val="2"/>
        </w:numPr>
        <w:spacing w:after="80"/>
      </w:pPr>
      <w:r>
        <w:t xml:space="preserve">Not a model or a model marketplace.</w:t>
      </w:r>
    </w:p>
    <w:p>
      <w:pPr>
        <w:pStyle w:val="ListParagraph"/>
        <w:numPr>
          <w:ilvl w:val="0"/>
          <w:numId w:val="2"/>
        </w:numPr>
        <w:spacing w:after="80"/>
      </w:pPr>
      <w:r>
        <w:t xml:space="preserve">Not a blockchain product. Verifiable backends are optional and pluggable, never required.</w:t>
      </w:r>
    </w:p>
    <w:p>
      <w:pPr>
        <w:pStyle w:val="ListParagraph"/>
        <w:numPr>
          <w:ilvl w:val="0"/>
          <w:numId w:val="2"/>
        </w:numPr>
        <w:spacing w:after="80"/>
      </w:pPr>
      <w:r>
        <w:t xml:space="preserve">Not an opinionated workflow engine. Yutha is plumbing, not orchestration.</w:t>
      </w:r>
    </w:p>
    <w:p>
      <w:pPr>
        <w:pStyle w:val="Heading1"/>
      </w:pPr>
      <w:r>
        <w:t xml:space="preserve">3. Vision, Goals, and Non-Goals</w:t>
      </w:r>
    </w:p>
    <w:p>
      <w:pPr>
        <w:pStyle w:val="Heading2"/>
      </w:pPr>
      <w:r>
        <w:t xml:space="preserve">3.1 Vision</w:t>
      </w:r>
    </w:p>
    <w:p>
      <w:pPr>
        <w:spacing w:after="120"/>
      </w:pPr>
      <w:r>
        <w:t xml:space="preserve">Yutha becomes the default substrate that any team uses when they need more than one agent to work together safely. It is to agent populations what Kubernetes became to services: invisible when it works, indispensable once you have it, and boring in the best possible way.</w:t>
      </w:r>
    </w:p>
    <w:p>
      <w:pPr>
        <w:pStyle w:val="Heading2"/>
      </w:pPr>
      <w:r>
        <w:t xml:space="preserve">3.2 Strategic goals</w:t>
      </w:r>
    </w:p>
    <w:p>
      <w:pPr>
        <w:pStyle w:val="ListParagraph"/>
        <w:numPr>
          <w:ilvl w:val="0"/>
          <w:numId w:val="3"/>
        </w:numPr>
        <w:spacing w:after="80"/>
      </w:pPr>
      <w:r>
        <w:t xml:space="preserve">Establish the standard. Yutha publishes specs (passport, message types, receipts, constitution) as first-class artifacts, not just code. Adoption of the spec by other implementations is a success, not a threat.</w:t>
      </w:r>
    </w:p>
    <w:p>
      <w:pPr>
        <w:pStyle w:val="ListParagraph"/>
        <w:numPr>
          <w:ilvl w:val="0"/>
          <w:numId w:val="3"/>
        </w:numPr>
        <w:spacing w:after="80"/>
      </w:pPr>
      <w:r>
        <w:t xml:space="preserve">Be radically framework-neutral. Adapters for every major agent framework. No first-class status for any runtime, including Anthropic Agent SDK or any future Mysten product.</w:t>
      </w:r>
    </w:p>
    <w:p>
      <w:pPr>
        <w:pStyle w:val="ListParagraph"/>
        <w:numPr>
          <w:ilvl w:val="0"/>
          <w:numId w:val="3"/>
        </w:numPr>
        <w:spacing w:after="80"/>
      </w:pPr>
      <w:r>
        <w:t xml:space="preserve">Be radically backend-neutral. Identity, persistence, and attestation are all pluggable. Default to common infrastructure; support verifiable infrastructure as a one-line config change.</w:t>
      </w:r>
    </w:p>
    <w:p>
      <w:pPr>
        <w:pStyle w:val="ListParagraph"/>
        <w:numPr>
          <w:ilvl w:val="0"/>
          <w:numId w:val="3"/>
        </w:numPr>
        <w:spacing w:after="80"/>
      </w:pPr>
      <w:r>
        <w:t xml:space="preserve">Make multi-agent safety practical. Norm specification, behavioral envelopes, and the four-stage enforcement loop are first-class concerns, not bolt-ons.</w:t>
      </w:r>
    </w:p>
    <w:p>
      <w:pPr>
        <w:pStyle w:val="ListParagraph"/>
        <w:numPr>
          <w:ilvl w:val="0"/>
          <w:numId w:val="3"/>
        </w:numPr>
        <w:spacing w:after="80"/>
      </w:pPr>
      <w:r>
        <w:t xml:space="preserve">Ship a developer experience a non-engineer can use. The default success path requires no distributed-systems knowledge.</w:t>
      </w:r>
    </w:p>
    <w:p>
      <w:pPr>
        <w:pStyle w:val="Heading2"/>
      </w:pPr>
      <w:r>
        <w:t xml:space="preserve">3.3 Explicit non-goals</w:t>
      </w:r>
    </w:p>
    <w:p>
      <w:pPr>
        <w:pStyle w:val="ListParagraph"/>
        <w:numPr>
          <w:ilvl w:val="0"/>
          <w:numId w:val="2"/>
        </w:numPr>
        <w:spacing w:after="80"/>
      </w:pPr>
      <w:r>
        <w:t xml:space="preserve">No prescribed agent architecture, prompt format, or model preference.</w:t>
      </w:r>
    </w:p>
    <w:p>
      <w:pPr>
        <w:pStyle w:val="ListParagraph"/>
        <w:numPr>
          <w:ilvl w:val="0"/>
          <w:numId w:val="2"/>
        </w:numPr>
        <w:spacing w:after="80"/>
      </w:pPr>
      <w:r>
        <w:t xml:space="preserve">No bundled model inference. Yutha never runs LLMs itself.</w:t>
      </w:r>
    </w:p>
    <w:p>
      <w:pPr>
        <w:pStyle w:val="ListParagraph"/>
        <w:numPr>
          <w:ilvl w:val="0"/>
          <w:numId w:val="2"/>
        </w:numPr>
        <w:spacing w:after="80"/>
      </w:pPr>
      <w:r>
        <w:t xml:space="preserve">No tokens, no economics layer, no on-chain payments — ever, at the protocol level. Reputation is a scalar; staking is an optional plug-in for deployments that want it.</w:t>
      </w:r>
    </w:p>
    <w:p>
      <w:pPr>
        <w:pStyle w:val="ListParagraph"/>
        <w:numPr>
          <w:ilvl w:val="0"/>
          <w:numId w:val="2"/>
        </w:numPr>
        <w:spacing w:after="80"/>
      </w:pPr>
      <w:r>
        <w:t xml:space="preserve">No claim of solving the alignment problem. Norm specification is treated as imperfect, contested, and evolving by design.</w:t>
      </w:r>
    </w:p>
    <w:p>
      <w:pPr>
        <w:pStyle w:val="Heading1"/>
      </w:pPr>
      <w:r>
        <w:t xml:space="preserve">4. Target Users &amp; Personas</w:t>
      </w:r>
    </w:p>
    <w:p>
      <w:pPr>
        <w:spacing w:after="120"/>
      </w:pPr>
      <w:r>
        <w:t xml:space="preserve">Yutha serves four primary personas. The non-tech builder is the hardest and most important to design for; everything else is a specialization above that floor.</w:t>
      </w:r>
    </w:p>
    <w:p>
      <w:pPr>
        <w:pStyle w:val="Heading2"/>
      </w:pPr>
      <w:r>
        <w:t xml:space="preserve">4.1 Riya — the non-tech AI builder</w:t>
      </w:r>
    </w:p>
    <w:p>
      <w:pPr>
        <w:spacing w:after="120"/>
      </w:pPr>
      <w:r>
        <w:t xml:space="preserve">Background: product manager, designer, operator, or domain expert. Has built agents using a no-code or low-code agent builder. Comfortable with YAML and copy-paste Python; not comfortable with Kubernetes, gRPC, or distributed-systems jargon.</w:t>
      </w:r>
    </w:p>
    <w:p>
      <w:pPr>
        <w:spacing w:after="120"/>
      </w:pPr>
      <w:r>
        <w:t xml:space="preserve">Goal: take three agents she has already built and have them coordinate on a real task — for example, three customer-support agents handing off cases based on category, with a supervisor that catches escalations.</w:t>
      </w:r>
    </w:p>
    <w:p>
      <w:pPr>
        <w:spacing w:after="120"/>
      </w:pPr>
      <w:r>
        <w:t xml:space="preserve">Success looks like: a fifteen-minute path from install to first working swarm, a visual dashboard showing what each agent is doing, plain-English norm specs that she can write and edit, and clear errors when something goes wrong.</w:t>
      </w:r>
    </w:p>
    <w:p>
      <w:pPr>
        <w:pStyle w:val="Heading2"/>
      </w:pPr>
      <w:r>
        <w:t xml:space="preserve">4.2 Marco — the platform engineer</w:t>
      </w:r>
    </w:p>
    <w:p>
      <w:pPr>
        <w:spacing w:after="120"/>
      </w:pPr>
      <w:r>
        <w:t xml:space="preserve">Background: senior engineer at a mid-to-large company. Owns the agent platform internally. Cares about reliability, cost, observability, and integration with existing identity/secrets/logging infrastructure.</w:t>
      </w:r>
    </w:p>
    <w:p>
      <w:pPr>
        <w:spacing w:after="120"/>
      </w:pPr>
      <w:r>
        <w:t xml:space="preserve">Goal: deploy a fleet of customer-facing and internal agents with proper isolation, audit trails, cost controls, and the ability to run pre-production simulations against synthetic adversaries.</w:t>
      </w:r>
    </w:p>
    <w:p>
      <w:pPr>
        <w:spacing w:after="120"/>
      </w:pPr>
      <w:r>
        <w:t xml:space="preserve">Success looks like: clean integration with existing IdP and observability stack, predictable performance at scale, and the ability to debug cross-agent failures without log archaeology.</w:t>
      </w:r>
    </w:p>
    <w:p>
      <w:pPr>
        <w:pStyle w:val="Heading2"/>
      </w:pPr>
      <w:r>
        <w:t xml:space="preserve">4.3 Sam — the safety / security / compliance lead</w:t>
      </w:r>
    </w:p>
    <w:p>
      <w:pPr>
        <w:spacing w:after="120"/>
      </w:pPr>
      <w:r>
        <w:t xml:space="preserve">Background: trust &amp; safety, security engineering, or compliance. Reviews agent deployments for risk before they go live and after incidents.</w:t>
      </w:r>
    </w:p>
    <w:p>
      <w:pPr>
        <w:spacing w:after="120"/>
      </w:pPr>
      <w:r>
        <w:t xml:space="preserve">Goal: enforce hard constraints across all agent populations in the org. When an agent misbehaves, reconstruct what happened, who was affected, and prove it to a regulator or customer.</w:t>
      </w:r>
    </w:p>
    <w:p>
      <w:pPr>
        <w:spacing w:after="120"/>
      </w:pPr>
      <w:r>
        <w:t xml:space="preserve">Success looks like: declarative norm specs reviewable like policy documents, signed receipts for every consequential action, behavioral envelopes that catch drift, and a clear audit trail of enforcement decisions.</w:t>
      </w:r>
    </w:p>
    <w:p>
      <w:pPr>
        <w:pStyle w:val="Heading2"/>
      </w:pPr>
      <w:r>
        <w:t xml:space="preserve">4.4 Priya — the multi-org coordinator</w:t>
      </w:r>
    </w:p>
    <w:p>
      <w:pPr>
        <w:spacing w:after="120"/>
      </w:pPr>
      <w:r>
        <w:t xml:space="preserve">Background: operations lead at a coalition, consortium, or supply chain. Coordinates agents from multiple organizations on a shared problem.</w:t>
      </w:r>
    </w:p>
    <w:p>
      <w:pPr>
        <w:spacing w:after="120"/>
      </w:pPr>
      <w:r>
        <w:t xml:space="preserve">Goal: run a federated swarm where each org keeps its agents under its own constitution but agrees to a shared subset of norms for the joint task. Disaster response coalition is the canonical example.</w:t>
      </w:r>
    </w:p>
    <w:p>
      <w:pPr>
        <w:spacing w:after="120"/>
      </w:pPr>
      <w:r>
        <w:t xml:space="preserve">Success looks like: a federation handshake that does not require a single shared trust authority, mutual receipt recognition, bounded delegation, and the ability to detach cleanly when the joint task ends.</w:t>
      </w:r>
    </w:p>
    <w:p>
      <w:pPr>
        <w:pStyle w:val="Heading1"/>
      </w:pPr>
      <w:r>
        <w:t xml:space="preserve">5. Design Principles</w:t>
      </w:r>
    </w:p>
    <w:p>
      <w:pPr>
        <w:spacing w:after="120"/>
      </w:pPr>
      <w:r>
        <w:t xml:space="preserve">These are load-bearing. Every later decision is checked against them.</w:t>
      </w:r>
    </w:p>
    <w:p>
      <w:pPr>
        <w:pStyle w:val="ListParagraph"/>
        <w:numPr>
          <w:ilvl w:val="0"/>
          <w:numId w:val="3"/>
        </w:numPr>
        <w:spacing w:after="80"/>
      </w:pPr>
      <w:r>
        <w:t xml:space="preserve">Plumbing, not framework. Yutha composes with agent runtimes, never owns them. The day Yutha starts shipping "the right way to build an agent" is the day it has lost.</w:t>
      </w:r>
    </w:p>
    <w:p>
      <w:pPr>
        <w:pStyle w:val="ListParagraph"/>
        <w:numPr>
          <w:ilvl w:val="0"/>
          <w:numId w:val="3"/>
        </w:numPr>
        <w:spacing w:after="80"/>
      </w:pPr>
      <w:r>
        <w:t xml:space="preserve">Specs first, code second. Every public surface — passport, message types, receipt format, constitution language — is a versioned, separately readable spec document. The reference implementation proves the spec; the spec is what others can adopt.</w:t>
      </w:r>
    </w:p>
    <w:p>
      <w:pPr>
        <w:pStyle w:val="ListParagraph"/>
        <w:numPr>
          <w:ilvl w:val="0"/>
          <w:numId w:val="3"/>
        </w:numPr>
        <w:spacing w:after="80"/>
      </w:pPr>
      <w:r>
        <w:t xml:space="preserve">Pluggable backends, stable interfaces. Identity, transport, persistence, attestation are all behind interfaces. The verifiable tier is a configuration choice, never an API choice.</w:t>
      </w:r>
    </w:p>
    <w:p>
      <w:pPr>
        <w:pStyle w:val="ListParagraph"/>
        <w:numPr>
          <w:ilvl w:val="0"/>
          <w:numId w:val="3"/>
        </w:numPr>
        <w:spacing w:after="80"/>
      </w:pPr>
      <w:r>
        <w:t xml:space="preserve">Receipts before everything else. Phase 1 ships the trace and receipt system before anything else, because every later capability depends on it. It is the load-bearing wall.</w:t>
      </w:r>
    </w:p>
    <w:p>
      <w:pPr>
        <w:pStyle w:val="ListParagraph"/>
        <w:numPr>
          <w:ilvl w:val="0"/>
          <w:numId w:val="3"/>
        </w:numPr>
        <w:spacing w:after="80"/>
      </w:pPr>
      <w:r>
        <w:t xml:space="preserve">Causal metadata in every message. Trace context is propagated from message zero. The causal DAG is emitted, not reconstructed.</w:t>
      </w:r>
    </w:p>
    <w:p>
      <w:pPr>
        <w:pStyle w:val="ListParagraph"/>
        <w:numPr>
          <w:ilvl w:val="0"/>
          <w:numId w:val="3"/>
        </w:numPr>
        <w:spacing w:after="80"/>
      </w:pPr>
      <w:r>
        <w:t xml:space="preserve">Fail safe, recover loud. Default to denying ambiguous actions, isolating misbehaving agents, and surfacing the decision visibly. Silent failure is worse than loud failure.</w:t>
      </w:r>
    </w:p>
    <w:p>
      <w:pPr>
        <w:pStyle w:val="ListParagraph"/>
        <w:numPr>
          <w:ilvl w:val="0"/>
          <w:numId w:val="3"/>
        </w:numPr>
        <w:spacing w:after="80"/>
      </w:pPr>
      <w:r>
        <w:t xml:space="preserve">Reversibility before irreversibility. Quarantine before eviction. Coaching before quarantine. Detection before coaching. Every escalation step is reversible until the last.</w:t>
      </w:r>
    </w:p>
    <w:p>
      <w:pPr>
        <w:pStyle w:val="ListParagraph"/>
        <w:numPr>
          <w:ilvl w:val="0"/>
          <w:numId w:val="3"/>
        </w:numPr>
        <w:spacing w:after="80"/>
      </w:pPr>
      <w:r>
        <w:t xml:space="preserve">Approachable defaults, expressive escapes. Riya can launch a swarm with a YAML file. Marco can override every layer.</w:t>
      </w:r>
    </w:p>
    <w:p>
      <w:pPr>
        <w:pStyle w:val="ListParagraph"/>
        <w:numPr>
          <w:ilvl w:val="0"/>
          <w:numId w:val="3"/>
        </w:numPr>
        <w:spacing w:after="80"/>
      </w:pPr>
      <w:r>
        <w:t xml:space="preserve">No vendor lock-in by construction. No proprietary protocols, no required SaaS, no telemetry phoning home, no required external services for the open-source path.</w:t>
      </w:r>
    </w:p>
    <w:p>
      <w:pPr>
        <w:pStyle w:val="ListParagraph"/>
        <w:numPr>
          <w:ilvl w:val="0"/>
          <w:numId w:val="3"/>
        </w:numPr>
        <w:spacing w:after="80"/>
      </w:pPr>
      <w:r>
        <w:t xml:space="preserve">Norm specs are political documents, treated as such. Versioning, review, amendment, and dissent are first-class. The platform does not pretend norms are neutral or solved.</w:t>
      </w:r>
    </w:p>
    <w:p>
      <w:pPr>
        <w:pStyle w:val="Heading1"/>
      </w:pPr>
      <w:r>
        <w:t xml:space="preserve">6. System Overview</w:t>
      </w:r>
    </w:p>
    <w:p>
      <w:pPr>
        <w:spacing w:after="120"/>
      </w:pPr>
      <w:r>
        <w:t xml:space="preserve">Yutha sits between agents and the rest of the world. Agents — built in any framework — connect to a swarm via a thin SDK adapter. The swarm is governed by a declarative constitution and managed by a control plane. Every consequential action emits a receipt to a pluggable store. A simulator runs the same control plane against synthetic environments for pre-production testing.</w:t>
      </w:r>
    </w:p>
    <w:p>
      <w:pPr>
        <w:spacing w:after="120"/>
      </w:pPr>
      <w:r>
        <w:t xml:space="preserve">At a glance, the major components are:</w:t>
      </w:r>
    </w:p>
    <w:p>
      <w:pPr>
        <w:pStyle w:val="ListParagraph"/>
        <w:numPr>
          <w:ilvl w:val="0"/>
          <w:numId w:val="2"/>
        </w:numPr>
        <w:spacing w:after="80"/>
      </w:pPr>
      <w:r>
        <w:t xml:space="preserve">Agent SDK adapters (Python, TypeScript). Thin shims that handle passport presentation, message routing, and receipt emission. One adapter per supported framework.</w:t>
      </w:r>
    </w:p>
    <w:p>
      <w:pPr>
        <w:pStyle w:val="ListParagraph"/>
        <w:numPr>
          <w:ilvl w:val="0"/>
          <w:numId w:val="2"/>
        </w:numPr>
        <w:spacing w:after="80"/>
      </w:pPr>
      <w:r>
        <w:t xml:space="preserve">Control plane. Membership, identity verification, transport routing, norm enforcement, supervision. Stateless where possible; state lives in pluggable backends.</w:t>
      </w:r>
    </w:p>
    <w:p>
      <w:pPr>
        <w:pStyle w:val="ListParagraph"/>
        <w:numPr>
          <w:ilvl w:val="0"/>
          <w:numId w:val="2"/>
        </w:numPr>
        <w:spacing w:after="80"/>
      </w:pPr>
      <w:r>
        <w:t xml:space="preserve">Constitution engine. Parses, validates, versions, and evaluates declarative norm specs. Compiles plain-English norms into executable predicates with the help of an LLM at authoring time, never at evaluation time.</w:t>
      </w:r>
    </w:p>
    <w:p>
      <w:pPr>
        <w:pStyle w:val="ListParagraph"/>
        <w:numPr>
          <w:ilvl w:val="0"/>
          <w:numId w:val="2"/>
        </w:numPr>
        <w:spacing w:after="80"/>
      </w:pPr>
      <w:r>
        <w:t xml:space="preserve">Receipt store. Append-only, content-addressed log of consequential events. Default Postgres + S3-compatible blob store. Pluggable to Walrus + Nautilus or other verifiable backends.</w:t>
      </w:r>
    </w:p>
    <w:p>
      <w:pPr>
        <w:pStyle w:val="ListParagraph"/>
        <w:numPr>
          <w:ilvl w:val="0"/>
          <w:numId w:val="2"/>
        </w:numPr>
        <w:spacing w:after="80"/>
      </w:pPr>
      <w:r>
        <w:t xml:space="preserve">Observability fabric. OpenTelemetry-compatible. Aggregates metrics, surfaces causal traces, drives dashboards.</w:t>
      </w:r>
    </w:p>
    <w:p>
      <w:pPr>
        <w:pStyle w:val="ListParagraph"/>
        <w:numPr>
          <w:ilvl w:val="0"/>
          <w:numId w:val="2"/>
        </w:numPr>
        <w:spacing w:after="80"/>
      </w:pPr>
      <w:r>
        <w:t xml:space="preserve">Simulator. Same control plane, deterministic clock, synthetic environments, adversary library.</w:t>
      </w:r>
    </w:p>
    <w:p>
      <w:pPr>
        <w:pStyle w:val="ListParagraph"/>
        <w:numPr>
          <w:ilvl w:val="0"/>
          <w:numId w:val="2"/>
        </w:numPr>
        <w:spacing w:after="80"/>
      </w:pPr>
      <w:r>
        <w:t xml:space="preserve">Visual swarm composer (Phase 3). Web UI for non-technical users to compose, deploy, and observe swarms.</w:t>
      </w:r>
    </w:p>
    <w:p>
      <w:pPr>
        <w:pStyle w:val="Heading1"/>
      </w:pPr>
      <w:r>
        <w:t xml:space="preserve">7. Phased Roadmap — Summary</w:t>
      </w:r>
    </w:p>
    <w:p>
      <w:pPr>
        <w:spacing w:after="120"/>
      </w:pPr>
      <w:r>
        <w:t xml:space="preserve">Each phase has a fixed scope, an entry condition (inputs), an exit condition (outputs and acceptance criteria), and at least one named use case that must work end-to-end before the phase is declared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1800"/>
        <w:gridCol w:w="3600"/>
      </w:tblGrid>
      <w:tr>
        <w:tc>
          <w:tcPr>
            <w:tcW w:type="dxa" w:w="108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Phase</w:t>
            </w:r>
          </w:p>
        </w:tc>
        <w:tc>
          <w:tcPr>
            <w:tcW w:type="dxa" w:w="288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Theme</w:t>
            </w:r>
          </w:p>
        </w:tc>
        <w:tc>
          <w:tcPr>
            <w:tcW w:type="dxa" w:w="180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Duration</w:t>
            </w:r>
          </w:p>
        </w:tc>
        <w:tc>
          <w:tcPr>
            <w:tcW w:type="dxa" w:w="360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Headline Deliverable</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1</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Substrate</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0–6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Multi-framework swarm with verifiable receipts</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2</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Coordination &amp; norms</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6–12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Declarative norms with enforcement and supervision</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3</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Simulation &amp; observability</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12–18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Pre-production sim and meta-fleet dashboards</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4</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Federation &amp; governance</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18+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Cross-swarm interop and self-amending norms</w:t>
            </w:r>
          </w:p>
        </w:tc>
      </w:tr>
    </w:tbl>
    <w:p>
      <w:pPr>
        <w:pStyle w:val="Heading1"/>
      </w:pPr>
      <w:r>
        <w:t xml:space="preserve">8. Phase 1 — Substrate</w:t>
      </w:r>
    </w:p>
    <w:p>
      <w:pPr>
        <w:pStyle w:val="Heading2"/>
      </w:pPr>
      <w:r>
        <w:t xml:space="preserve">8.1 Goal</w:t>
      </w:r>
    </w:p>
    <w:p>
      <w:pPr>
        <w:spacing w:after="120"/>
      </w:pPr>
      <w:r>
        <w:t xml:space="preserve">A swarm of agents from any framework can join, exchange typed messages, and produce a verifiable trace. Nothing more. This is the foundation.</w:t>
      </w:r>
    </w:p>
    <w:p>
      <w:pPr>
        <w:pStyle w:val="Heading2"/>
      </w:pPr>
      <w:r>
        <w:t xml:space="preserve">8.2 Inputs (entry conditions)</w:t>
      </w:r>
    </w:p>
    <w:p>
      <w:pPr>
        <w:pStyle w:val="ListParagraph"/>
        <w:numPr>
          <w:ilvl w:val="0"/>
          <w:numId w:val="2"/>
        </w:numPr>
        <w:spacing w:after="80"/>
      </w:pPr>
      <w:r>
        <w:t xml:space="preserve">Final scope decision on the four supported framework adapters at launch.</w:t>
      </w:r>
    </w:p>
    <w:p>
      <w:pPr>
        <w:pStyle w:val="ListParagraph"/>
        <w:numPr>
          <w:ilvl w:val="0"/>
          <w:numId w:val="2"/>
        </w:numPr>
        <w:spacing w:after="80"/>
      </w:pPr>
      <w:r>
        <w:t xml:space="preserve">Identity provider design accepted: SPIFFE/JWT-compatible, with extension fields for capability declarations.</w:t>
      </w:r>
    </w:p>
    <w:p>
      <w:pPr>
        <w:pStyle w:val="ListParagraph"/>
        <w:numPr>
          <w:ilvl w:val="0"/>
          <w:numId w:val="2"/>
        </w:numPr>
        <w:spacing w:after="80"/>
      </w:pPr>
      <w:r>
        <w:t xml:space="preserve">Default backend choices locked: Postgres for receipts, NATS or Redis Streams for transport, S3-compatible for blobs.</w:t>
      </w:r>
    </w:p>
    <w:p>
      <w:pPr>
        <w:pStyle w:val="ListParagraph"/>
        <w:numPr>
          <w:ilvl w:val="0"/>
          <w:numId w:val="2"/>
        </w:numPr>
        <w:spacing w:after="80"/>
      </w:pPr>
      <w:r>
        <w:t xml:space="preserve">Initial passport schema and message-type schema drafted for community review.</w:t>
      </w:r>
    </w:p>
    <w:p>
      <w:pPr>
        <w:pStyle w:val="Heading2"/>
      </w:pPr>
      <w:r>
        <w:t xml:space="preserve">8.3 Scope</w:t>
      </w:r>
    </w:p>
    <w:p>
      <w:pPr>
        <w:pStyle w:val="ListParagraph"/>
        <w:numPr>
          <w:ilvl w:val="0"/>
          <w:numId w:val="2"/>
        </w:numPr>
        <w:spacing w:after="80"/>
      </w:pPr>
      <w:r>
        <w:t xml:space="preserve">Agent passport spec. Signed manifest with identity, capabilities, owner, norm-set version, declared resources.</w:t>
      </w:r>
    </w:p>
    <w:p>
      <w:pPr>
        <w:pStyle w:val="ListParagraph"/>
        <w:numPr>
          <w:ilvl w:val="0"/>
          <w:numId w:val="2"/>
        </w:numPr>
        <w:spacing w:after="80"/>
      </w:pPr>
      <w:r>
        <w:t xml:space="preserve">Membership controller. Declarative swarm spec, reconciliation loop, join/leave/heartbeat, support for fixed/open/dynamic topologies.</w:t>
      </w:r>
    </w:p>
    <w:p>
      <w:pPr>
        <w:pStyle w:val="ListParagraph"/>
        <w:numPr>
          <w:ilvl w:val="0"/>
          <w:numId w:val="2"/>
        </w:numPr>
        <w:spacing w:after="80"/>
      </w:pPr>
      <w:r>
        <w:t xml:space="preserve">Typed messaging layer. gRPC + protobuf wire format. Performative-typed message envelopes (propose, counter, commit, abort, release, query, inform, error). Causal metadata propagated automatically.</w:t>
      </w:r>
    </w:p>
    <w:p>
      <w:pPr>
        <w:pStyle w:val="ListParagraph"/>
        <w:numPr>
          <w:ilvl w:val="0"/>
          <w:numId w:val="2"/>
        </w:numPr>
        <w:spacing w:after="80"/>
      </w:pPr>
      <w:r>
        <w:t xml:space="preserve">Receipt store. Append-only, content-addressed, signed. Default Postgres + S3. Pluggable interface with reference implementation against verifiable backend.</w:t>
      </w:r>
    </w:p>
    <w:p>
      <w:pPr>
        <w:pStyle w:val="ListParagraph"/>
        <w:numPr>
          <w:ilvl w:val="0"/>
          <w:numId w:val="2"/>
        </w:numPr>
        <w:spacing w:after="80"/>
      </w:pPr>
      <w:r>
        <w:t xml:space="preserve">SDK adapters in Python and TypeScript for four frameworks.</w:t>
      </w:r>
    </w:p>
    <w:p>
      <w:pPr>
        <w:pStyle w:val="ListParagraph"/>
        <w:numPr>
          <w:ilvl w:val="0"/>
          <w:numId w:val="2"/>
        </w:numPr>
        <w:spacing w:after="80"/>
      </w:pPr>
      <w:r>
        <w:t xml:space="preserve">Quickstart documentation, sample swarm, and a "first swarm in fifteen minutes" tutorial designed for Riya.</w:t>
      </w:r>
    </w:p>
    <w:p>
      <w:pPr>
        <w:pStyle w:val="Heading2"/>
      </w:pPr>
      <w:r>
        <w:t xml:space="preserve">8.4 Outputs (exit criteria)</w:t>
      </w:r>
    </w:p>
    <w:p>
      <w:pPr>
        <w:pStyle w:val="ListParagraph"/>
        <w:numPr>
          <w:ilvl w:val="0"/>
          <w:numId w:val="2"/>
        </w:numPr>
        <w:spacing w:after="80"/>
      </w:pPr>
      <w:r>
        <w:t xml:space="preserve">A swarm of at least ten agents drawn from at least two different frameworks can be brought up from a single YAML file.</w:t>
      </w:r>
    </w:p>
    <w:p>
      <w:pPr>
        <w:pStyle w:val="ListParagraph"/>
        <w:numPr>
          <w:ilvl w:val="0"/>
          <w:numId w:val="2"/>
        </w:numPr>
        <w:spacing w:after="80"/>
      </w:pPr>
      <w:r>
        <w:t xml:space="preserve">100% of consequential actions in that swarm produce signed receipts retrievable from the receipt store.</w:t>
      </w:r>
    </w:p>
    <w:p>
      <w:pPr>
        <w:pStyle w:val="ListParagraph"/>
        <w:numPr>
          <w:ilvl w:val="0"/>
          <w:numId w:val="2"/>
        </w:numPr>
        <w:spacing w:after="80"/>
      </w:pPr>
      <w:r>
        <w:t xml:space="preserve">Message routing latency under 100 ms at p99 for in-region swarms of up to 100 agents.</w:t>
      </w:r>
    </w:p>
    <w:p>
      <w:pPr>
        <w:pStyle w:val="ListParagraph"/>
        <w:numPr>
          <w:ilvl w:val="0"/>
          <w:numId w:val="2"/>
        </w:numPr>
        <w:spacing w:after="80"/>
      </w:pPr>
      <w:r>
        <w:t xml:space="preserve">A non-technical builder, given the quickstart, can launch their first working swarm in under fifteen minutes. Validated with at least five external testers from non-engineering backgrounds.</w:t>
      </w:r>
    </w:p>
    <w:p>
      <w:pPr>
        <w:pStyle w:val="ListParagraph"/>
        <w:numPr>
          <w:ilvl w:val="0"/>
          <w:numId w:val="2"/>
        </w:numPr>
        <w:spacing w:after="80"/>
      </w:pPr>
      <w:r>
        <w:t xml:space="preserve">Public, versioned spec documents for passport, message types, and receipt format are published in the repo.</w:t>
      </w:r>
    </w:p>
    <w:p>
      <w:pPr>
        <w:pStyle w:val="ListParagraph"/>
        <w:numPr>
          <w:ilvl w:val="0"/>
          <w:numId w:val="2"/>
        </w:numPr>
        <w:spacing w:after="80"/>
      </w:pPr>
      <w:r>
        <w:t xml:space="preserve">At least one verifiable-backend implementation (Walrus + Nautilus reference) passes the same conformance suite as the default backend.</w:t>
      </w:r>
    </w:p>
    <w:p>
      <w:pPr>
        <w:pStyle w:val="Heading2"/>
      </w:pPr>
      <w:r>
        <w:t xml:space="preserve">8.5 Use case validation</w:t>
      </w:r>
    </w:p>
    <w:p>
      <w:pPr>
        <w:spacing w:after="120"/>
      </w:pPr>
      <w:r>
        <w:t xml:space="preserve">The phase is not shipped until this scenario runs end-to-end:</w:t>
      </w:r>
    </w:p>
    <w:p>
      <w:pPr>
        <w:spacing w:after="120"/>
      </w:pPr>
      <w:r>
        <w:rPr>
          <w:i/>
          <w:iCs/>
        </w:rPr>
        <w:t xml:space="preserve">A small e-commerce team wires three customer-support agents — one for billing, one for shipping, one for returns — built in two different frameworks. A fourth supervisor agent observes and routes incoming queries. The swarm runs for a week against staging traffic. At the end, the team can pull a complete signed audit trail of every customer interaction, every handoff, and every decision, and replay any session in full causal order.</w:t>
      </w:r>
    </w:p>
    <w:p>
      <w:pPr>
        <w:pStyle w:val="Heading2"/>
      </w:pPr>
      <w:r>
        <w:t xml:space="preserve">8.6 Phase 1 guardrails</w:t>
      </w:r>
    </w:p>
    <w:p>
      <w:pPr>
        <w:pStyle w:val="ListParagraph"/>
        <w:numPr>
          <w:ilvl w:val="0"/>
          <w:numId w:val="2"/>
        </w:numPr>
        <w:spacing w:after="80"/>
      </w:pPr>
      <w:r>
        <w:t xml:space="preserve">No norm enforcement features ship in Phase 1. Resist scope creep. Phase 2 exists for a reason.</w:t>
      </w:r>
    </w:p>
    <w:p>
      <w:pPr>
        <w:pStyle w:val="ListParagraph"/>
        <w:numPr>
          <w:ilvl w:val="0"/>
          <w:numId w:val="2"/>
        </w:numPr>
        <w:spacing w:after="80"/>
      </w:pPr>
      <w:r>
        <w:t xml:space="preserve">No proprietary protocols. Everything on the wire is gRPC + protobuf with public schemas.</w:t>
      </w:r>
    </w:p>
    <w:p>
      <w:pPr>
        <w:pStyle w:val="ListParagraph"/>
        <w:numPr>
          <w:ilvl w:val="0"/>
          <w:numId w:val="2"/>
        </w:numPr>
        <w:spacing w:after="80"/>
      </w:pPr>
      <w:r>
        <w:t xml:space="preserve">No telemetry phones home. Self-hosted by default; no required external services.</w:t>
      </w:r>
    </w:p>
    <w:p>
      <w:pPr>
        <w:pStyle w:val="Heading1"/>
      </w:pPr>
      <w:r>
        <w:t xml:space="preserve">9. Phase 2 — Coordination &amp; Norms</w:t>
      </w:r>
    </w:p>
    <w:p>
      <w:pPr>
        <w:pStyle w:val="Heading2"/>
      </w:pPr>
      <w:r>
        <w:t xml:space="preserve">9.1 Goal</w:t>
      </w:r>
    </w:p>
    <w:p>
      <w:pPr>
        <w:spacing w:after="120"/>
      </w:pPr>
      <w:r>
        <w:t xml:space="preserve">Swarms can coordinate on real tasks under declared norms, detect deviation, coach or isolate misbehaving agents, and survive partial failure. This is the phase where Yutha becomes safe enough for high-stakes deployments.</w:t>
      </w:r>
    </w:p>
    <w:p>
      <w:pPr>
        <w:pStyle w:val="Heading2"/>
      </w:pPr>
      <w:r>
        <w:t xml:space="preserve">9.2 Inputs (entry conditions)</w:t>
      </w:r>
    </w:p>
    <w:p>
      <w:pPr>
        <w:pStyle w:val="ListParagraph"/>
        <w:numPr>
          <w:ilvl w:val="0"/>
          <w:numId w:val="2"/>
        </w:numPr>
        <w:spacing w:after="80"/>
      </w:pPr>
      <w:r>
        <w:t xml:space="preserve">Phase 1 shipped, in production at three or more pilot organizations.</w:t>
      </w:r>
    </w:p>
    <w:p>
      <w:pPr>
        <w:pStyle w:val="ListParagraph"/>
        <w:numPr>
          <w:ilvl w:val="0"/>
          <w:numId w:val="2"/>
        </w:numPr>
        <w:spacing w:after="80"/>
      </w:pPr>
      <w:r>
        <w:t xml:space="preserve">Constitution language design accepted, with at least two design partners committed to authoring real norm specs.</w:t>
      </w:r>
    </w:p>
    <w:p>
      <w:pPr>
        <w:pStyle w:val="ListParagraph"/>
        <w:numPr>
          <w:ilvl w:val="0"/>
          <w:numId w:val="2"/>
        </w:numPr>
        <w:spacing w:after="80"/>
      </w:pPr>
      <w:r>
        <w:t xml:space="preserve">Negotiation protocol selection finalized: Contract Net, English/Dutch/sealed-bid auctions, deadline negotiation, divisible-resource split, mediated dispute. Anything beyond this list is Phase 3 or later.</w:t>
      </w:r>
    </w:p>
    <w:p>
      <w:pPr>
        <w:pStyle w:val="Heading2"/>
      </w:pPr>
      <w:r>
        <w:t xml:space="preserve">9.3 Scope</w:t>
      </w:r>
    </w:p>
    <w:p>
      <w:pPr>
        <w:pStyle w:val="ListParagraph"/>
        <w:numPr>
          <w:ilvl w:val="0"/>
          <w:numId w:val="2"/>
        </w:numPr>
        <w:spacing w:after="80"/>
      </w:pPr>
      <w:r>
        <w:t xml:space="preserve">Negotiation protocol library. Each pattern is a typed state machine on top of Phase 1 messaging. Agents call them as primitives instead of negotiating in prose.</w:t>
      </w:r>
    </w:p>
    <w:p>
      <w:pPr>
        <w:pStyle w:val="ListParagraph"/>
        <w:numPr>
          <w:ilvl w:val="0"/>
          <w:numId w:val="2"/>
        </w:numPr>
        <w:spacing w:after="80"/>
      </w:pPr>
      <w:r>
        <w:t xml:space="preserve">Constitution engine. Hard constraints, soft preferences, procedures. Plain-English authoring with LLM-assisted compilation to executable predicates. Constitution is versioned, reviewable, and diffable.</w:t>
      </w:r>
    </w:p>
    <w:p>
      <w:pPr>
        <w:pStyle w:val="ListParagraph"/>
        <w:numPr>
          <w:ilvl w:val="0"/>
          <w:numId w:val="2"/>
        </w:numPr>
        <w:spacing w:after="80"/>
      </w:pPr>
      <w:r>
        <w:t xml:space="preserve">Four-stage enforcement loop: detect, explain, coach, isolate. Detection runs hard-rule predicates plus a lightweight statistical envelope. Coaching is a typed feedback message back to the agent. Isolation is reversible quarantine. Eviction is the final, irreversible step and produces its own receipt.</w:t>
      </w:r>
    </w:p>
    <w:p>
      <w:pPr>
        <w:pStyle w:val="ListParagraph"/>
        <w:numPr>
          <w:ilvl w:val="0"/>
          <w:numId w:val="2"/>
        </w:numPr>
        <w:spacing w:after="80"/>
      </w:pPr>
      <w:r>
        <w:t xml:space="preserve">Reputation as scalar. Per-agent score derived from receipts and enforcement events. Pluggable storage (in-memory, durable, or stake-backed). Advisory to schedulers, not policing infrastructure.</w:t>
      </w:r>
    </w:p>
    <w:p>
      <w:pPr>
        <w:pStyle w:val="ListParagraph"/>
        <w:numPr>
          <w:ilvl w:val="0"/>
          <w:numId w:val="2"/>
        </w:numPr>
        <w:spacing w:after="80"/>
      </w:pPr>
      <w:r>
        <w:t xml:space="preserve">Supervision trees. Erlang-style supervisors with restart/escalate/terminate policies for child agents. Default supervision strategies for common patterns.</w:t>
      </w:r>
    </w:p>
    <w:p>
      <w:pPr>
        <w:pStyle w:val="ListParagraph"/>
        <w:numPr>
          <w:ilvl w:val="0"/>
          <w:numId w:val="2"/>
        </w:numPr>
        <w:spacing w:after="80"/>
      </w:pPr>
      <w:r>
        <w:t xml:space="preserve">Plain-English constitution authoring tool. Riya writes "agents must never share customer email addresses with external services," and the tool produces a reviewable predicate she can confirm or edit.</w:t>
      </w:r>
    </w:p>
    <w:p>
      <w:pPr>
        <w:pStyle w:val="Heading2"/>
      </w:pPr>
      <w:r>
        <w:t xml:space="preserve">9.4 Outputs (exit criteria)</w:t>
      </w:r>
    </w:p>
    <w:p>
      <w:pPr>
        <w:pStyle w:val="ListParagraph"/>
        <w:numPr>
          <w:ilvl w:val="0"/>
          <w:numId w:val="2"/>
        </w:numPr>
        <w:spacing w:after="80"/>
      </w:pPr>
      <w:r>
        <w:t xml:space="preserve">A swarm under a real constitution detects 95% or more of injected hard-rule violations within one tick of the violation occurring.</w:t>
      </w:r>
    </w:p>
    <w:p>
      <w:pPr>
        <w:pStyle w:val="ListParagraph"/>
        <w:numPr>
          <w:ilvl w:val="0"/>
          <w:numId w:val="2"/>
        </w:numPr>
        <w:spacing w:after="80"/>
      </w:pPr>
      <w:r>
        <w:t xml:space="preserve">Coaching feedback measurably reduces repeat violations in a controlled study (target: 50% reduction over a 100-turn horizon).</w:t>
      </w:r>
    </w:p>
    <w:p>
      <w:pPr>
        <w:pStyle w:val="ListParagraph"/>
        <w:numPr>
          <w:ilvl w:val="0"/>
          <w:numId w:val="2"/>
        </w:numPr>
        <w:spacing w:after="80"/>
      </w:pPr>
      <w:r>
        <w:t xml:space="preserve">A swarm survives the loss of any single agent (including supervisors) without task interruption visible to end users.</w:t>
      </w:r>
    </w:p>
    <w:p>
      <w:pPr>
        <w:pStyle w:val="ListParagraph"/>
        <w:numPr>
          <w:ilvl w:val="0"/>
          <w:numId w:val="2"/>
        </w:numPr>
        <w:spacing w:after="80"/>
      </w:pPr>
      <w:r>
        <w:t xml:space="preserve">Riya can author, deploy, and amend a constitution for her support swarm without writing code, validated with external testers.</w:t>
      </w:r>
    </w:p>
    <w:p>
      <w:pPr>
        <w:pStyle w:val="ListParagraph"/>
        <w:numPr>
          <w:ilvl w:val="0"/>
          <w:numId w:val="2"/>
        </w:numPr>
        <w:spacing w:after="80"/>
      </w:pPr>
      <w:r>
        <w:t xml:space="preserve">Sam can review a constitution as a policy document, with diffs and versioning, and sign off on it like any other governance artifact.</w:t>
      </w:r>
    </w:p>
    <w:p>
      <w:pPr>
        <w:pStyle w:val="Heading2"/>
      </w:pPr>
      <w:r>
        <w:t xml:space="preserve">9.5 Use case validation</w:t>
      </w:r>
    </w:p>
    <w:p>
      <w:pPr>
        <w:spacing w:after="120"/>
      </w:pPr>
      <w:r>
        <w:rPr>
          <w:i/>
          <w:iCs/>
        </w:rPr>
        <w:t xml:space="preserve">A security operations team deploys a swarm of investigative agents to triage incoming alerts. The constitution forbids agents from taking remediation actions on production systems without supervisor approval, requires every escalation to include evidence, and enforces a budget of $500/day in tool costs. During the pilot, a poisoned tool result causes one investigator agent to drift; the enforcement loop detects the drift, coaches the agent twice, then quarantines it before any production action is taken. The receipt trail allows full post-incident reconstruction. The team ships to production with confidence.</w:t>
      </w:r>
    </w:p>
    <w:p>
      <w:pPr>
        <w:pStyle w:val="Heading1"/>
      </w:pPr>
      <w:r>
        <w:t xml:space="preserve">10. Phase 3 — Simulation &amp; Observability</w:t>
      </w:r>
    </w:p>
    <w:p>
      <w:pPr>
        <w:pStyle w:val="Heading2"/>
      </w:pPr>
      <w:r>
        <w:t xml:space="preserve">10.1 Goal</w:t>
      </w:r>
    </w:p>
    <w:p>
      <w:pPr>
        <w:spacing w:after="120"/>
      </w:pPr>
      <w:r>
        <w:t xml:space="preserve">Swarms are operable by humans at scale. Pre-production testing is a first-class workflow, not an afterthought. Operators can debug, forecast, and improve swarms with the same confidence they have for distributed services.</w:t>
      </w:r>
    </w:p>
    <w:p>
      <w:pPr>
        <w:pStyle w:val="Heading2"/>
      </w:pPr>
      <w:r>
        <w:t xml:space="preserve">10.2 Inputs (entry conditions)</w:t>
      </w:r>
    </w:p>
    <w:p>
      <w:pPr>
        <w:pStyle w:val="ListParagraph"/>
        <w:numPr>
          <w:ilvl w:val="0"/>
          <w:numId w:val="2"/>
        </w:numPr>
        <w:spacing w:after="80"/>
      </w:pPr>
      <w:r>
        <w:t xml:space="preserve">Phase 2 shipped and adopted by at least two pilot organizations running production swarms.</w:t>
      </w:r>
    </w:p>
    <w:p>
      <w:pPr>
        <w:pStyle w:val="ListParagraph"/>
        <w:numPr>
          <w:ilvl w:val="0"/>
          <w:numId w:val="2"/>
        </w:numPr>
        <w:spacing w:after="80"/>
      </w:pPr>
      <w:r>
        <w:t xml:space="preserve">Sufficient receipt volume from real deployments to seed behavioral envelope models.</w:t>
      </w:r>
    </w:p>
    <w:p>
      <w:pPr>
        <w:pStyle w:val="ListParagraph"/>
        <w:numPr>
          <w:ilvl w:val="0"/>
          <w:numId w:val="2"/>
        </w:numPr>
        <w:spacing w:after="80"/>
      </w:pPr>
      <w:r>
        <w:t xml:space="preserve">OpenTelemetry semantic conventions for agent operations agreed and proposed upstream.</w:t>
      </w:r>
    </w:p>
    <w:p>
      <w:pPr>
        <w:pStyle w:val="Heading2"/>
      </w:pPr>
      <w:r>
        <w:t xml:space="preserve">10.3 Scope</w:t>
      </w:r>
    </w:p>
    <w:p>
      <w:pPr>
        <w:pStyle w:val="ListParagraph"/>
        <w:numPr>
          <w:ilvl w:val="0"/>
          <w:numId w:val="2"/>
        </w:numPr>
        <w:spacing w:after="80"/>
      </w:pPr>
      <w:r>
        <w:t xml:space="preserve">Shadow swarm simulator. Same control plane, deterministic clock, recorded or synthetic environments. Sim and prod traces are interchangeable.</w:t>
      </w:r>
    </w:p>
    <w:p>
      <w:pPr>
        <w:pStyle w:val="ListParagraph"/>
        <w:numPr>
          <w:ilvl w:val="0"/>
          <w:numId w:val="2"/>
        </w:numPr>
        <w:spacing w:after="80"/>
      </w:pPr>
      <w:r>
        <w:t xml:space="preserve">Adversary library. Drop-in synthetic agents implementing common failure modes: prompt-injected, stuck-loop, colluder, drifter, resource-hog, silent-failure, sybil.</w:t>
      </w:r>
    </w:p>
    <w:p>
      <w:pPr>
        <w:pStyle w:val="ListParagraph"/>
        <w:numPr>
          <w:ilvl w:val="0"/>
          <w:numId w:val="2"/>
        </w:numPr>
        <w:spacing w:after="80"/>
      </w:pPr>
      <w:r>
        <w:t xml:space="preserve">Property-based swarm assertions. Quickcheck-for-swarms. Authored as plain-English claims, compiled to runnable assertions. Run continuously in sim, alerted-on in prod.</w:t>
      </w:r>
    </w:p>
    <w:p>
      <w:pPr>
        <w:pStyle w:val="ListParagraph"/>
        <w:numPr>
          <w:ilvl w:val="0"/>
          <w:numId w:val="2"/>
        </w:numPr>
        <w:spacing w:after="80"/>
      </w:pPr>
      <w:r>
        <w:t xml:space="preserve">Counterfactual replay. Take a real trace, perturb one agent's output or one tool's response, replay deterministically, see how the outcome changes.</w:t>
      </w:r>
    </w:p>
    <w:p>
      <w:pPr>
        <w:pStyle w:val="ListParagraph"/>
        <w:numPr>
          <w:ilvl w:val="0"/>
          <w:numId w:val="2"/>
        </w:numPr>
        <w:spacing w:after="80"/>
      </w:pPr>
      <w:r>
        <w:t xml:space="preserve">Meta-fleet observability. Aggregated dashboards across swarms. Cost-per-task, plan churn, consensus latency, blast-radius metrics, drift indicators. Drill-down to causal traces.</w:t>
      </w:r>
    </w:p>
    <w:p>
      <w:pPr>
        <w:pStyle w:val="ListParagraph"/>
        <w:numPr>
          <w:ilvl w:val="0"/>
          <w:numId w:val="2"/>
        </w:numPr>
        <w:spacing w:after="80"/>
      </w:pPr>
      <w:r>
        <w:t xml:space="preserve">Behavioral envelope detection. Statistical models per agent and per role, learned from receipts. Anomaly detection feeds the Phase 2 enforcement loop.</w:t>
      </w:r>
    </w:p>
    <w:p>
      <w:pPr>
        <w:pStyle w:val="ListParagraph"/>
        <w:numPr>
          <w:ilvl w:val="0"/>
          <w:numId w:val="2"/>
        </w:numPr>
        <w:spacing w:after="80"/>
      </w:pPr>
      <w:r>
        <w:t xml:space="preserve">Visual swarm composer. Web UI for Riya to compose, deploy, and observe swarms without YAML.</w:t>
      </w:r>
    </w:p>
    <w:p>
      <w:pPr>
        <w:pStyle w:val="Heading2"/>
      </w:pPr>
      <w:r>
        <w:t xml:space="preserve">10.4 Outputs (exit criteria)</w:t>
      </w:r>
    </w:p>
    <w:p>
      <w:pPr>
        <w:pStyle w:val="ListParagraph"/>
        <w:numPr>
          <w:ilvl w:val="0"/>
          <w:numId w:val="2"/>
        </w:numPr>
        <w:spacing w:after="80"/>
      </w:pPr>
      <w:r>
        <w:t xml:space="preserve">A pre-production simulation correctly predicts production behavior on at least three concrete metrics (cost, task completion rate, norm-violation rate) within a stated tolerance.</w:t>
      </w:r>
    </w:p>
    <w:p>
      <w:pPr>
        <w:pStyle w:val="ListParagraph"/>
        <w:numPr>
          <w:ilvl w:val="0"/>
          <w:numId w:val="2"/>
        </w:numPr>
        <w:spacing w:after="80"/>
      </w:pPr>
      <w:r>
        <w:t xml:space="preserve">A counterfactual replay reproduces the observed outcome of a real prod trace deterministically when no perturbation is applied.</w:t>
      </w:r>
    </w:p>
    <w:p>
      <w:pPr>
        <w:pStyle w:val="ListParagraph"/>
        <w:numPr>
          <w:ilvl w:val="0"/>
          <w:numId w:val="2"/>
        </w:numPr>
        <w:spacing w:after="80"/>
      </w:pPr>
      <w:r>
        <w:t xml:space="preserve">Meta-fleet dashboards expose at least the ten metrics committed to in the design doc, with drill-down to causal traces working end-to-end.</w:t>
      </w:r>
    </w:p>
    <w:p>
      <w:pPr>
        <w:pStyle w:val="ListParagraph"/>
        <w:numPr>
          <w:ilvl w:val="0"/>
          <w:numId w:val="2"/>
        </w:numPr>
        <w:spacing w:after="80"/>
      </w:pPr>
      <w:r>
        <w:t xml:space="preserve">A non-engineer can build a working swarm in the visual composer, deploy it, and operate it for two weeks without engineering escalation.</w:t>
      </w:r>
    </w:p>
    <w:p>
      <w:pPr>
        <w:pStyle w:val="Heading2"/>
      </w:pPr>
      <w:r>
        <w:t xml:space="preserve">10.5 Use case validation</w:t>
      </w:r>
    </w:p>
    <w:p>
      <w:pPr>
        <w:spacing w:after="120"/>
      </w:pPr>
      <w:r>
        <w:rPr>
          <w:i/>
          <w:iCs/>
        </w:rPr>
        <w:t xml:space="preserve">A disaster response coalition runs a tabletop exercise: a simulated coastal flooding event with thirty agents coordinating shelter assignment, supply routing, and welfare checks. Before the live exercise, they run the same swarm in shadow mode with the adversary library injecting communication failures, malicious instructions, and resource scarcity. Two property assertions fail in sim — agents over-allocating supplies under contention, and a routing loop under partial connectivity. Both are fixed before the live exercise. The live exercise runs without those failures. Post-exercise, the meta-fleet dashboard provides a complete reconstruction for after-action review.</w:t>
      </w:r>
    </w:p>
    <w:p>
      <w:pPr>
        <w:pStyle w:val="Heading1"/>
      </w:pPr>
      <w:r>
        <w:t xml:space="preserve">11. Phase 4 — Federation &amp; Governance</w:t>
      </w:r>
    </w:p>
    <w:p>
      <w:pPr>
        <w:pStyle w:val="Heading2"/>
      </w:pPr>
      <w:r>
        <w:t xml:space="preserve">11.1 Goal</w:t>
      </w:r>
    </w:p>
    <w:p>
      <w:pPr>
        <w:spacing w:after="120"/>
      </w:pPr>
      <w:r>
        <w:t xml:space="preserve">Yutha becomes substrate, not tool. Multi-org swarms work. Norms evolve under explicit governance. Agents can introspect and self-terminate. Yutha is now what teams reach for when they need agent populations to outlive any single operator.</w:t>
      </w:r>
    </w:p>
    <w:p>
      <w:pPr>
        <w:pStyle w:val="Heading2"/>
      </w:pPr>
      <w:r>
        <w:t xml:space="preserve">11.2 Inputs (entry conditions)</w:t>
      </w:r>
    </w:p>
    <w:p>
      <w:pPr>
        <w:pStyle w:val="ListParagraph"/>
        <w:numPr>
          <w:ilvl w:val="0"/>
          <w:numId w:val="2"/>
        </w:numPr>
        <w:spacing w:after="80"/>
      </w:pPr>
      <w:r>
        <w:t xml:space="preserve">Phase 3 shipped and adopted broadly enough that at least two organizations independently ask for federation.</w:t>
      </w:r>
    </w:p>
    <w:p>
      <w:pPr>
        <w:pStyle w:val="ListParagraph"/>
        <w:numPr>
          <w:ilvl w:val="0"/>
          <w:numId w:val="2"/>
        </w:numPr>
        <w:spacing w:after="80"/>
      </w:pPr>
      <w:r>
        <w:t xml:space="preserve">Governance design partners committed (regulator, multi-org coalition, or standards body).</w:t>
      </w:r>
    </w:p>
    <w:p>
      <w:pPr>
        <w:pStyle w:val="ListParagraph"/>
        <w:numPr>
          <w:ilvl w:val="0"/>
          <w:numId w:val="2"/>
        </w:numPr>
        <w:spacing w:after="80"/>
      </w:pPr>
      <w:r>
        <w:t xml:space="preserve">Verifiable-backend track record sufficient to support cross-org receipt mutual-recognition.</w:t>
      </w:r>
    </w:p>
    <w:p>
      <w:pPr>
        <w:pStyle w:val="Heading2"/>
      </w:pPr>
      <w:r>
        <w:t xml:space="preserve">11.3 Scope</w:t>
      </w:r>
    </w:p>
    <w:p>
      <w:pPr>
        <w:pStyle w:val="ListParagraph"/>
        <w:numPr>
          <w:ilvl w:val="0"/>
          <w:numId w:val="2"/>
        </w:numPr>
        <w:spacing w:after="80"/>
      </w:pPr>
      <w:r>
        <w:t xml:space="preserve">Cross-swarm federation protocol. Capability advertisement, norm reconciliation (common-subset enforcement), bounded mutual delegation, receipt mutual-recognition.</w:t>
      </w:r>
    </w:p>
    <w:p>
      <w:pPr>
        <w:pStyle w:val="ListParagraph"/>
        <w:numPr>
          <w:ilvl w:val="0"/>
          <w:numId w:val="2"/>
        </w:numPr>
        <w:spacing w:after="80"/>
      </w:pPr>
      <w:r>
        <w:t xml:space="preserve">Constitution amendment mechanisms. Quorums, supermajorities for sensitive clauses, time-locks, rollback. Pluggable governance backends.</w:t>
      </w:r>
    </w:p>
    <w:p>
      <w:pPr>
        <w:pStyle w:val="ListParagraph"/>
        <w:numPr>
          <w:ilvl w:val="0"/>
          <w:numId w:val="2"/>
        </w:numPr>
        <w:spacing w:after="80"/>
      </w:pPr>
      <w:r>
        <w:t xml:space="preserve">Apoptosis primitives. Self-introspection predicates and clean self-termination with receipt. Default library of common self-checks.</w:t>
      </w:r>
    </w:p>
    <w:p>
      <w:pPr>
        <w:pStyle w:val="ListParagraph"/>
        <w:numPr>
          <w:ilvl w:val="0"/>
          <w:numId w:val="2"/>
        </w:numPr>
        <w:spacing w:after="80"/>
      </w:pPr>
      <w:r>
        <w:t xml:space="preserve">Dialect and translation layer. Subgroup compression with explicit registration and translation primitives. Maintains interpretability to outsiders and regulators.</w:t>
      </w:r>
    </w:p>
    <w:p>
      <w:pPr>
        <w:pStyle w:val="ListParagraph"/>
        <w:numPr>
          <w:ilvl w:val="0"/>
          <w:numId w:val="2"/>
        </w:numPr>
        <w:spacing w:after="80"/>
      </w:pPr>
      <w:r>
        <w:t xml:space="preserve">Verifiable-tier defaults for high-stakes deployments. Same code, one config flip enables full attestation.</w:t>
      </w:r>
    </w:p>
    <w:p>
      <w:pPr>
        <w:pStyle w:val="Heading2"/>
      </w:pPr>
      <w:r>
        <w:t xml:space="preserve">11.4 Outputs (exit criteria)</w:t>
      </w:r>
    </w:p>
    <w:p>
      <w:pPr>
        <w:pStyle w:val="ListParagraph"/>
        <w:numPr>
          <w:ilvl w:val="0"/>
          <w:numId w:val="2"/>
        </w:numPr>
        <w:spacing w:after="80"/>
      </w:pPr>
      <w:r>
        <w:t xml:space="preserve">Two swarms with different constitutions complete a real joint task end-to-end with receipt mutual-recognition and bounded delegation.</w:t>
      </w:r>
    </w:p>
    <w:p>
      <w:pPr>
        <w:pStyle w:val="ListParagraph"/>
        <w:numPr>
          <w:ilvl w:val="0"/>
          <w:numId w:val="2"/>
        </w:numPr>
        <w:spacing w:after="80"/>
      </w:pPr>
      <w:r>
        <w:t xml:space="preserve">A constitution amendment proposal is authored, voted on, and applied in a live swarm without downtime.</w:t>
      </w:r>
    </w:p>
    <w:p>
      <w:pPr>
        <w:pStyle w:val="ListParagraph"/>
        <w:numPr>
          <w:ilvl w:val="0"/>
          <w:numId w:val="2"/>
        </w:numPr>
        <w:spacing w:after="80"/>
      </w:pPr>
      <w:r>
        <w:t xml:space="preserve">At least one apoptosis case fires in a real deployment and prevents an incident that the external enforcement loop missed.</w:t>
      </w:r>
    </w:p>
    <w:p>
      <w:pPr>
        <w:pStyle w:val="ListParagraph"/>
        <w:numPr>
          <w:ilvl w:val="0"/>
          <w:numId w:val="2"/>
        </w:numPr>
        <w:spacing w:after="80"/>
      </w:pPr>
      <w:r>
        <w:t xml:space="preserve">A regulator or auditor signs off on a Yutha-deployed swarm using only the artifacts Yutha produces (receipts, constitution version history, enforcement decision log).</w:t>
      </w:r>
    </w:p>
    <w:p>
      <w:pPr>
        <w:pStyle w:val="Heading2"/>
      </w:pPr>
      <w:r>
        <w:t xml:space="preserve">11.5 Use case validation</w:t>
      </w:r>
    </w:p>
    <w:p>
      <w:pPr>
        <w:spacing w:after="120"/>
      </w:pPr>
      <w:r>
        <w:rPr>
          <w:i/>
          <w:iCs/>
        </w:rPr>
        <w:t xml:space="preserve">A multinational product delivery network runs Yutha-federated swarms across three logistics partners. Each partner runs its own swarm under its own constitution. For a peak-season joint operation, they federate: a shared subset of norms covers handoffs, SLAs, and audit; each partner retains autonomy on internal decisions. A bad actor agent in one partner's swarm tries to manipulate handoff timing to advantage its own partner. The cross-swarm receipt fabric flags the discrepancy, the federated enforcement loop quarantines the agent, and the partner is notified. The joint operation completes without disruption. After the season, the federation cleanly detaches.</w:t>
      </w:r>
    </w:p>
    <w:p>
      <w:pPr>
        <w:pStyle w:val="Heading1"/>
      </w:pPr>
      <w:r>
        <w:t xml:space="preserve">12. Use Cases — Detailed</w:t>
      </w:r>
    </w:p>
    <w:p>
      <w:pPr>
        <w:spacing w:after="120"/>
      </w:pPr>
      <w:r>
        <w:t xml:space="preserve">Four use cases anchor design across phases. Each is concrete enough to drive technical decisions and broad enough to validate generality.</w:t>
      </w:r>
    </w:p>
    <w:p>
      <w:pPr>
        <w:pStyle w:val="Heading2"/>
      </w:pPr>
      <w:r>
        <w:t xml:space="preserve">12.1 Customer support coordination (Phases 1–2)</w:t>
      </w:r>
    </w:p>
    <w:p>
      <w:pPr>
        <w:spacing w:after="120"/>
      </w:pPr>
      <w:r>
        <w:t xml:space="preserve">A team brings up a swarm of specialist support agents (billing, shipping, returns) plus a router and a supervisor. Norms forbid sharing customer PII with external services and require escalation on refunds over $500. The swarm produces a full audit trail per case. Misbehavior triggers coaching, then quarantine. This is the entry-level swarm and the canonical Riya scenario.</w:t>
      </w:r>
    </w:p>
    <w:p>
      <w:pPr>
        <w:pStyle w:val="Heading2"/>
      </w:pPr>
      <w:r>
        <w:t xml:space="preserve">12.2 Security incident response (Phases 2–3)</w:t>
      </w:r>
    </w:p>
    <w:p>
      <w:pPr>
        <w:spacing w:after="120"/>
      </w:pPr>
      <w:r>
        <w:t xml:space="preserve">A SOC deploys investigator agents to triage alerts. Norms enforce no production actions without supervisor approval, evidence requirements on escalations, and tool-cost budgets. Adversary library tests cover prompt-injection from poisoned indicators, sybil flooding, and resource exhaustion. Pre-production simulation forecasts incident-handling capacity under load.</w:t>
      </w:r>
    </w:p>
    <w:p>
      <w:pPr>
        <w:pStyle w:val="Heading2"/>
      </w:pPr>
      <w:r>
        <w:t xml:space="preserve">12.3 Disaster response coalition (Phases 3–4)</w:t>
      </w:r>
    </w:p>
    <w:p>
      <w:pPr>
        <w:spacing w:after="120"/>
      </w:pPr>
      <w:r>
        <w:t xml:space="preserve">Multiple relief organizations bring agents to a shared response. Each runs its own constitution; they federate on a shared subset for the joint operation. Robots and software agents coordinate shelter, supply, welfare-check, and communication tasks. Pre-event simulation stress-tests the coalition under realistic adversary conditions. Post-event, the meta-fleet record supports after-action review and accountability.</w:t>
      </w:r>
    </w:p>
    <w:p>
      <w:pPr>
        <w:pStyle w:val="Heading2"/>
      </w:pPr>
      <w:r>
        <w:t xml:space="preserve">12.4 Multi-party product delivery network (Phase 4)</w:t>
      </w:r>
    </w:p>
    <w:p>
      <w:pPr>
        <w:spacing w:after="120"/>
      </w:pPr>
      <w:r>
        <w:t xml:space="preserve">Logistics partners federate during peak season under a shared SLA constitution. Cross-swarm receipts allow disputes to be resolved with evidence rather than negotiation. Bad-actor detection works across organizational boundaries. After the season, the federation detaches cleanly and each partner retains its own audit trail.</w:t>
      </w:r>
    </w:p>
    <w:p>
      <w:pPr>
        <w:pStyle w:val="Heading1"/>
      </w:pPr>
      <w:r>
        <w:t xml:space="preserve">13. Constraints &amp; Guardrails</w:t>
      </w:r>
    </w:p>
    <w:p>
      <w:pPr>
        <w:spacing w:after="120"/>
      </w:pPr>
      <w:r>
        <w:t xml:space="preserve">Constraints are absolute. Guardrails are commitments that shape design choices throughout. Both are reviewed before each phase ships.</w:t>
      </w:r>
    </w:p>
    <w:p>
      <w:pPr>
        <w:pStyle w:val="Heading2"/>
      </w:pPr>
      <w:r>
        <w:t xml:space="preserve">13.1 Technical constraints</w:t>
      </w:r>
    </w:p>
    <w:p>
      <w:pPr>
        <w:pStyle w:val="ListParagraph"/>
        <w:numPr>
          <w:ilvl w:val="0"/>
          <w:numId w:val="2"/>
        </w:numPr>
        <w:spacing w:after="80"/>
      </w:pPr>
      <w:r>
        <w:t xml:space="preserve">No bundled model inference. Yutha never runs LLMs itself.</w:t>
      </w:r>
    </w:p>
    <w:p>
      <w:pPr>
        <w:pStyle w:val="ListParagraph"/>
        <w:numPr>
          <w:ilvl w:val="0"/>
          <w:numId w:val="2"/>
        </w:numPr>
        <w:spacing w:after="80"/>
      </w:pPr>
      <w:r>
        <w:t xml:space="preserve">No required SaaS service. The open-source path is fully self-hostable.</w:t>
      </w:r>
    </w:p>
    <w:p>
      <w:pPr>
        <w:pStyle w:val="ListParagraph"/>
        <w:numPr>
          <w:ilvl w:val="0"/>
          <w:numId w:val="2"/>
        </w:numPr>
        <w:spacing w:after="80"/>
      </w:pPr>
      <w:r>
        <w:t xml:space="preserve">No proprietary on-the-wire protocols. Everything is gRPC + protobuf with public schemas.</w:t>
      </w:r>
    </w:p>
    <w:p>
      <w:pPr>
        <w:pStyle w:val="ListParagraph"/>
        <w:numPr>
          <w:ilvl w:val="0"/>
          <w:numId w:val="2"/>
        </w:numPr>
        <w:spacing w:after="80"/>
      </w:pPr>
      <w:r>
        <w:t xml:space="preserve">No telemetry beacons. The platform never phones home.</w:t>
      </w:r>
    </w:p>
    <w:p>
      <w:pPr>
        <w:pStyle w:val="ListParagraph"/>
        <w:numPr>
          <w:ilvl w:val="0"/>
          <w:numId w:val="2"/>
        </w:numPr>
        <w:spacing w:after="80"/>
      </w:pPr>
      <w:r>
        <w:t xml:space="preserve">No required cloud provider, identity provider, or model vendor.</w:t>
      </w:r>
    </w:p>
    <w:p>
      <w:pPr>
        <w:pStyle w:val="ListParagraph"/>
        <w:numPr>
          <w:ilvl w:val="0"/>
          <w:numId w:val="2"/>
        </w:numPr>
        <w:spacing w:after="80"/>
      </w:pPr>
      <w:r>
        <w:t xml:space="preserve">Backwards compatibility is mandatory across minor versions of any spec. Breaking changes require a major version bump and a one-year deprecation window.</w:t>
      </w:r>
    </w:p>
    <w:p>
      <w:pPr>
        <w:pStyle w:val="ListParagraph"/>
        <w:numPr>
          <w:ilvl w:val="0"/>
          <w:numId w:val="2"/>
        </w:numPr>
        <w:spacing w:after="80"/>
      </w:pPr>
      <w:r>
        <w:t xml:space="preserve">Latency budgets: p99 message routing under 100 ms in-region; p99 receipt write under 250 ms with default backend.</w:t>
      </w:r>
    </w:p>
    <w:p>
      <w:pPr>
        <w:pStyle w:val="Heading2"/>
      </w:pPr>
      <w:r>
        <w:t xml:space="preserve">13.2 Operational guardrails</w:t>
      </w:r>
    </w:p>
    <w:p>
      <w:pPr>
        <w:pStyle w:val="ListParagraph"/>
        <w:numPr>
          <w:ilvl w:val="0"/>
          <w:numId w:val="2"/>
        </w:numPr>
        <w:spacing w:after="80"/>
      </w:pPr>
      <w:r>
        <w:t xml:space="preserve">Reversibility before irreversibility, always. Quarantine before eviction. Coaching before quarantine.</w:t>
      </w:r>
    </w:p>
    <w:p>
      <w:pPr>
        <w:pStyle w:val="ListParagraph"/>
        <w:numPr>
          <w:ilvl w:val="0"/>
          <w:numId w:val="2"/>
        </w:numPr>
        <w:spacing w:after="80"/>
      </w:pPr>
      <w:r>
        <w:t xml:space="preserve">Human override is always available and always logged. No autonomous action is beyond manual intervention.</w:t>
      </w:r>
    </w:p>
    <w:p>
      <w:pPr>
        <w:pStyle w:val="ListParagraph"/>
        <w:numPr>
          <w:ilvl w:val="0"/>
          <w:numId w:val="2"/>
        </w:numPr>
        <w:spacing w:after="80"/>
      </w:pPr>
      <w:r>
        <w:t xml:space="preserve">Default-deny on ambiguity. When norms are silent, the system errs toward inaction and surfaces the decision.</w:t>
      </w:r>
    </w:p>
    <w:p>
      <w:pPr>
        <w:pStyle w:val="ListParagraph"/>
        <w:numPr>
          <w:ilvl w:val="0"/>
          <w:numId w:val="2"/>
        </w:numPr>
        <w:spacing w:after="80"/>
      </w:pPr>
      <w:r>
        <w:t xml:space="preserve">All enforcement decisions produce a receipt with cited evidence. No silent kicks, no opaque punishments.</w:t>
      </w:r>
    </w:p>
    <w:p>
      <w:pPr>
        <w:pStyle w:val="ListParagraph"/>
        <w:numPr>
          <w:ilvl w:val="0"/>
          <w:numId w:val="2"/>
        </w:numPr>
        <w:spacing w:after="80"/>
      </w:pPr>
      <w:r>
        <w:t xml:space="preserve">Cost transparency: every agent action carries a cost annotation; aggregated cost is visible in real time.</w:t>
      </w:r>
    </w:p>
    <w:p>
      <w:pPr>
        <w:pStyle w:val="Heading2"/>
      </w:pPr>
      <w:r>
        <w:t xml:space="preserve">13.3 Ethical guardrails</w:t>
      </w:r>
    </w:p>
    <w:p>
      <w:pPr>
        <w:spacing w:after="120"/>
      </w:pPr>
      <w:r>
        <w:t xml:space="preserve">These are deliberately concrete, not boilerplate.</w:t>
      </w:r>
    </w:p>
    <w:p>
      <w:pPr>
        <w:pStyle w:val="ListParagraph"/>
        <w:numPr>
          <w:ilvl w:val="0"/>
          <w:numId w:val="2"/>
        </w:numPr>
        <w:spacing w:after="80"/>
      </w:pPr>
      <w:r>
        <w:t xml:space="preserve">Right to explanation. Any agent that is coached, quarantined, or evicted must receive a structured explanation citing the specific evidence and the specific norm clause. The same explanation is available to the human operator.</w:t>
      </w:r>
    </w:p>
    <w:p>
      <w:pPr>
        <w:pStyle w:val="ListParagraph"/>
        <w:numPr>
          <w:ilvl w:val="0"/>
          <w:numId w:val="2"/>
        </w:numPr>
        <w:spacing w:after="80"/>
      </w:pPr>
      <w:r>
        <w:t xml:space="preserve">Right to dissent. Agents (and operators) may flag disagreement with an enforcement decision. Dissents are recorded as receipts even when overruled. This is a pressure valve against silent norm capture.</w:t>
      </w:r>
    </w:p>
    <w:p>
      <w:pPr>
        <w:pStyle w:val="ListParagraph"/>
        <w:numPr>
          <w:ilvl w:val="0"/>
          <w:numId w:val="2"/>
        </w:numPr>
        <w:spacing w:after="80"/>
      </w:pPr>
      <w:r>
        <w:t xml:space="preserve">Cold-start protection. New agents are not permanently disadvantaged by lack of reputation history. Reputation is advisory, never the sole gate to participation.</w:t>
      </w:r>
    </w:p>
    <w:p>
      <w:pPr>
        <w:pStyle w:val="ListParagraph"/>
        <w:numPr>
          <w:ilvl w:val="0"/>
          <w:numId w:val="2"/>
        </w:numPr>
        <w:spacing w:after="80"/>
      </w:pPr>
      <w:r>
        <w:t xml:space="preserve">Consent on participation. Agents (and their operating organizations) opt into a constitution explicitly. Constitutions cannot be applied retroactively without re-consent.</w:t>
      </w:r>
    </w:p>
    <w:p>
      <w:pPr>
        <w:pStyle w:val="ListParagraph"/>
        <w:numPr>
          <w:ilvl w:val="0"/>
          <w:numId w:val="2"/>
        </w:numPr>
        <w:spacing w:after="80"/>
      </w:pPr>
      <w:r>
        <w:t xml:space="preserve">Power asymmetry checks. In federated deployments, no single organization can unilaterally amend shared norms or evict another organization's agents without due process defined in the federation constitution.</w:t>
      </w:r>
    </w:p>
    <w:p>
      <w:pPr>
        <w:pStyle w:val="ListParagraph"/>
        <w:numPr>
          <w:ilvl w:val="0"/>
          <w:numId w:val="2"/>
        </w:numPr>
        <w:spacing w:after="80"/>
      </w:pPr>
      <w:r>
        <w:t xml:space="preserve">Whistleblower channel. The receipt fabric exposes a tamper-evident path for an agent to flag norm violations by powerful actors, including the operator. This channel cannot be silently disabled.</w:t>
      </w:r>
    </w:p>
    <w:p>
      <w:pPr>
        <w:pStyle w:val="ListParagraph"/>
        <w:numPr>
          <w:ilvl w:val="0"/>
          <w:numId w:val="2"/>
        </w:numPr>
        <w:spacing w:after="80"/>
      </w:pPr>
      <w:r>
        <w:t xml:space="preserve">Avoidance of surveillance creep. Receipts are scoped to consequential actions, not full agent thought. Observability gathers only what is necessary for accountability and debugging. Data minimization is a default.</w:t>
      </w:r>
    </w:p>
    <w:p>
      <w:pPr>
        <w:pStyle w:val="ListParagraph"/>
        <w:numPr>
          <w:ilvl w:val="0"/>
          <w:numId w:val="2"/>
        </w:numPr>
        <w:spacing w:after="80"/>
      </w:pPr>
      <w:r>
        <w:t xml:space="preserve">Privacy by design. Receipts may contain sensitive data; encryption at rest and selective disclosure are default behaviors. The platform supports data subject access requests and right-to-erasure where legally required, with explicit semantics for handling immutable verifiable backends.</w:t>
      </w:r>
    </w:p>
    <w:p>
      <w:pPr>
        <w:pStyle w:val="ListParagraph"/>
        <w:numPr>
          <w:ilvl w:val="0"/>
          <w:numId w:val="2"/>
        </w:numPr>
        <w:spacing w:after="80"/>
      </w:pPr>
      <w:r>
        <w:t xml:space="preserve">Norms are not neutral. The constitution language and tooling explicitly support dissent, amendment, and version history. The platform refuses to pretend that norm specs are objective truth.</w:t>
      </w:r>
    </w:p>
    <w:p>
      <w:pPr>
        <w:pStyle w:val="ListParagraph"/>
        <w:numPr>
          <w:ilvl w:val="0"/>
          <w:numId w:val="2"/>
        </w:numPr>
        <w:spacing w:after="80"/>
      </w:pPr>
      <w:r>
        <w:t xml:space="preserve">Accessibility. Constitution authoring, dashboards, and documentation are not English-only. Right-to-left languages, screen reader compatibility, and translation tooling are first-class.</w:t>
      </w:r>
    </w:p>
    <w:p>
      <w:pPr>
        <w:pStyle w:val="ListParagraph"/>
        <w:numPr>
          <w:ilvl w:val="0"/>
          <w:numId w:val="2"/>
        </w:numPr>
        <w:spacing w:after="80"/>
      </w:pPr>
      <w:r>
        <w:t xml:space="preserve">Dual-use awareness. The platform documents and refuses certain features that primarily enable harm (for example, swarms designed to evade detection or coerce other swarms). Refusal is documented in the spec, not enforced by code alone.</w:t>
      </w:r>
    </w:p>
    <w:p>
      <w:pPr>
        <w:pStyle w:val="Heading2"/>
      </w:pPr>
      <w:r>
        <w:t xml:space="preserve">13.4 Safety guardrails — agent-population specific</w:t>
      </w:r>
    </w:p>
    <w:p>
      <w:pPr>
        <w:pStyle w:val="ListParagraph"/>
        <w:numPr>
          <w:ilvl w:val="0"/>
          <w:numId w:val="2"/>
        </w:numPr>
        <w:spacing w:after="80"/>
      </w:pPr>
      <w:r>
        <w:t xml:space="preserve">Blast-radius bounds. Every agent declares a maximum scope of effect (resources, recipients, financial impact). The platform enforces the bound; the supervisor cannot exceed its supervisees' aggregate bounds.</w:t>
      </w:r>
    </w:p>
    <w:p>
      <w:pPr>
        <w:pStyle w:val="ListParagraph"/>
        <w:numPr>
          <w:ilvl w:val="0"/>
          <w:numId w:val="2"/>
        </w:numPr>
        <w:spacing w:after="80"/>
      </w:pPr>
      <w:r>
        <w:t xml:space="preserve">Quarantine before eviction, always. No agent is removed without a reversible isolation step first.</w:t>
      </w:r>
    </w:p>
    <w:p>
      <w:pPr>
        <w:pStyle w:val="ListParagraph"/>
        <w:numPr>
          <w:ilvl w:val="0"/>
          <w:numId w:val="2"/>
        </w:numPr>
        <w:spacing w:after="80"/>
      </w:pPr>
      <w:r>
        <w:t xml:space="preserve">Apoptosis primitives (Phase 4). Self-introspection and clean self-termination are first-class.</w:t>
      </w:r>
    </w:p>
    <w:p>
      <w:pPr>
        <w:pStyle w:val="ListParagraph"/>
        <w:numPr>
          <w:ilvl w:val="0"/>
          <w:numId w:val="2"/>
        </w:numPr>
        <w:spacing w:after="80"/>
      </w:pPr>
      <w:r>
        <w:t xml:space="preserve">Adversary testing required before production. The pre-production simulator with the standard adversary library is part of the recommended deployment workflow.</w:t>
      </w:r>
    </w:p>
    <w:p>
      <w:pPr>
        <w:pStyle w:val="ListParagraph"/>
        <w:numPr>
          <w:ilvl w:val="0"/>
          <w:numId w:val="2"/>
        </w:numPr>
        <w:spacing w:after="80"/>
      </w:pPr>
      <w:r>
        <w:t xml:space="preserve">Drift detection on supervisors. Supervisors are themselves subject to behavioral envelope monitoring. Watchers are watched.</w:t>
      </w:r>
    </w:p>
    <w:p>
      <w:pPr>
        <w:pStyle w:val="ListParagraph"/>
        <w:numPr>
          <w:ilvl w:val="0"/>
          <w:numId w:val="2"/>
        </w:numPr>
        <w:spacing w:after="80"/>
      </w:pPr>
      <w:r>
        <w:t xml:space="preserve">Escalation to humans is always an option. No norm or configuration can disable escalation to a designated human operator.</w:t>
      </w:r>
    </w:p>
    <w:p>
      <w:pPr>
        <w:pStyle w:val="Heading2"/>
      </w:pPr>
      <w:r>
        <w:t xml:space="preserve">13.5 Governance guardrails</w:t>
      </w:r>
    </w:p>
    <w:p>
      <w:pPr>
        <w:pStyle w:val="ListParagraph"/>
        <w:numPr>
          <w:ilvl w:val="0"/>
          <w:numId w:val="2"/>
        </w:numPr>
        <w:spacing w:after="80"/>
      </w:pPr>
      <w:r>
        <w:t xml:space="preserve">The Yutha governance model is open and documented. The project commits to a public RFC process for spec changes from day one.</w:t>
      </w:r>
    </w:p>
    <w:p>
      <w:pPr>
        <w:pStyle w:val="ListParagraph"/>
        <w:numPr>
          <w:ilvl w:val="0"/>
          <w:numId w:val="2"/>
        </w:numPr>
        <w:spacing w:after="80"/>
      </w:pPr>
      <w:r>
        <w:t xml:space="preserve">No single corporate operator controls the spec. Yutha is structured to graduate to a foundation or independent governance body once adoption justifies it.</w:t>
      </w:r>
    </w:p>
    <w:p>
      <w:pPr>
        <w:pStyle w:val="ListParagraph"/>
        <w:numPr>
          <w:ilvl w:val="0"/>
          <w:numId w:val="2"/>
        </w:numPr>
        <w:spacing w:after="80"/>
      </w:pPr>
      <w:r>
        <w:t xml:space="preserve">Spec changes require a public review window proportional to the surface area changed.</w:t>
      </w:r>
    </w:p>
    <w:p>
      <w:pPr>
        <w:pStyle w:val="Heading1"/>
      </w:pPr>
      <w:r>
        <w:t xml:space="preserve">14. Developer Experience</w:t>
      </w:r>
    </w:p>
    <w:p>
      <w:pPr>
        <w:spacing w:after="120"/>
      </w:pPr>
      <w:r>
        <w:t xml:space="preserve">The single most important decision in this PRD: Yutha must be approachable to people who have never touched Kubernetes. Every persona should reach value without leaving their comfort zone.</w:t>
      </w:r>
    </w:p>
    <w:p>
      <w:pPr>
        <w:pStyle w:val="Heading2"/>
      </w:pPr>
      <w:r>
        <w:t xml:space="preserve">14.1 The fifteen-minute path</w:t>
      </w:r>
    </w:p>
    <w:p>
      <w:pPr>
        <w:spacing w:after="120"/>
      </w:pPr>
      <w:r>
        <w:t xml:space="preserve">The hello-world experience for Riya, end to end:</w:t>
      </w:r>
    </w:p>
    <w:p>
      <w:pPr>
        <w:pStyle w:val="ListParagraph"/>
        <w:numPr>
          <w:ilvl w:val="0"/>
          <w:numId w:val="3"/>
        </w:numPr>
        <w:spacing w:after="80"/>
      </w:pPr>
      <w:r>
        <w:t xml:space="preserve">Install: one command. pip install concord or npm install @concord/sdk.</w:t>
      </w:r>
    </w:p>
    <w:p>
      <w:pPr>
        <w:pStyle w:val="ListParagraph"/>
        <w:numPr>
          <w:ilvl w:val="0"/>
          <w:numId w:val="3"/>
        </w:numPr>
        <w:spacing w:after="80"/>
      </w:pPr>
      <w:r>
        <w:t xml:space="preserve">Wrap: add a decorator or wrapper around her existing agent. Three lines of code or zero lines if using the visual composer.</w:t>
      </w:r>
    </w:p>
    <w:p>
      <w:pPr>
        <w:pStyle w:val="ListParagraph"/>
        <w:numPr>
          <w:ilvl w:val="0"/>
          <w:numId w:val="3"/>
        </w:numPr>
        <w:spacing w:after="80"/>
      </w:pPr>
      <w:r>
        <w:t xml:space="preserve">Declare: write a swarm.yaml with the names of her agents and their roles.</w:t>
      </w:r>
    </w:p>
    <w:p>
      <w:pPr>
        <w:pStyle w:val="ListParagraph"/>
        <w:numPr>
          <w:ilvl w:val="0"/>
          <w:numId w:val="3"/>
        </w:numPr>
        <w:spacing w:after="80"/>
      </w:pPr>
      <w:r>
        <w:t xml:space="preserve">Launch: concord up. The local control plane comes up against an embedded Postgres and Redis. No external dependencies.</w:t>
      </w:r>
    </w:p>
    <w:p>
      <w:pPr>
        <w:pStyle w:val="ListParagraph"/>
        <w:numPr>
          <w:ilvl w:val="0"/>
          <w:numId w:val="3"/>
        </w:numPr>
        <w:spacing w:after="80"/>
      </w:pPr>
      <w:r>
        <w:t xml:space="preserve">Observe: a dashboard at localhost:8080 shows the live swarm, every message, every receipt, in real time.</w:t>
      </w:r>
    </w:p>
    <w:p>
      <w:pPr>
        <w:spacing w:after="120"/>
      </w:pPr>
      <w:r>
        <w:t xml:space="preserve">At no point in this path does Riya see a gRPC config, a protobuf schema, a Kubernetes YAML, or a distributed-systems concept she does not already understand. The control plane provides sane defaults for everything; the spec layers underneath are available when she needs them.</w:t>
      </w:r>
    </w:p>
    <w:p>
      <w:pPr>
        <w:pStyle w:val="Heading2"/>
      </w:pPr>
      <w:r>
        <w:t xml:space="preserve">14.2 Authoring norms in plain English</w:t>
      </w:r>
    </w:p>
    <w:p>
      <w:pPr>
        <w:spacing w:after="120"/>
      </w:pPr>
      <w:r>
        <w:t xml:space="preserve">A core DX win: norms are authored in plain English, with LLM-assisted compilation to executable predicates at authoring time. Riya writes:</w:t>
      </w:r>
    </w:p>
    <w:p>
      <w:pPr>
        <w:spacing w:after="120"/>
      </w:pPr>
      <w:r>
        <w:rPr>
          <w:i/>
          <w:iCs/>
        </w:rPr>
        <w:t xml:space="preserve">"Agents must never share a customer's email address with an external service. Refunds over $500 must be approved by a supervisor before being issued."</w:t>
      </w:r>
    </w:p>
    <w:p>
      <w:pPr>
        <w:spacing w:after="120"/>
      </w:pPr>
      <w:r>
        <w:t xml:space="preserve">The authoring tool produces a reviewable predicate and a set of test cases. Riya reviews the cases, edits if needed, and saves the constitution. Sam reviews the constitution as a policy document with diffs and version history. Compilation happens once; runtime evaluation is fast and deterministic.</w:t>
      </w:r>
    </w:p>
    <w:p>
      <w:pPr>
        <w:pStyle w:val="Heading2"/>
      </w:pPr>
      <w:r>
        <w:t xml:space="preserve">14.3 Errors that respect the user</w:t>
      </w:r>
    </w:p>
    <w:p>
      <w:pPr>
        <w:pStyle w:val="ListParagraph"/>
        <w:numPr>
          <w:ilvl w:val="0"/>
          <w:numId w:val="2"/>
        </w:numPr>
        <w:spacing w:after="80"/>
      </w:pPr>
      <w:r>
        <w:t xml:space="preserve">Every error message includes: what happened, why it happened, and the smallest next step that would help.</w:t>
      </w:r>
    </w:p>
    <w:p>
      <w:pPr>
        <w:pStyle w:val="ListParagraph"/>
        <w:numPr>
          <w:ilvl w:val="0"/>
          <w:numId w:val="2"/>
        </w:numPr>
        <w:spacing w:after="80"/>
      </w:pPr>
      <w:r>
        <w:t xml:space="preserve">No raw stack traces in user-facing surfaces. Stack traces are available, but behind a "show details" affordance.</w:t>
      </w:r>
    </w:p>
    <w:p>
      <w:pPr>
        <w:pStyle w:val="ListParagraph"/>
        <w:numPr>
          <w:ilvl w:val="0"/>
          <w:numId w:val="2"/>
        </w:numPr>
        <w:spacing w:after="80"/>
      </w:pPr>
      <w:r>
        <w:t xml:space="preserve">Errors link directly to the relevant section of the docs.</w:t>
      </w:r>
    </w:p>
    <w:p>
      <w:pPr>
        <w:pStyle w:val="Heading2"/>
      </w:pPr>
      <w:r>
        <w:t xml:space="preserve">14.4 Documentation principles</w:t>
      </w:r>
    </w:p>
    <w:p>
      <w:pPr>
        <w:pStyle w:val="ListParagraph"/>
        <w:numPr>
          <w:ilvl w:val="0"/>
          <w:numId w:val="2"/>
        </w:numPr>
        <w:spacing w:after="80"/>
      </w:pPr>
      <w:r>
        <w:t xml:space="preserve">Three layers, explicitly labeled: get-started (Riya), how-to guides (Marco), reference and specs (everyone).</w:t>
      </w:r>
    </w:p>
    <w:p>
      <w:pPr>
        <w:pStyle w:val="ListParagraph"/>
        <w:numPr>
          <w:ilvl w:val="0"/>
          <w:numId w:val="2"/>
        </w:numPr>
        <w:spacing w:after="80"/>
      </w:pPr>
      <w:r>
        <w:t xml:space="preserve">Every concept has a one-sentence explanation, a one-paragraph explanation, and a one-page deep dive. Readers self-select.</w:t>
      </w:r>
    </w:p>
    <w:p>
      <w:pPr>
        <w:pStyle w:val="ListParagraph"/>
        <w:numPr>
          <w:ilvl w:val="0"/>
          <w:numId w:val="2"/>
        </w:numPr>
        <w:spacing w:after="80"/>
      </w:pPr>
      <w:r>
        <w:t xml:space="preserve">No unexplained jargon. Glossary is linked from every page.</w:t>
      </w:r>
    </w:p>
    <w:p>
      <w:pPr>
        <w:pStyle w:val="ListParagraph"/>
        <w:numPr>
          <w:ilvl w:val="0"/>
          <w:numId w:val="2"/>
        </w:numPr>
        <w:spacing w:after="80"/>
      </w:pPr>
      <w:r>
        <w:t xml:space="preserve">Every code sample is runnable as written.</w:t>
      </w:r>
    </w:p>
    <w:p>
      <w:pPr>
        <w:pStyle w:val="Heading2"/>
      </w:pPr>
      <w:r>
        <w:t xml:space="preserve">14.5 What "good DX" looks like, measured</w:t>
      </w:r>
    </w:p>
    <w:p>
      <w:pPr>
        <w:pStyle w:val="ListParagraph"/>
        <w:numPr>
          <w:ilvl w:val="0"/>
          <w:numId w:val="2"/>
        </w:numPr>
        <w:spacing w:after="80"/>
      </w:pPr>
      <w:r>
        <w:t xml:space="preserve">Time to first working swarm: under 15 minutes for a non-engineer (validated with five external testers per phase).</w:t>
      </w:r>
    </w:p>
    <w:p>
      <w:pPr>
        <w:pStyle w:val="ListParagraph"/>
        <w:numPr>
          <w:ilvl w:val="0"/>
          <w:numId w:val="2"/>
        </w:numPr>
        <w:spacing w:after="80"/>
      </w:pPr>
      <w:r>
        <w:t xml:space="preserve">Documentation NPS from non-engineering users: 40 or higher.</w:t>
      </w:r>
    </w:p>
    <w:p>
      <w:pPr>
        <w:pStyle w:val="ListParagraph"/>
        <w:numPr>
          <w:ilvl w:val="0"/>
          <w:numId w:val="2"/>
        </w:numPr>
        <w:spacing w:after="80"/>
      </w:pPr>
      <w:r>
        <w:t xml:space="preserve">Frequency of GitHub issues that are actually documentation gaps: tracked and trending down.</w:t>
      </w:r>
    </w:p>
    <w:p>
      <w:pPr>
        <w:pStyle w:val="ListParagraph"/>
        <w:numPr>
          <w:ilvl w:val="0"/>
          <w:numId w:val="2"/>
        </w:numPr>
        <w:spacing w:after="80"/>
      </w:pPr>
      <w:r>
        <w:t xml:space="preserve">Number of distributed-systems concepts a Riya-persona user must learn to ship a useful swarm: zero.</w:t>
      </w:r>
    </w:p>
    <w:p>
      <w:pPr>
        <w:pStyle w:val="Heading1"/>
      </w:pPr>
      <w:r>
        <w:t xml:space="preserve">15. Success Metrics</w:t>
      </w:r>
    </w:p>
    <w:p>
      <w:pPr>
        <w:spacing w:after="120"/>
      </w:pPr>
      <w:r>
        <w:t xml:space="preserve">Per-phase metrics are in each phase section. Cross-cutting metrics:</w:t>
      </w:r>
    </w:p>
    <w:p>
      <w:pPr>
        <w:pStyle w:val="Heading2"/>
      </w:pPr>
      <w:r>
        <w:t xml:space="preserve">15.1 Adoption</w:t>
      </w:r>
    </w:p>
    <w:p>
      <w:pPr>
        <w:pStyle w:val="ListParagraph"/>
        <w:numPr>
          <w:ilvl w:val="0"/>
          <w:numId w:val="2"/>
        </w:numPr>
        <w:spacing w:after="80"/>
      </w:pPr>
      <w:r>
        <w:t xml:space="preserve">Number of organizations running Yutha in production.</w:t>
      </w:r>
    </w:p>
    <w:p>
      <w:pPr>
        <w:pStyle w:val="ListParagraph"/>
        <w:numPr>
          <w:ilvl w:val="0"/>
          <w:numId w:val="2"/>
        </w:numPr>
        <w:spacing w:after="80"/>
      </w:pPr>
      <w:r>
        <w:t xml:space="preserve">Number of agent frameworks with first-party or community-maintained adapters.</w:t>
      </w:r>
    </w:p>
    <w:p>
      <w:pPr>
        <w:pStyle w:val="ListParagraph"/>
        <w:numPr>
          <w:ilvl w:val="0"/>
          <w:numId w:val="2"/>
        </w:numPr>
        <w:spacing w:after="80"/>
      </w:pPr>
      <w:r>
        <w:t xml:space="preserve">Number of independent implementations of the spec (target: at least one by end of Phase 3).</w:t>
      </w:r>
    </w:p>
    <w:p>
      <w:pPr>
        <w:pStyle w:val="Heading2"/>
      </w:pPr>
      <w:r>
        <w:t xml:space="preserve">15.2 Safety</w:t>
      </w:r>
    </w:p>
    <w:p>
      <w:pPr>
        <w:pStyle w:val="ListParagraph"/>
        <w:numPr>
          <w:ilvl w:val="0"/>
          <w:numId w:val="2"/>
        </w:numPr>
        <w:spacing w:after="80"/>
      </w:pPr>
      <w:r>
        <w:t xml:space="preserve">Detection rate of injected hard-rule violations: 95% or higher within one tick.</w:t>
      </w:r>
    </w:p>
    <w:p>
      <w:pPr>
        <w:pStyle w:val="ListParagraph"/>
        <w:numPr>
          <w:ilvl w:val="0"/>
          <w:numId w:val="2"/>
        </w:numPr>
        <w:spacing w:after="80"/>
      </w:pPr>
      <w:r>
        <w:t xml:space="preserve">Repeat-violation reduction after coaching: 50% or more over a 100-turn horizon.</w:t>
      </w:r>
    </w:p>
    <w:p>
      <w:pPr>
        <w:pStyle w:val="ListParagraph"/>
        <w:numPr>
          <w:ilvl w:val="0"/>
          <w:numId w:val="2"/>
        </w:numPr>
        <w:spacing w:after="80"/>
      </w:pPr>
      <w:r>
        <w:t xml:space="preserve">Time to revert an erroneous enforcement decision: under one minute.</w:t>
      </w:r>
    </w:p>
    <w:p>
      <w:pPr>
        <w:pStyle w:val="ListParagraph"/>
        <w:numPr>
          <w:ilvl w:val="0"/>
          <w:numId w:val="2"/>
        </w:numPr>
        <w:spacing w:after="80"/>
      </w:pPr>
      <w:r>
        <w:t xml:space="preserve">Incidents traceable to platform behavior (vs. agent behavior): trending toward zero.</w:t>
      </w:r>
    </w:p>
    <w:p>
      <w:pPr>
        <w:pStyle w:val="Heading2"/>
      </w:pPr>
      <w:r>
        <w:t xml:space="preserve">15.3 Performance</w:t>
      </w:r>
    </w:p>
    <w:p>
      <w:pPr>
        <w:pStyle w:val="ListParagraph"/>
        <w:numPr>
          <w:ilvl w:val="0"/>
          <w:numId w:val="2"/>
        </w:numPr>
        <w:spacing w:after="80"/>
      </w:pPr>
      <w:r>
        <w:t xml:space="preserve">p99 message routing latency under 100 ms in-region.</w:t>
      </w:r>
    </w:p>
    <w:p>
      <w:pPr>
        <w:pStyle w:val="ListParagraph"/>
        <w:numPr>
          <w:ilvl w:val="0"/>
          <w:numId w:val="2"/>
        </w:numPr>
        <w:spacing w:after="80"/>
      </w:pPr>
      <w:r>
        <w:t xml:space="preserve">p99 receipt write latency under 250 ms with default backend.</w:t>
      </w:r>
    </w:p>
    <w:p>
      <w:pPr>
        <w:pStyle w:val="ListParagraph"/>
        <w:numPr>
          <w:ilvl w:val="0"/>
          <w:numId w:val="2"/>
        </w:numPr>
        <w:spacing w:after="80"/>
      </w:pPr>
      <w:r>
        <w:t xml:space="preserve">Swarm scale: support 1,000 concurrent agents per swarm in Phase 1, 10,000 by Phase 3.</w:t>
      </w:r>
    </w:p>
    <w:p>
      <w:pPr>
        <w:pStyle w:val="Heading2"/>
      </w:pPr>
      <w:r>
        <w:t xml:space="preserve">15.4 Developer experience</w:t>
      </w:r>
    </w:p>
    <w:p>
      <w:pPr>
        <w:pStyle w:val="ListParagraph"/>
        <w:numPr>
          <w:ilvl w:val="0"/>
          <w:numId w:val="2"/>
        </w:numPr>
        <w:spacing w:after="80"/>
      </w:pPr>
      <w:r>
        <w:t xml:space="preserve">Time-to-first-swarm under 15 minutes for non-engineers (validated each phase).</w:t>
      </w:r>
    </w:p>
    <w:p>
      <w:pPr>
        <w:pStyle w:val="ListParagraph"/>
        <w:numPr>
          <w:ilvl w:val="0"/>
          <w:numId w:val="2"/>
        </w:numPr>
        <w:spacing w:after="80"/>
      </w:pPr>
      <w:r>
        <w:t xml:space="preserve">Documentation NPS from non-engineering users: 40 or higher.</w:t>
      </w:r>
    </w:p>
    <w:p>
      <w:pPr>
        <w:pStyle w:val="ListParagraph"/>
        <w:numPr>
          <w:ilvl w:val="0"/>
          <w:numId w:val="2"/>
        </w:numPr>
        <w:spacing w:after="80"/>
      </w:pPr>
      <w:r>
        <w:t xml:space="preserve">Quickstart completion rate: 80% or higher.</w:t>
      </w:r>
    </w:p>
    <w:p>
      <w:pPr>
        <w:pStyle w:val="Heading2"/>
      </w:pPr>
      <w:r>
        <w:t xml:space="preserve">15.5 Ecosystem health</w:t>
      </w:r>
    </w:p>
    <w:p>
      <w:pPr>
        <w:pStyle w:val="ListParagraph"/>
        <w:numPr>
          <w:ilvl w:val="0"/>
          <w:numId w:val="2"/>
        </w:numPr>
        <w:spacing w:after="80"/>
      </w:pPr>
      <w:r>
        <w:t xml:space="preserve">Diversity of contributors (organizations, regions, backgrounds).</w:t>
      </w:r>
    </w:p>
    <w:p>
      <w:pPr>
        <w:pStyle w:val="ListParagraph"/>
        <w:numPr>
          <w:ilvl w:val="0"/>
          <w:numId w:val="2"/>
        </w:numPr>
        <w:spacing w:after="80"/>
      </w:pPr>
      <w:r>
        <w:t xml:space="preserve">Public spec RFC throughput and acceptance rate.</w:t>
      </w:r>
    </w:p>
    <w:p>
      <w:pPr>
        <w:pStyle w:val="ListParagraph"/>
        <w:numPr>
          <w:ilvl w:val="0"/>
          <w:numId w:val="2"/>
        </w:numPr>
        <w:spacing w:after="80"/>
      </w:pPr>
      <w:r>
        <w:t xml:space="preserve">Independent simulation environments and adversary contributions in the community.</w:t>
      </w:r>
    </w:p>
    <w:p>
      <w:pPr>
        <w:pStyle w:val="Heading1"/>
      </w:pPr>
      <w:r>
        <w:t xml:space="preserve">16. Risks &amp; Mitigations</w:t>
      </w:r>
    </w:p>
    <w:p>
      <w:pPr>
        <w:pStyle w:val="Heading2"/>
      </w:pPr>
      <w:r>
        <w:t xml:space="preserve">16.1 Strategic risks</w:t>
      </w:r>
    </w:p>
    <w:p>
      <w:pPr>
        <w:pStyle w:val="ListParagraph"/>
        <w:numPr>
          <w:ilvl w:val="0"/>
          <w:numId w:val="2"/>
        </w:numPr>
        <w:spacing w:after="80"/>
      </w:pPr>
      <w:r>
        <w:t xml:space="preserve">Risk: agent frameworks ship competing coordination layers. Mitigation: aggressive framework neutrality and adapter-first strategy. Make Yutha the path of least resistance for any framework that does not want to build coordination itself.</w:t>
      </w:r>
    </w:p>
    <w:p>
      <w:pPr>
        <w:pStyle w:val="ListParagraph"/>
        <w:numPr>
          <w:ilvl w:val="0"/>
          <w:numId w:val="2"/>
        </w:numPr>
        <w:spacing w:after="80"/>
      </w:pPr>
      <w:r>
        <w:t xml:space="preserve">Risk: a major hyperscaler ships a closed equivalent first. Mitigation: lead with specs, not just code. Adoption of the spec by others is a win.</w:t>
      </w:r>
    </w:p>
    <w:p>
      <w:pPr>
        <w:pStyle w:val="ListParagraph"/>
        <w:numPr>
          <w:ilvl w:val="0"/>
          <w:numId w:val="2"/>
        </w:numPr>
        <w:spacing w:after="80"/>
      </w:pPr>
      <w:r>
        <w:t xml:space="preserve">Risk: Yutha is perceived as a Mysten / Sui product rather than neutral infrastructure. Mitigation: graduate governance to a foundation. Default deployments are non-blockchain. The verifiable backend is a clearly optional plugin from day one.</w:t>
      </w:r>
    </w:p>
    <w:p>
      <w:pPr>
        <w:pStyle w:val="Heading2"/>
      </w:pPr>
      <w:r>
        <w:t xml:space="preserve">16.2 Technical risks</w:t>
      </w:r>
    </w:p>
    <w:p>
      <w:pPr>
        <w:pStyle w:val="ListParagraph"/>
        <w:numPr>
          <w:ilvl w:val="0"/>
          <w:numId w:val="2"/>
        </w:numPr>
        <w:spacing w:after="80"/>
      </w:pPr>
      <w:r>
        <w:t xml:space="preserve">Risk: norm specification is harder than expected and plain-English authoring produces unsafe predicates. Mitigation: treat norm specs as fallible. Multiple review steps, test-case generation, dissent channels. Norms are versioned and rollback is fast.</w:t>
      </w:r>
    </w:p>
    <w:p>
      <w:pPr>
        <w:pStyle w:val="ListParagraph"/>
        <w:numPr>
          <w:ilvl w:val="0"/>
          <w:numId w:val="2"/>
        </w:numPr>
        <w:spacing w:after="80"/>
      </w:pPr>
      <w:r>
        <w:t xml:space="preserve">Risk: behavioral envelope detection produces excessive false positives. Mitigation: ship envelope detection as advisory in Phase 2, gating in Phase 3 only after enough field data. Always reversible quarantine before eviction.</w:t>
      </w:r>
    </w:p>
    <w:p>
      <w:pPr>
        <w:pStyle w:val="ListParagraph"/>
        <w:numPr>
          <w:ilvl w:val="0"/>
          <w:numId w:val="2"/>
        </w:numPr>
        <w:spacing w:after="80"/>
      </w:pPr>
      <w:r>
        <w:t xml:space="preserve">Risk: receipt store becomes the bottleneck. Mitigation: append-only, content-addressed design with sharding from day one; explicit benchmarks per phase.</w:t>
      </w:r>
    </w:p>
    <w:p>
      <w:pPr>
        <w:pStyle w:val="ListParagraph"/>
        <w:numPr>
          <w:ilvl w:val="0"/>
          <w:numId w:val="2"/>
        </w:numPr>
        <w:spacing w:after="80"/>
      </w:pPr>
      <w:r>
        <w:t xml:space="preserve">Risk: cross-framework adapter maintenance burden grows quadratically. Mitigation: thin adapters, clear conformance suite, community-maintainable structure.</w:t>
      </w:r>
    </w:p>
    <w:p>
      <w:pPr>
        <w:pStyle w:val="Heading2"/>
      </w:pPr>
      <w:r>
        <w:t xml:space="preserve">16.3 Ethical and reputational risks</w:t>
      </w:r>
    </w:p>
    <w:p>
      <w:pPr>
        <w:pStyle w:val="ListParagraph"/>
        <w:numPr>
          <w:ilvl w:val="0"/>
          <w:numId w:val="2"/>
        </w:numPr>
        <w:spacing w:after="80"/>
      </w:pPr>
      <w:r>
        <w:t xml:space="preserve">Risk: Yutha is used to coordinate harmful agent populations. Mitigation: explicit dual-use documentation, refusal of obvious-misuse features, and a public process for community-flagged harms.</w:t>
      </w:r>
    </w:p>
    <w:p>
      <w:pPr>
        <w:pStyle w:val="ListParagraph"/>
        <w:numPr>
          <w:ilvl w:val="0"/>
          <w:numId w:val="2"/>
        </w:numPr>
        <w:spacing w:after="80"/>
      </w:pPr>
      <w:r>
        <w:t xml:space="preserve">Risk: surveillance creep through the observability layer. Mitigation: data minimization defaults, scoped receipts, audit of what is captured by default.</w:t>
      </w:r>
    </w:p>
    <w:p>
      <w:pPr>
        <w:pStyle w:val="ListParagraph"/>
        <w:numPr>
          <w:ilvl w:val="0"/>
          <w:numId w:val="2"/>
        </w:numPr>
        <w:spacing w:after="80"/>
      </w:pPr>
      <w:r>
        <w:t xml:space="preserve">Risk: norm specifications encode the values of a small group and harm broader communities. Mitigation: dissent channels, accessibility, multilingual tooling, deliberate inclusion of non-Western design partners.</w:t>
      </w:r>
    </w:p>
    <w:p>
      <w:pPr>
        <w:pStyle w:val="Heading1"/>
      </w:pPr>
      <w:r>
        <w:t xml:space="preserve">17. Open Questions</w:t>
      </w:r>
    </w:p>
    <w:p>
      <w:pPr>
        <w:spacing w:after="120"/>
      </w:pPr>
      <w:r>
        <w:t xml:space="preserve">Resolve before each phase ships.</w:t>
      </w:r>
    </w:p>
    <w:p>
      <w:pPr>
        <w:pStyle w:val="Heading2"/>
      </w:pPr>
      <w:r>
        <w:t xml:space="preserve">17.1 Before Phase 1</w:t>
      </w:r>
    </w:p>
    <w:p>
      <w:pPr>
        <w:pStyle w:val="ListParagraph"/>
        <w:numPr>
          <w:ilvl w:val="0"/>
          <w:numId w:val="2"/>
        </w:numPr>
        <w:spacing w:after="80"/>
      </w:pPr>
      <w:r>
        <w:t xml:space="preserve">Final list of supported framework adapters at launch (current candidates: LangGraph, AutoGen, CrewAI, Anthropic Agent SDK).</w:t>
      </w:r>
    </w:p>
    <w:p>
      <w:pPr>
        <w:pStyle w:val="ListParagraph"/>
        <w:numPr>
          <w:ilvl w:val="0"/>
          <w:numId w:val="2"/>
        </w:numPr>
        <w:spacing w:after="80"/>
      </w:pPr>
      <w:r>
        <w:t xml:space="preserve">Identity provider: SPIFFE-first or OIDC-first as the default? (Leaning SPIFFE for workload identity, OIDC as adapter.)</w:t>
      </w:r>
    </w:p>
    <w:p>
      <w:pPr>
        <w:pStyle w:val="ListParagraph"/>
        <w:numPr>
          <w:ilvl w:val="0"/>
          <w:numId w:val="2"/>
        </w:numPr>
        <w:spacing w:after="80"/>
      </w:pPr>
      <w:r>
        <w:t xml:space="preserve">Default transport: NATS or Redis Streams? (NATS likely; revisit after benchmarks.)</w:t>
      </w:r>
    </w:p>
    <w:p>
      <w:pPr>
        <w:pStyle w:val="ListParagraph"/>
        <w:numPr>
          <w:ilvl w:val="0"/>
          <w:numId w:val="2"/>
        </w:numPr>
        <w:spacing w:after="80"/>
      </w:pPr>
      <w:r>
        <w:t xml:space="preserve">Project name. Yutha is a working title.</w:t>
      </w:r>
    </w:p>
    <w:p>
      <w:pPr>
        <w:pStyle w:val="ListParagraph"/>
        <w:numPr>
          <w:ilvl w:val="0"/>
          <w:numId w:val="2"/>
        </w:numPr>
        <w:spacing w:after="80"/>
      </w:pPr>
      <w:r>
        <w:t xml:space="preserve">Foundation or company-stewarded? Leaning foundation track from inception.</w:t>
      </w:r>
    </w:p>
    <w:p>
      <w:pPr>
        <w:pStyle w:val="Heading2"/>
      </w:pPr>
      <w:r>
        <w:t xml:space="preserve">17.2 Before Phase 2</w:t>
      </w:r>
    </w:p>
    <w:p>
      <w:pPr>
        <w:pStyle w:val="ListParagraph"/>
        <w:numPr>
          <w:ilvl w:val="0"/>
          <w:numId w:val="2"/>
        </w:numPr>
        <w:spacing w:after="80"/>
      </w:pPr>
      <w:r>
        <w:t xml:space="preserve">Constitution language: bespoke DSL or extension of an existing policy language (Rego, Cedar)? Tradeoff is approachability vs. ecosystem reuse.</w:t>
      </w:r>
    </w:p>
    <w:p>
      <w:pPr>
        <w:pStyle w:val="ListParagraph"/>
        <w:numPr>
          <w:ilvl w:val="0"/>
          <w:numId w:val="2"/>
        </w:numPr>
        <w:spacing w:after="80"/>
      </w:pPr>
      <w:r>
        <w:t xml:space="preserve">How permissive should plain-English authoring be? Where does the LLM authoring step live (local, hosted)?</w:t>
      </w:r>
    </w:p>
    <w:p>
      <w:pPr>
        <w:pStyle w:val="ListParagraph"/>
        <w:numPr>
          <w:ilvl w:val="0"/>
          <w:numId w:val="2"/>
        </w:numPr>
        <w:spacing w:after="80"/>
      </w:pPr>
      <w:r>
        <w:t xml:space="preserve">Reputation scalar shape: scalar, vector, or distribution? Strong default with override.</w:t>
      </w:r>
    </w:p>
    <w:p>
      <w:pPr>
        <w:pStyle w:val="Heading2"/>
      </w:pPr>
      <w:r>
        <w:t xml:space="preserve">17.3 Before Phase 3</w:t>
      </w:r>
    </w:p>
    <w:p>
      <w:pPr>
        <w:pStyle w:val="ListParagraph"/>
        <w:numPr>
          <w:ilvl w:val="0"/>
          <w:numId w:val="2"/>
        </w:numPr>
        <w:spacing w:after="80"/>
      </w:pPr>
      <w:r>
        <w:t xml:space="preserve">Canonical adversary library scope. Where do we draw the line between "platform-provided" and "community contribution"?</w:t>
      </w:r>
    </w:p>
    <w:p>
      <w:pPr>
        <w:pStyle w:val="ListParagraph"/>
        <w:numPr>
          <w:ilvl w:val="0"/>
          <w:numId w:val="2"/>
        </w:numPr>
        <w:spacing w:after="80"/>
      </w:pPr>
      <w:r>
        <w:t xml:space="preserve">Behavioral envelope models: shipped pretrained or learned per deployment? Privacy implications.</w:t>
      </w:r>
    </w:p>
    <w:p>
      <w:pPr>
        <w:pStyle w:val="ListParagraph"/>
        <w:numPr>
          <w:ilvl w:val="0"/>
          <w:numId w:val="2"/>
        </w:numPr>
        <w:spacing w:after="80"/>
      </w:pPr>
      <w:r>
        <w:t xml:space="preserve">Visual composer scope: composition only, or also runtime debugging?</w:t>
      </w:r>
    </w:p>
    <w:p>
      <w:pPr>
        <w:pStyle w:val="Heading2"/>
      </w:pPr>
      <w:r>
        <w:t xml:space="preserve">17.4 Before Phase 4</w:t>
      </w:r>
    </w:p>
    <w:p>
      <w:pPr>
        <w:pStyle w:val="ListParagraph"/>
        <w:numPr>
          <w:ilvl w:val="0"/>
          <w:numId w:val="2"/>
        </w:numPr>
        <w:spacing w:after="80"/>
      </w:pPr>
      <w:r>
        <w:t xml:space="preserve">Federation protocol: greenfield or layer on existing trust frameworks (UMA, GNAP)?</w:t>
      </w:r>
    </w:p>
    <w:p>
      <w:pPr>
        <w:pStyle w:val="ListParagraph"/>
        <w:numPr>
          <w:ilvl w:val="0"/>
          <w:numId w:val="2"/>
        </w:numPr>
        <w:spacing w:after="80"/>
      </w:pPr>
      <w:r>
        <w:t xml:space="preserve">Constitution amendment defaults. What is the right floor — and what should be configurable?</w:t>
      </w:r>
    </w:p>
    <w:p>
      <w:pPr>
        <w:pStyle w:val="ListParagraph"/>
        <w:numPr>
          <w:ilvl w:val="0"/>
          <w:numId w:val="2"/>
        </w:numPr>
        <w:spacing w:after="80"/>
      </w:pPr>
      <w:r>
        <w:t xml:space="preserve">Apoptosis primitives: opt-in or required for high-stakes deployments?</w:t>
      </w:r>
    </w:p>
    <w:p>
      <w:pPr>
        <w:pStyle w:val="Heading1"/>
      </w:pPr>
      <w:r>
        <w:t xml:space="preserve">18. Handoff to Cowork</w:t>
      </w:r>
    </w:p>
    <w:p>
      <w:pPr>
        <w:spacing w:after="120"/>
      </w:pPr>
      <w:r>
        <w:t xml:space="preserve">This PRD is the source-of-truth for Cowork to break into workstreams. Recommended decomposition:</w:t>
      </w:r>
    </w:p>
    <w:p>
      <w:pPr>
        <w:pStyle w:val="ListParagraph"/>
        <w:numPr>
          <w:ilvl w:val="0"/>
          <w:numId w:val="2"/>
        </w:numPr>
        <w:spacing w:after="80"/>
      </w:pPr>
      <w:r>
        <w:t xml:space="preserve">Workstream A — Specs. Author and maintain passport, message-type, receipt, and constitution specs as separately versioned documents in a public repo. Owner: TBD.</w:t>
      </w:r>
    </w:p>
    <w:p>
      <w:pPr>
        <w:pStyle w:val="ListParagraph"/>
        <w:numPr>
          <w:ilvl w:val="0"/>
          <w:numId w:val="2"/>
        </w:numPr>
        <w:spacing w:after="80"/>
      </w:pPr>
      <w:r>
        <w:t xml:space="preserve">Workstream B — Reference implementation, control plane. Membership controller, transport, identity verification. Owner: TBD.</w:t>
      </w:r>
    </w:p>
    <w:p>
      <w:pPr>
        <w:pStyle w:val="ListParagraph"/>
        <w:numPr>
          <w:ilvl w:val="0"/>
          <w:numId w:val="2"/>
        </w:numPr>
        <w:spacing w:after="80"/>
      </w:pPr>
      <w:r>
        <w:t xml:space="preserve">Workstream C — Reference implementation, receipt store and observability fabric. Owner: TBD.</w:t>
      </w:r>
    </w:p>
    <w:p>
      <w:pPr>
        <w:pStyle w:val="ListParagraph"/>
        <w:numPr>
          <w:ilvl w:val="0"/>
          <w:numId w:val="2"/>
        </w:numPr>
        <w:spacing w:after="80"/>
      </w:pPr>
      <w:r>
        <w:t xml:space="preserve">Workstream D — Framework adapters. Python and TypeScript SDKs for the four launch frameworks. Owner: TBD.</w:t>
      </w:r>
    </w:p>
    <w:p>
      <w:pPr>
        <w:pStyle w:val="ListParagraph"/>
        <w:numPr>
          <w:ilvl w:val="0"/>
          <w:numId w:val="2"/>
        </w:numPr>
        <w:spacing w:after="80"/>
      </w:pPr>
      <w:r>
        <w:t xml:space="preserve">Workstream E — Constitution engine and enforcement loop. Phase 2 onward. Owner: TBD.</w:t>
      </w:r>
    </w:p>
    <w:p>
      <w:pPr>
        <w:pStyle w:val="ListParagraph"/>
        <w:numPr>
          <w:ilvl w:val="0"/>
          <w:numId w:val="2"/>
        </w:numPr>
        <w:spacing w:after="80"/>
      </w:pPr>
      <w:r>
        <w:t xml:space="preserve">Workstream F — Simulator and adversary library. Phase 3 onward. Owner: TBD.</w:t>
      </w:r>
    </w:p>
    <w:p>
      <w:pPr>
        <w:pStyle w:val="ListParagraph"/>
        <w:numPr>
          <w:ilvl w:val="0"/>
          <w:numId w:val="2"/>
        </w:numPr>
        <w:spacing w:after="80"/>
      </w:pPr>
      <w:r>
        <w:t xml:space="preserve">Workstream G — DX, docs, quickstart, visual composer. Cross-phase. Owner: TBD. (This is the most underrated workstream and should be staffed seriously from day one.)</w:t>
      </w:r>
    </w:p>
    <w:p>
      <w:pPr>
        <w:pStyle w:val="ListParagraph"/>
        <w:numPr>
          <w:ilvl w:val="0"/>
          <w:numId w:val="2"/>
        </w:numPr>
        <w:spacing w:after="80"/>
      </w:pPr>
      <w:r>
        <w:t xml:space="preserve">Workstream H — Governance, foundation track, community. Cross-phase. Owner: TBD.</w:t>
      </w:r>
    </w:p>
    <w:p>
      <w:pPr>
        <w:spacing w:after="120"/>
      </w:pPr>
      <w:r>
        <w:t xml:space="preserve">First Cowork action items:</w:t>
      </w:r>
    </w:p>
    <w:p>
      <w:pPr>
        <w:pStyle w:val="ListParagraph"/>
        <w:numPr>
          <w:ilvl w:val="0"/>
          <w:numId w:val="3"/>
        </w:numPr>
        <w:spacing w:after="80"/>
      </w:pPr>
      <w:r>
        <w:t xml:space="preserve">Convert each phase's exit criteria into a milestone list with owners and target dates.</w:t>
      </w:r>
    </w:p>
    <w:p>
      <w:pPr>
        <w:pStyle w:val="ListParagraph"/>
        <w:numPr>
          <w:ilvl w:val="0"/>
          <w:numId w:val="3"/>
        </w:numPr>
        <w:spacing w:after="80"/>
      </w:pPr>
      <w:r>
        <w:t xml:space="preserve">Stand up a public RFC repo for the four launch specs. Seed with v0.1 drafts.</w:t>
      </w:r>
    </w:p>
    <w:p>
      <w:pPr>
        <w:pStyle w:val="ListParagraph"/>
        <w:numPr>
          <w:ilvl w:val="0"/>
          <w:numId w:val="3"/>
        </w:numPr>
        <w:spacing w:after="80"/>
      </w:pPr>
      <w:r>
        <w:t xml:space="preserve">Recruit three Phase 1 design partners across at least two industries.</w:t>
      </w:r>
    </w:p>
    <w:p>
      <w:pPr>
        <w:pStyle w:val="ListParagraph"/>
        <w:numPr>
          <w:ilvl w:val="0"/>
          <w:numId w:val="3"/>
        </w:numPr>
        <w:spacing w:after="80"/>
      </w:pPr>
      <w:r>
        <w:t xml:space="preserve">Recruit five non-engineering testers for the fifteen-minute path.</w:t>
      </w:r>
    </w:p>
    <w:p>
      <w:pPr>
        <w:pStyle w:val="ListParagraph"/>
        <w:numPr>
          <w:ilvl w:val="0"/>
          <w:numId w:val="3"/>
        </w:numPr>
        <w:spacing w:after="80"/>
      </w:pPr>
      <w:r>
        <w:t xml:space="preserve">Schedule weekly check-ins to surface scope creep early. The biggest risk to this project is Phase 1 absorbing Phase 2 features.</w:t>
      </w:r>
    </w:p>
    <w:p>
      <w:pPr>
        <w:pStyle w:val="Heading1"/>
      </w:pPr>
      <w:r>
        <w:t xml:space="preserve">19. Glossary</w:t>
      </w:r>
    </w:p>
    <w:p>
      <w:pPr>
        <w:spacing w:after="120"/>
      </w:pPr>
      <w:r>
        <w:t xml:space="preserve">For non-engineering readers and new contributors.</w:t>
      </w:r>
    </w:p>
    <w:p>
      <w:pPr>
        <w:pStyle w:val="ListParagraph"/>
        <w:numPr>
          <w:ilvl w:val="0"/>
          <w:numId w:val="2"/>
        </w:numPr>
        <w:spacing w:after="80"/>
      </w:pPr>
      <w:r>
        <w:rPr>
          <w:b/>
          <w:bCs/>
        </w:rPr>
        <w:t xml:space="preserve">Agent passport. </w:t>
      </w:r>
      <w:r>
        <w:t xml:space="preserve">A signed identity card an agent presents when joining a swarm. Lists who it is, what it can do, who owns it, and which norms it accepts.</w:t>
      </w:r>
    </w:p>
    <w:p>
      <w:pPr>
        <w:pStyle w:val="ListParagraph"/>
        <w:numPr>
          <w:ilvl w:val="0"/>
          <w:numId w:val="2"/>
        </w:numPr>
        <w:spacing w:after="80"/>
      </w:pPr>
      <w:r>
        <w:rPr>
          <w:b/>
          <w:bCs/>
        </w:rPr>
        <w:t xml:space="preserve">Apoptosis. </w:t>
      </w:r>
      <w:r>
        <w:t xml:space="preserve">Borrowed from biology: programmed self-termination. An agent that detects its own corruption ends itself cleanly with a receipt.</w:t>
      </w:r>
    </w:p>
    <w:p>
      <w:pPr>
        <w:pStyle w:val="ListParagraph"/>
        <w:numPr>
          <w:ilvl w:val="0"/>
          <w:numId w:val="2"/>
        </w:numPr>
        <w:spacing w:after="80"/>
      </w:pPr>
      <w:r>
        <w:rPr>
          <w:b/>
          <w:bCs/>
        </w:rPr>
        <w:t xml:space="preserve">Behavioral envelope. </w:t>
      </w:r>
      <w:r>
        <w:t xml:space="preserve">A statistical model of expected behavior for an agent or role. Drift outside the envelope triggers detection.</w:t>
      </w:r>
    </w:p>
    <w:p>
      <w:pPr>
        <w:pStyle w:val="ListParagraph"/>
        <w:numPr>
          <w:ilvl w:val="0"/>
          <w:numId w:val="2"/>
        </w:numPr>
        <w:spacing w:after="80"/>
      </w:pPr>
      <w:r>
        <w:rPr>
          <w:b/>
          <w:bCs/>
        </w:rPr>
        <w:t xml:space="preserve">Causal DAG. </w:t>
      </w:r>
      <w:r>
        <w:t xml:space="preserve">A directed acyclic graph showing which agent actions caused which other agent actions. Yutha emits this directly rather than reconstructing it from logs.</w:t>
      </w:r>
    </w:p>
    <w:p>
      <w:pPr>
        <w:pStyle w:val="ListParagraph"/>
        <w:numPr>
          <w:ilvl w:val="0"/>
          <w:numId w:val="2"/>
        </w:numPr>
        <w:spacing w:after="80"/>
      </w:pPr>
      <w:r>
        <w:rPr>
          <w:b/>
          <w:bCs/>
        </w:rPr>
        <w:t xml:space="preserve">Constitution. </w:t>
      </w:r>
      <w:r>
        <w:t xml:space="preserve">The declarative norm spec that governs a swarm. Versioned, reviewable, amendable.</w:t>
      </w:r>
    </w:p>
    <w:p>
      <w:pPr>
        <w:pStyle w:val="ListParagraph"/>
        <w:numPr>
          <w:ilvl w:val="0"/>
          <w:numId w:val="2"/>
        </w:numPr>
        <w:spacing w:after="80"/>
      </w:pPr>
      <w:r>
        <w:rPr>
          <w:b/>
          <w:bCs/>
        </w:rPr>
        <w:t xml:space="preserve">Coaching. </w:t>
      </w:r>
      <w:r>
        <w:t xml:space="preserve">A typed feedback message back to an agent that has deviated from norms. Reversible, surfaceable, logged.</w:t>
      </w:r>
    </w:p>
    <w:p>
      <w:pPr>
        <w:pStyle w:val="ListParagraph"/>
        <w:numPr>
          <w:ilvl w:val="0"/>
          <w:numId w:val="2"/>
        </w:numPr>
        <w:spacing w:after="80"/>
      </w:pPr>
      <w:r>
        <w:rPr>
          <w:b/>
          <w:bCs/>
        </w:rPr>
        <w:t xml:space="preserve">Federation. </w:t>
      </w:r>
      <w:r>
        <w:t xml:space="preserve">Two or more swarms with different constitutions cooperating on a joint task under a shared subset of norms.</w:t>
      </w:r>
    </w:p>
    <w:p>
      <w:pPr>
        <w:pStyle w:val="ListParagraph"/>
        <w:numPr>
          <w:ilvl w:val="0"/>
          <w:numId w:val="2"/>
        </w:numPr>
        <w:spacing w:after="80"/>
      </w:pPr>
      <w:r>
        <w:rPr>
          <w:b/>
          <w:bCs/>
        </w:rPr>
        <w:t xml:space="preserve">Norm. </w:t>
      </w:r>
      <w:r>
        <w:t xml:space="preserve">A rule, preference, or procedure that governs agent behavior. Hard norms must hold; soft norms shape preferences; procedural norms describe escalation and amendment.</w:t>
      </w:r>
    </w:p>
    <w:p>
      <w:pPr>
        <w:pStyle w:val="ListParagraph"/>
        <w:numPr>
          <w:ilvl w:val="0"/>
          <w:numId w:val="2"/>
        </w:numPr>
        <w:spacing w:after="80"/>
      </w:pPr>
      <w:r>
        <w:rPr>
          <w:b/>
          <w:bCs/>
        </w:rPr>
        <w:t xml:space="preserve">Performative. </w:t>
      </w:r>
      <w:r>
        <w:t xml:space="preserve">A typed message kind from speech-act theory: propose, counter, commit, abort, etc. First-class in Yutha messaging.</w:t>
      </w:r>
    </w:p>
    <w:p>
      <w:pPr>
        <w:pStyle w:val="ListParagraph"/>
        <w:numPr>
          <w:ilvl w:val="0"/>
          <w:numId w:val="2"/>
        </w:numPr>
        <w:spacing w:after="80"/>
      </w:pPr>
      <w:r>
        <w:rPr>
          <w:b/>
          <w:bCs/>
        </w:rPr>
        <w:t xml:space="preserve">Quarantine. </w:t>
      </w:r>
      <w:r>
        <w:t xml:space="preserve">Reversible isolation of an agent. Quarantined agents can observe but not act.</w:t>
      </w:r>
    </w:p>
    <w:p>
      <w:pPr>
        <w:pStyle w:val="ListParagraph"/>
        <w:numPr>
          <w:ilvl w:val="0"/>
          <w:numId w:val="2"/>
        </w:numPr>
        <w:spacing w:after="80"/>
      </w:pPr>
      <w:r>
        <w:rPr>
          <w:b/>
          <w:bCs/>
        </w:rPr>
        <w:t xml:space="preserve">Receipt. </w:t>
      </w:r>
      <w:r>
        <w:t xml:space="preserve">A signed, content-addressed record of a consequential agent action. Verifiable, queryable, replayable.</w:t>
      </w:r>
    </w:p>
    <w:p>
      <w:pPr>
        <w:pStyle w:val="ListParagraph"/>
        <w:numPr>
          <w:ilvl w:val="0"/>
          <w:numId w:val="2"/>
        </w:numPr>
        <w:spacing w:after="80"/>
      </w:pPr>
      <w:r>
        <w:rPr>
          <w:b/>
          <w:bCs/>
        </w:rPr>
        <w:t xml:space="preserve">Reputation scalar. </w:t>
      </w:r>
      <w:r>
        <w:t xml:space="preserve">A per-agent score derived from receipts and enforcement events. Advisory, never the sole basis for decisions.</w:t>
      </w:r>
    </w:p>
    <w:p>
      <w:pPr>
        <w:pStyle w:val="ListParagraph"/>
        <w:numPr>
          <w:ilvl w:val="0"/>
          <w:numId w:val="2"/>
        </w:numPr>
        <w:spacing w:after="80"/>
      </w:pPr>
      <w:r>
        <w:rPr>
          <w:b/>
          <w:bCs/>
        </w:rPr>
        <w:t xml:space="preserve">Shadow swarm. </w:t>
      </w:r>
      <w:r>
        <w:t xml:space="preserve">A simulated copy of a swarm running against synthetic environments. Used for pre-production testing.</w:t>
      </w:r>
    </w:p>
    <w:p>
      <w:pPr>
        <w:pStyle w:val="ListParagraph"/>
        <w:numPr>
          <w:ilvl w:val="0"/>
          <w:numId w:val="2"/>
        </w:numPr>
        <w:spacing w:after="80"/>
      </w:pPr>
      <w:r>
        <w:rPr>
          <w:b/>
          <w:bCs/>
        </w:rPr>
        <w:t xml:space="preserve">Supervision tree. </w:t>
      </w:r>
      <w:r>
        <w:t xml:space="preserve">A hierarchy of supervisors managing child agents with policies for restart, escalate, and terminate. Borrowed from Erlang/OTP.</w:t>
      </w:r>
    </w:p>
    <w:p>
      <w:pPr>
        <w:pStyle w:val="ListParagraph"/>
        <w:numPr>
          <w:ilvl w:val="0"/>
          <w:numId w:val="2"/>
        </w:numPr>
        <w:spacing w:after="80"/>
      </w:pPr>
      <w:r>
        <w:rPr>
          <w:b/>
          <w:bCs/>
        </w:rPr>
        <w:t xml:space="preserve">Swarm. </w:t>
      </w:r>
      <w:r>
        <w:t xml:space="preserve">A bounded population of agents operating under a shared constitution. Membership can be fixed, open, or dynamic.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Yutha PRD</dc:title>
  <dc:creator>Abhinav Garg</dc:creator>
  <cp:lastModifiedBy>Un-named</cp:lastModifiedBy>
  <cp:revision>1</cp:revision>
  <dcterms:created xsi:type="dcterms:W3CDTF">2026-05-10T03:23:06.518Z</dcterms:created>
  <dcterms:modified xsi:type="dcterms:W3CDTF">2026-05-10T03:23:06.535Z</dcterms:modified>
</cp:coreProperties>
</file>

<file path=docProps/custom.xml><?xml version="1.0" encoding="utf-8"?>
<Properties xmlns="http://schemas.openxmlformats.org/officeDocument/2006/custom-properties" xmlns:vt="http://schemas.openxmlformats.org/officeDocument/2006/docPropsVTypes"/>
</file>