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Game-Theoretic Analysis of Public Good Provision</w:t>
      </w:r>
    </w:p>
    <w:p>
      <w:pPr>
        <w:spacing w:after="480"/>
      </w:pPr>
      <w:r>
        <w:rPr>
          <w:i/>
          <w:color w:val="7F7F7F"/>
          <w:sz w:val="21"/>
        </w:rPr>
        <w:t>Deliverables for 2.A: Pure Strategy Nash Equilibria</w:t>
        <w:br/>
        <w:t>Course: Advanced Economic Theory / Game Theory</w:t>
      </w:r>
    </w:p>
    <w:p>
      <w:pPr>
        <w:pStyle w:val="Heading1"/>
      </w:pPr>
      <w:r>
        <w:t>1. Formal Problem Formulation</w:t>
      </w:r>
    </w:p>
    <w:p>
      <w:r>
        <w:t xml:space="preserve">Let there be a set of players </w:t>
      </w:r>
      <w:r>
        <w:rPr>
          <w:b/>
        </w:rPr>
        <w:t>N = {1, 2, ..., n}</w:t>
      </w:r>
      <w:r>
        <w:t xml:space="preserve"> where </w:t>
      </w:r>
      <w:r>
        <w:rPr>
          <w:i/>
        </w:rPr>
        <w:t>n</w:t>
      </w:r>
      <w:r>
        <w:t xml:space="preserve"> individuals simultaneously choose an action from their strategy set </w:t>
      </w:r>
      <w:r>
        <w:rPr>
          <w:b/>
        </w:rPr>
        <w:t>S_i = {C, NC}</w:t>
      </w:r>
      <w:r>
        <w:t xml:space="preserve">. Here, </w:t>
      </w:r>
      <w:r>
        <w:rPr>
          <w:b/>
        </w:rPr>
        <w:t>C</w:t>
      </w:r>
      <w:r>
        <w:t xml:space="preserve"> denotes contributing a fixed monetary amount toward the public good, and </w:t>
      </w:r>
      <w:r>
        <w:rPr>
          <w:b/>
        </w:rPr>
        <w:t>NC</w:t>
      </w:r>
      <w:r>
        <w:t xml:space="preserve"> denotes non-contribution (free-riding).</w:t>
      </w:r>
    </w:p>
    <w:p>
      <w:r>
        <w:t xml:space="preserve">Let </w:t>
      </w:r>
      <w:r>
        <w:rPr>
          <w:i/>
        </w:rPr>
        <w:t>m</w:t>
      </w:r>
      <w:r>
        <w:t xml:space="preserve"> be the total number of contributors in the strategy profile chosen, such that </w:t>
      </w:r>
      <w:r>
        <w:rPr>
          <w:i/>
        </w:rPr>
        <w:t>m = ∑ x_i</w:t>
      </w:r>
      <w:r>
        <w:t xml:space="preserve"> where </w:t>
      </w:r>
      <w:r>
        <w:rPr>
          <w:i/>
        </w:rPr>
        <w:t>x_i = 1</w:t>
      </w:r>
      <w:r>
        <w:t xml:space="preserve"> if player </w:t>
      </w:r>
      <w:r>
        <w:rPr>
          <w:i/>
        </w:rPr>
        <w:t>i</w:t>
      </w:r>
      <w:r>
        <w:t xml:space="preserve"> chooses </w:t>
      </w:r>
      <w:r>
        <w:rPr>
          <w:b/>
        </w:rPr>
        <w:t>C</w:t>
      </w:r>
      <w:r>
        <w:t xml:space="preserve">, and </w:t>
      </w:r>
      <w:r>
        <w:rPr>
          <w:i/>
        </w:rPr>
        <w:t>x_i = 0</w:t>
      </w:r>
      <w:r>
        <w:t xml:space="preserve"> if player </w:t>
      </w:r>
      <w:r>
        <w:rPr>
          <w:i/>
        </w:rPr>
        <w:t>i</w:t>
      </w:r>
      <w:r>
        <w:t xml:space="preserve"> chooses </w:t>
      </w:r>
      <w:r>
        <w:rPr>
          <w:b/>
        </w:rPr>
        <w:t>NC</w:t>
      </w:r>
      <w:r>
        <w:t xml:space="preserve">. The public good is successfully provided if and only if </w:t>
      </w:r>
      <w:r>
        <w:rPr>
          <w:b/>
        </w:rPr>
        <w:t>m ≥ k</w:t>
      </w:r>
      <w:r>
        <w:t xml:space="preserve">, where </w:t>
      </w:r>
      <w:r>
        <w:rPr>
          <w:i/>
        </w:rPr>
        <w:t>1 &lt; k ≤ n</w:t>
      </w:r>
      <w:r>
        <w:t>.</w:t>
      </w:r>
    </w:p>
    <w:p>
      <w:pPr>
        <w:pStyle w:val="Heading2"/>
      </w:pPr>
      <w:r>
        <w:t>Player Preference Rankings</w:t>
      </w:r>
    </w:p>
    <w:p>
      <w:pPr>
        <w:spacing w:after="80"/>
      </w:pPr>
      <w:r>
        <w:t>Each individual strictly ranks the four possible outcomes. Let the corresponding ordinal utility values for these outcomes be assigned such that:</w:t>
      </w:r>
    </w:p>
    <w:p>
      <w:pPr>
        <w:pStyle w:val="ListBullet"/>
        <w:spacing w:after="40"/>
      </w:pPr>
      <w:r>
        <w:rPr>
          <w:b/>
        </w:rPr>
        <w:t xml:space="preserve">1. Free-riding (Best): </w:t>
      </w:r>
      <w:r>
        <w:rPr>
          <w:i/>
        </w:rPr>
        <w:t xml:space="preserve">The good is provided, and the player did NOT contribute. </w:t>
      </w:r>
      <w:r>
        <w:rPr>
          <w:color w:val="41719C"/>
        </w:rPr>
        <w:t>→ Let U_i(NC | m ≥ k) = u_FR</w:t>
      </w:r>
    </w:p>
    <w:p>
      <w:pPr>
        <w:pStyle w:val="ListBullet"/>
        <w:spacing w:after="40"/>
      </w:pPr>
      <w:r>
        <w:rPr>
          <w:b/>
        </w:rPr>
        <w:t xml:space="preserve">2. Provided Contribution: </w:t>
      </w:r>
      <w:r>
        <w:rPr>
          <w:i/>
        </w:rPr>
        <w:t xml:space="preserve">The good is provided, and the player DID contribute. </w:t>
      </w:r>
      <w:r>
        <w:rPr>
          <w:color w:val="41719C"/>
        </w:rPr>
        <w:t>→ Let U_i(C | m ≥ k) = u_PC</w:t>
      </w:r>
    </w:p>
    <w:p>
      <w:pPr>
        <w:pStyle w:val="ListBullet"/>
        <w:spacing w:after="40"/>
      </w:pPr>
      <w:r>
        <w:rPr>
          <w:b/>
        </w:rPr>
        <w:t xml:space="preserve">3. No Provision, No Cost: </w:t>
      </w:r>
      <w:r>
        <w:rPr>
          <w:i/>
        </w:rPr>
        <w:t xml:space="preserve">The good is NOT provided, and the player did NOT contribute. </w:t>
      </w:r>
      <w:r>
        <w:rPr>
          <w:color w:val="41719C"/>
        </w:rPr>
        <w:t>→ Let U_i(NC | m &lt; k) = u_NC</w:t>
      </w:r>
    </w:p>
    <w:p>
      <w:pPr>
        <w:pStyle w:val="ListBullet"/>
        <w:spacing w:after="40"/>
      </w:pPr>
      <w:r>
        <w:rPr>
          <w:b/>
        </w:rPr>
        <w:t xml:space="preserve">4. Wasted Capital (Worst): </w:t>
      </w:r>
      <w:r>
        <w:rPr>
          <w:i/>
        </w:rPr>
        <w:t xml:space="preserve">The good is NOT provided, and the player DID contribute. </w:t>
      </w:r>
      <w:r>
        <w:rPr>
          <w:color w:val="41719C"/>
        </w:rPr>
        <w:t>→ Let U_i(C | m &lt; k) = u_WC</w:t>
      </w:r>
    </w:p>
    <w:p>
      <w:pPr>
        <w:spacing w:before="120" w:after="240"/>
      </w:pPr>
      <w:r>
        <w:rPr>
          <w:i/>
        </w:rPr>
        <w:t>By the problem statement, the strict preference inequality for all players is:</w:t>
        <w:br/>
      </w:r>
      <w:r>
        <w:rPr>
          <w:b/>
          <w:color w:val="1F4E78"/>
          <w:sz w:val="24"/>
        </w:rPr>
        <w:t>u_FR  &gt;  u_PC  &gt;  u_NC  &gt;  u_WC</w:t>
      </w:r>
    </w:p>
    <w:p>
      <w:pPr>
        <w:pStyle w:val="Heading1"/>
      </w:pPr>
      <w:r>
        <w:t>2. Case Analysis for Pure Strategy Nash Equilibria</w:t>
      </w:r>
    </w:p>
    <w:p>
      <w:pPr>
        <w:spacing w:after="240"/>
      </w:pPr>
      <w:r>
        <w:t>To systematically determine all Pure Strategy Nash Equilibria (PSNE), we evaluate the stability of any arbitrary strategy profile based on the total number of contributors, m. We break this down into three comprehensive, mutually exclusive cases.</w:t>
      </w:r>
    </w:p>
    <w:p>
      <w:pPr>
        <w:pStyle w:val="Heading2"/>
      </w:pPr>
      <w:r>
        <w:t>Case 1: Strategy Profiles with excess contributors (m &gt; k)</w:t>
      </w:r>
    </w:p>
    <w:p>
      <w:r>
        <w:t xml:space="preserve">Suppose there exists an equilibrium profile where the number of contributors is strictly greater than the threshold, i.e., </w:t>
      </w:r>
      <w:r>
        <w:rPr>
          <w:b/>
        </w:rPr>
        <w:t>m &gt; k</w:t>
      </w:r>
      <w:r>
        <w:t xml:space="preserve">. Under this profile, since </w:t>
      </w:r>
      <w:r>
        <w:rPr>
          <w:i/>
        </w:rPr>
        <w:t>m &gt; k &gt; 1</w:t>
      </w:r>
      <w:r>
        <w:t>, the public good is provided successfully.</w:t>
      </w:r>
    </w:p>
    <w:p>
      <w:r>
        <w:t xml:space="preserve">Let us analyze the incentive of any arbitrary player </w:t>
      </w:r>
      <w:r>
        <w:rPr>
          <w:i/>
        </w:rPr>
        <w:t>i</w:t>
      </w:r>
      <w:r>
        <w:t xml:space="preserve"> who is currently contributing (</w:t>
      </w:r>
      <w:r>
        <w:rPr>
          <w:i/>
        </w:rPr>
        <w:t>x_i = 1</w:t>
      </w:r>
      <w:r>
        <w:t xml:space="preserve">). Their current utility is </w:t>
      </w:r>
      <w:r>
        <w:rPr>
          <w:b/>
        </w:rPr>
        <w:t>u_PC</w:t>
      </w:r>
      <w:r>
        <w:t xml:space="preserve">. If player </w:t>
      </w:r>
      <w:r>
        <w:rPr>
          <w:i/>
        </w:rPr>
        <w:t>i</w:t>
      </w:r>
      <w:r>
        <w:t xml:space="preserve"> unilaterally deviates by switching to non-contribution (</w:t>
      </w:r>
      <w:r>
        <w:rPr>
          <w:i/>
        </w:rPr>
        <w:t>x_i' = 0</w:t>
      </w:r>
      <w:r>
        <w:t xml:space="preserve">), the new total number of contributors becomes </w:t>
      </w:r>
      <w:r>
        <w:rPr>
          <w:i/>
        </w:rPr>
        <w:t>m' = m - 1</w:t>
      </w:r>
      <w:r>
        <w:t>.</w:t>
      </w:r>
    </w:p>
    <w:p>
      <w:r>
        <w:t xml:space="preserve">Because </w:t>
      </w:r>
      <w:r>
        <w:rPr>
          <w:i/>
        </w:rPr>
        <w:t>m &gt; k</w:t>
      </w:r>
      <w:r>
        <w:t xml:space="preserve">, it implies that </w:t>
      </w:r>
      <w:r>
        <w:rPr>
          <w:b/>
        </w:rPr>
        <w:t>m - 1 ≥ k</w:t>
      </w:r>
      <w:r>
        <w:t xml:space="preserve">. Therefore, even after player </w:t>
      </w:r>
      <w:r>
        <w:rPr>
          <w:i/>
        </w:rPr>
        <w:t>i</w:t>
      </w:r>
      <w:r>
        <w:t xml:space="preserve"> stops contributing, the public good continues to be successfully provided. Player </w:t>
      </w:r>
      <w:r>
        <w:rPr>
          <w:i/>
        </w:rPr>
        <w:t>i</w:t>
      </w:r>
      <w:r>
        <w:t xml:space="preserve">'s new utility will be </w:t>
      </w:r>
      <w:r>
        <w:rPr>
          <w:b/>
        </w:rPr>
        <w:t>u_FR</w:t>
      </w:r>
      <w:r>
        <w:t xml:space="preserve"> (Free-riding).</w:t>
      </w:r>
    </w:p>
    <w:tbl>
      <w:tblPr>
        <w:tblW w:type="auto" w:w="0"/>
        <w:jc w:val="center"/>
        <w:tblLayout w:type="fixed"/>
        <w:tblLook w:firstColumn="1" w:firstRow="1" w:lastColumn="0" w:lastRow="0" w:noHBand="0" w:noVBand="1" w:val="04A0"/>
      </w:tblPr>
      <w:tblGrid>
        <w:gridCol w:w="9360"/>
      </w:tblGrid>
      <w:tr>
        <w:tc>
          <w:tcPr>
            <w:tcW w:type="dxa" w:w="8640"/>
            <w:shd w:val="clear" w:color="auto" w:fill="F2F4F8"/>
            <w:tcMar>
              <w:top w:w="140" w:type="dxa"/>
              <w:bottom w:w="140" w:type="dxa"/>
              <w:left w:w="200" w:type="dxa"/>
              <w:right w:w="140" w:type="dxa"/>
            </w:tcMar>
            <w:tcBorders>
              <w:left w:val="single" w:sz="24" w:space="0" w:color="1F497D"/>
              <w:top w:val="none"/>
              <w:bottom w:val="none"/>
              <w:right w:val="none"/>
            </w:tcBorders>
          </w:tcPr>
          <w:p>
            <w:pPr>
              <w:spacing w:before="40" w:after="40" w:line="276" w:lineRule="auto"/>
            </w:pPr>
            <w:r>
              <w:rPr>
                <w:rFonts w:ascii="Calibri" w:hAnsi="Calibri"/>
                <w:i/>
                <w:color w:val="333333"/>
                <w:sz w:val="22"/>
              </w:rPr>
              <w:t>Since u_FR &gt; u_PC, player i has a strict incentive to unilaterally deviate. Thus, no strategy profile with m &gt; k can ever be a Pure Strategy Nash Equilibrium.</w:t>
            </w:r>
          </w:p>
        </w:tc>
      </w:tr>
    </w:tbl>
    <w:p>
      <w:pPr>
        <w:spacing w:before="0" w:after="120"/>
      </w:pPr>
    </w:p>
    <w:p>
      <w:pPr>
        <w:pStyle w:val="Heading2"/>
      </w:pPr>
      <w:r>
        <w:t>Case 2: Strategy Profiles with exactly the threshold contributors (m = k)</w:t>
      </w:r>
    </w:p>
    <w:p>
      <w:r>
        <w:t xml:space="preserve">Suppose there exists a strategy profile where exactly the required number of people contribute, i.e., </w:t>
      </w:r>
      <w:r>
        <w:rPr>
          <w:b/>
        </w:rPr>
        <w:t>m = k</w:t>
      </w:r>
      <w:r>
        <w:t>. Since the threshold is met exactly, the public good is provided. We check for unilateral deviations by both types of players in this profile:</w:t>
      </w:r>
    </w:p>
    <w:p>
      <w:pPr>
        <w:pStyle w:val="ListBullet"/>
        <w:spacing w:after="60"/>
      </w:pPr>
      <w:r>
        <w:rPr>
          <w:b/>
        </w:rPr>
        <w:t xml:space="preserve">Contributors (x_i = 1): </w:t>
      </w:r>
      <w:r>
        <w:t xml:space="preserve">There are exactly </w:t>
      </w:r>
      <w:r>
        <w:rPr>
          <w:i/>
        </w:rPr>
        <w:t>k</w:t>
      </w:r>
      <w:r>
        <w:t xml:space="preserve"> such players, each currently earning </w:t>
      </w:r>
      <w:r>
        <w:rPr>
          <w:b/>
        </w:rPr>
        <w:t>u_PC</w:t>
      </w:r>
      <w:r>
        <w:t xml:space="preserve">. If any contributor unilaterally switches to </w:t>
      </w:r>
      <w:r>
        <w:rPr>
          <w:b/>
        </w:rPr>
        <w:t>NC</w:t>
      </w:r>
      <w:r>
        <w:t xml:space="preserve">, the number of contributors drops to </w:t>
      </w:r>
      <w:r>
        <w:rPr>
          <w:i/>
        </w:rPr>
        <w:t>k - 1</w:t>
      </w:r>
      <w:r>
        <w:t xml:space="preserve">. Because </w:t>
      </w:r>
      <w:r>
        <w:rPr>
          <w:i/>
        </w:rPr>
        <w:t>k - 1 &lt; k</w:t>
      </w:r>
      <w:r>
        <w:t xml:space="preserve">, the public good is now </w:t>
      </w:r>
      <w:r>
        <w:rPr>
          <w:b/>
        </w:rPr>
        <w:t>NOT</w:t>
      </w:r>
      <w:r>
        <w:t xml:space="preserve"> provided. This deviating player's utility falls to </w:t>
      </w:r>
      <w:r>
        <w:rPr>
          <w:b/>
        </w:rPr>
        <w:t>u_NC</w:t>
      </w:r>
      <w:r>
        <w:t xml:space="preserve">. Since </w:t>
      </w:r>
      <w:r>
        <w:rPr>
          <w:b/>
        </w:rPr>
        <w:t>u_PC &gt; u_NC</w:t>
      </w:r>
      <w:r>
        <w:t xml:space="preserve">, contributors have </w:t>
      </w:r>
      <w:r>
        <w:rPr>
          <w:i/>
        </w:rPr>
        <w:t>no incentive to deviate</w:t>
      </w:r>
      <w:r>
        <w:t>.</w:t>
      </w:r>
    </w:p>
    <w:p>
      <w:pPr>
        <w:pStyle w:val="ListBullet"/>
        <w:spacing w:after="120"/>
      </w:pPr>
      <w:r>
        <w:rPr>
          <w:b/>
        </w:rPr>
        <w:t xml:space="preserve">Non-contributors (x_j = 0): </w:t>
      </w:r>
      <w:r>
        <w:t xml:space="preserve">There are </w:t>
      </w:r>
      <w:r>
        <w:rPr>
          <w:i/>
        </w:rPr>
        <w:t>n - k</w:t>
      </w:r>
      <w:r>
        <w:t xml:space="preserve"> such players, each currently free-riding and earning </w:t>
      </w:r>
      <w:r>
        <w:rPr>
          <w:b/>
        </w:rPr>
        <w:t>u_FR</w:t>
      </w:r>
      <w:r>
        <w:t xml:space="preserve">. If any non-contributor unilaterally switches to </w:t>
      </w:r>
      <w:r>
        <w:rPr>
          <w:b/>
        </w:rPr>
        <w:t>C</w:t>
      </w:r>
      <w:r>
        <w:t xml:space="preserve">, the number of contributors increases to </w:t>
      </w:r>
      <w:r>
        <w:rPr>
          <w:i/>
        </w:rPr>
        <w:t>k + 1</w:t>
      </w:r>
      <w:r>
        <w:t xml:space="preserve">. The public good remains provided, but the deviating player's utility drops from </w:t>
      </w:r>
      <w:r>
        <w:rPr>
          <w:b/>
        </w:rPr>
        <w:t>u_FR</w:t>
      </w:r>
      <w:r>
        <w:t xml:space="preserve"> to </w:t>
      </w:r>
      <w:r>
        <w:rPr>
          <w:b/>
        </w:rPr>
        <w:t>u_PC</w:t>
      </w:r>
      <w:r>
        <w:t xml:space="preserve">. Since </w:t>
      </w:r>
      <w:r>
        <w:rPr>
          <w:b/>
        </w:rPr>
        <w:t>u_FR &gt; u_PC</w:t>
      </w:r>
      <w:r>
        <w:t xml:space="preserve">, non-contributors have </w:t>
      </w:r>
      <w:r>
        <w:rPr>
          <w:i/>
        </w:rPr>
        <w:t>no incentive to deviate</w:t>
      </w:r>
      <w:r>
        <w:t>.</w:t>
      </w:r>
    </w:p>
    <w:tbl>
      <w:tblPr>
        <w:tblW w:type="auto" w:w="0"/>
        <w:jc w:val="center"/>
        <w:tblLayout w:type="fixed"/>
        <w:tblLook w:firstColumn="1" w:firstRow="1" w:lastColumn="0" w:lastRow="0" w:noHBand="0" w:noVBand="1" w:val="04A0"/>
      </w:tblPr>
      <w:tblGrid>
        <w:gridCol w:w="9360"/>
      </w:tblGrid>
      <w:tr>
        <w:tc>
          <w:tcPr>
            <w:tcW w:type="dxa" w:w="8640"/>
            <w:shd w:val="clear" w:color="auto" w:fill="F2F4F8"/>
            <w:tcMar>
              <w:top w:w="140" w:type="dxa"/>
              <w:bottom w:w="140" w:type="dxa"/>
              <w:left w:w="200" w:type="dxa"/>
              <w:right w:w="140" w:type="dxa"/>
            </w:tcMar>
            <w:tcBorders>
              <w:left w:val="single" w:sz="24" w:space="0" w:color="1F497D"/>
              <w:top w:val="none"/>
              <w:bottom w:val="none"/>
              <w:right w:val="none"/>
            </w:tcBorders>
          </w:tcPr>
          <w:p>
            <w:pPr>
              <w:spacing w:before="40" w:after="40" w:line="276" w:lineRule="auto"/>
            </w:pPr>
            <w:r>
              <w:rPr>
                <w:rFonts w:ascii="Calibri" w:hAnsi="Calibri"/>
                <w:i/>
                <w:color w:val="333333"/>
                <w:sz w:val="22"/>
              </w:rPr>
              <w:t>Because no player has an incentive to change their strategy, any profile where exactly k individuals contribute constitutes a Pure Strategy Nash Equilibrium. There are exactly (n choose k) such equilibria.</w:t>
            </w:r>
          </w:p>
        </w:tc>
      </w:tr>
    </w:tbl>
    <w:p>
      <w:pPr>
        <w:spacing w:before="0" w:after="120"/>
      </w:pPr>
    </w:p>
    <w:p>
      <w:pPr>
        <w:pStyle w:val="Heading2"/>
      </w:pPr>
      <w:r>
        <w:t>Case 3: Strategy Profiles with insufficient contributors (m &lt; k)</w:t>
      </w:r>
    </w:p>
    <w:p>
      <w:r>
        <w:t xml:space="preserve">Suppose there exists a profile where the total number of contributors satisfies </w:t>
      </w:r>
      <w:r>
        <w:rPr>
          <w:b/>
        </w:rPr>
        <w:t>m &lt; k</w:t>
      </w:r>
      <w:r>
        <w:t xml:space="preserve">. In this state, the public good is not funded. We must analyze this by subdividing it into two sub-cases based on the exact value of </w:t>
      </w:r>
      <w:r>
        <w:rPr>
          <w:i/>
        </w:rPr>
        <w:t>m</w:t>
      </w:r>
      <w:r>
        <w:t>:</w:t>
      </w:r>
    </w:p>
    <w:p>
      <w:pPr>
        <w:ind w:left="360"/>
      </w:pPr>
      <w:r>
        <w:rPr>
          <w:b/>
        </w:rPr>
        <w:t>Sub-case 3a: Profiles where 0 &lt; m &lt; k</w:t>
        <w:br/>
      </w:r>
      <w:r>
        <w:t>In this layout, at least one person is contributing (</w:t>
      </w:r>
      <w:r>
        <w:rPr>
          <w:i/>
        </w:rPr>
        <w:t>x_i = 1</w:t>
      </w:r>
      <w:r>
        <w:t xml:space="preserve">), but the threshold is not met. This contributor receives a utility of </w:t>
      </w:r>
      <w:r>
        <w:rPr>
          <w:b/>
        </w:rPr>
        <w:t>u_WC</w:t>
      </w:r>
      <w:r>
        <w:t xml:space="preserve"> (Wasted Capital). If this player unilaterally switches to </w:t>
      </w:r>
      <w:r>
        <w:rPr>
          <w:b/>
        </w:rPr>
        <w:t>NC</w:t>
      </w:r>
      <w:r>
        <w:t xml:space="preserve">, the number of contributors drops to </w:t>
      </w:r>
      <w:r>
        <w:rPr>
          <w:i/>
        </w:rPr>
        <w:t>m - 1</w:t>
      </w:r>
      <w:r>
        <w:t xml:space="preserve">. The public good remains unprovided, but the player's utility increases to </w:t>
      </w:r>
      <w:r>
        <w:rPr>
          <w:b/>
        </w:rPr>
        <w:t>u_NC</w:t>
      </w:r>
      <w:r>
        <w:t xml:space="preserve">. Since </w:t>
      </w:r>
      <w:r>
        <w:rPr>
          <w:b/>
        </w:rPr>
        <w:t>u_NC &gt; u_WC</w:t>
      </w:r>
      <w:r>
        <w:t xml:space="preserve">, this player will always deviate. Thus, profiles with </w:t>
      </w:r>
      <w:r>
        <w:rPr>
          <w:i/>
        </w:rPr>
        <w:t>0 &lt; m &lt; k</w:t>
      </w:r>
      <w:r>
        <w:t xml:space="preserve"> are </w:t>
      </w:r>
      <w:r>
        <w:rPr>
          <w:i/>
        </w:rPr>
        <w:t>never</w:t>
      </w:r>
      <w:r>
        <w:t xml:space="preserve"> equilibria.</w:t>
      </w:r>
    </w:p>
    <w:p>
      <w:pPr>
        <w:ind w:left="360"/>
      </w:pPr>
      <w:r>
        <w:rPr>
          <w:b/>
        </w:rPr>
        <w:t>Sub-case 3b: Profile where m = 0 (All-NC profile)</w:t>
        <w:br/>
      </w:r>
      <w:r>
        <w:t xml:space="preserve">In this absolute non-contribution profile, every player chooses </w:t>
      </w:r>
      <w:r>
        <w:rPr>
          <w:b/>
        </w:rPr>
        <w:t>NC</w:t>
      </w:r>
      <w:r>
        <w:t xml:space="preserve"> and earns </w:t>
      </w:r>
      <w:r>
        <w:rPr>
          <w:b/>
        </w:rPr>
        <w:t>u_NC</w:t>
      </w:r>
      <w:r>
        <w:t xml:space="preserve">. Let's test if any single player </w:t>
      </w:r>
      <w:r>
        <w:rPr>
          <w:i/>
        </w:rPr>
        <w:t>j</w:t>
      </w:r>
      <w:r>
        <w:t xml:space="preserve"> has an incentive to unilaterally deviate to </w:t>
      </w:r>
      <w:r>
        <w:rPr>
          <w:b/>
        </w:rPr>
        <w:t>C</w:t>
      </w:r>
      <w:r>
        <w:t xml:space="preserve">. If player </w:t>
      </w:r>
      <w:r>
        <w:rPr>
          <w:i/>
        </w:rPr>
        <w:t>j</w:t>
      </w:r>
      <w:r>
        <w:t xml:space="preserve"> switches to </w:t>
      </w:r>
      <w:r>
        <w:rPr>
          <w:b/>
        </w:rPr>
        <w:t>C</w:t>
      </w:r>
      <w:r>
        <w:t xml:space="preserve">, the new number of contributors becomes </w:t>
      </w:r>
      <w:r>
        <w:rPr>
          <w:i/>
        </w:rPr>
        <w:t>m' = 1</w:t>
      </w:r>
      <w:r>
        <w:t xml:space="preserve">. Because the problem explicitly specifies that </w:t>
      </w:r>
      <w:r>
        <w:rPr>
          <w:b/>
        </w:rPr>
        <w:t>k &gt; 1</w:t>
      </w:r>
      <w:r>
        <w:t>, a single contributor cannot trigger provision (</w:t>
      </w:r>
      <w:r>
        <w:rPr>
          <w:i/>
        </w:rPr>
        <w:t>1 &lt; k</w:t>
      </w:r>
      <w:r>
        <w:t xml:space="preserve">). The good remains unprovided, and player </w:t>
      </w:r>
      <w:r>
        <w:rPr>
          <w:i/>
        </w:rPr>
        <w:t>j</w:t>
      </w:r>
      <w:r>
        <w:t xml:space="preserve">'s utility falls to </w:t>
      </w:r>
      <w:r>
        <w:rPr>
          <w:b/>
        </w:rPr>
        <w:t>u_WC</w:t>
      </w:r>
      <w:r>
        <w:t xml:space="preserve">. Since </w:t>
      </w:r>
      <w:r>
        <w:rPr>
          <w:b/>
        </w:rPr>
        <w:t>u_NC &gt; u_WC</w:t>
      </w:r>
      <w:r>
        <w:t>, no player wants to deviate.</w:t>
      </w:r>
    </w:p>
    <w:tbl>
      <w:tblPr>
        <w:tblW w:type="auto" w:w="0"/>
        <w:jc w:val="center"/>
        <w:tblLayout w:type="fixed"/>
        <w:tblLook w:firstColumn="1" w:firstRow="1" w:lastColumn="0" w:lastRow="0" w:noHBand="0" w:noVBand="1" w:val="04A0"/>
      </w:tblPr>
      <w:tblGrid>
        <w:gridCol w:w="9360"/>
      </w:tblGrid>
      <w:tr>
        <w:tc>
          <w:tcPr>
            <w:tcW w:type="dxa" w:w="8640"/>
            <w:shd w:val="clear" w:color="auto" w:fill="F2F4F8"/>
            <w:tcMar>
              <w:top w:w="140" w:type="dxa"/>
              <w:bottom w:w="140" w:type="dxa"/>
              <w:left w:w="200" w:type="dxa"/>
              <w:right w:w="140" w:type="dxa"/>
            </w:tcMar>
            <w:tcBorders>
              <w:left w:val="single" w:sz="24" w:space="0" w:color="1F497D"/>
              <w:top w:val="none"/>
              <w:bottom w:val="none"/>
              <w:right w:val="none"/>
            </w:tcBorders>
          </w:tcPr>
          <w:p>
            <w:pPr>
              <w:spacing w:before="40" w:after="40" w:line="276" w:lineRule="auto"/>
            </w:pPr>
            <w:r>
              <w:rPr>
                <w:rFonts w:ascii="Calibri" w:hAnsi="Calibri"/>
                <w:i/>
                <w:color w:val="333333"/>
                <w:sz w:val="22"/>
              </w:rPr>
              <w:t>Because no single person can unilaterally bridge the gap to reach the threshold k when starting from zero, the strategy profile where m = 0 (everyone free-rides) is always a stable Pure Strategy Nash Equilibrium.</w:t>
            </w:r>
          </w:p>
        </w:tc>
      </w:tr>
    </w:tbl>
    <w:p>
      <w:pPr>
        <w:spacing w:before="0" w:after="120"/>
      </w:pPr>
    </w:p>
    <w:p>
      <w:pPr>
        <w:pStyle w:val="Heading1"/>
      </w:pPr>
      <w:r>
        <w:t>3. Final Summary of Pure Strategy Nash Equilibria</w:t>
      </w:r>
    </w:p>
    <w:p>
      <w:pPr>
        <w:spacing w:after="240"/>
      </w:pPr>
      <w:r>
        <w:t>In conclusion, the simultaneous-move public good game features two distinct types of Pure Strategy Nash Equilibria. There are no other pure equilibria in the game:</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120"/>
        <w:gridCol w:w="3120"/>
        <w:gridCol w:w="3120"/>
      </w:tblGrid>
      <w:tr>
        <w:tc>
          <w:tcPr>
            <w:tcW w:type="dxa" w:w="2592"/>
            <w:shd w:val="clear" w:color="auto" w:fill="1F4E78"/>
            <w:tcMar>
              <w:top w:w="120" w:type="dxa"/>
              <w:bottom w:w="120" w:type="dxa"/>
              <w:left w:w="100" w:type="dxa"/>
              <w:right w:w="100" w:type="dxa"/>
            </w:tcMar>
          </w:tcPr>
          <w:p>
            <w:pPr>
              <w:jc w:val="left"/>
            </w:pPr>
            <w:r>
              <w:rPr>
                <w:b/>
                <w:color w:val="FFFFFF"/>
                <w:sz w:val="21"/>
              </w:rPr>
              <w:t>Equilibrium Type</w:t>
            </w:r>
          </w:p>
        </w:tc>
        <w:tc>
          <w:tcPr>
            <w:tcW w:type="dxa" w:w="2160"/>
            <w:shd w:val="clear" w:color="auto" w:fill="1F4E78"/>
            <w:tcMar>
              <w:top w:w="120" w:type="dxa"/>
              <w:bottom w:w="120" w:type="dxa"/>
              <w:left w:w="100" w:type="dxa"/>
              <w:right w:w="100" w:type="dxa"/>
            </w:tcMar>
          </w:tcPr>
          <w:p>
            <w:pPr>
              <w:jc w:val="left"/>
            </w:pPr>
            <w:r>
              <w:rPr>
                <w:b/>
                <w:color w:val="FFFFFF"/>
                <w:sz w:val="21"/>
              </w:rPr>
              <w:t>Total Contributors (m)</w:t>
            </w:r>
          </w:p>
        </w:tc>
        <w:tc>
          <w:tcPr>
            <w:tcW w:type="dxa" w:w="4608"/>
            <w:shd w:val="clear" w:color="auto" w:fill="1F4E78"/>
            <w:tcMar>
              <w:top w:w="120" w:type="dxa"/>
              <w:bottom w:w="120" w:type="dxa"/>
              <w:left w:w="100" w:type="dxa"/>
              <w:right w:w="100" w:type="dxa"/>
            </w:tcMar>
          </w:tcPr>
          <w:p>
            <w:pPr>
              <w:jc w:val="left"/>
            </w:pPr>
            <w:r>
              <w:rPr>
                <w:b/>
                <w:color w:val="FFFFFF"/>
                <w:sz w:val="21"/>
              </w:rPr>
              <w:t>Equilibrium Description &amp; Stability Condition</w:t>
            </w:r>
          </w:p>
        </w:tc>
      </w:tr>
      <w:tr>
        <w:tc>
          <w:tcPr>
            <w:tcW w:type="dxa" w:w="2592"/>
            <w:shd w:val="clear" w:color="auto" w:fill="FFFFFF"/>
            <w:tcMar>
              <w:top w:w="100" w:type="dxa"/>
              <w:bottom w:w="100" w:type="dxa"/>
              <w:left w:w="100" w:type="dxa"/>
              <w:right w:w="100" w:type="dxa"/>
            </w:tcMar>
          </w:tcPr>
          <w:p>
            <w:pPr>
              <w:spacing w:line="276" w:lineRule="auto" w:after="40"/>
            </w:pPr>
            <w:r>
              <w:rPr>
                <w:sz w:val="20"/>
              </w:rPr>
              <w:t>Exactly-k Threshold Equilibria</w:t>
            </w:r>
          </w:p>
        </w:tc>
        <w:tc>
          <w:tcPr>
            <w:tcW w:type="dxa" w:w="2160"/>
            <w:shd w:val="clear" w:color="auto" w:fill="FFFFFF"/>
            <w:tcMar>
              <w:top w:w="100" w:type="dxa"/>
              <w:bottom w:w="100" w:type="dxa"/>
              <w:left w:w="100" w:type="dxa"/>
              <w:right w:w="100" w:type="dxa"/>
            </w:tcMar>
          </w:tcPr>
          <w:p>
            <w:pPr>
              <w:spacing w:line="276" w:lineRule="auto" w:after="40"/>
            </w:pPr>
            <w:r>
              <w:rPr>
                <w:b/>
                <w:sz w:val="20"/>
              </w:rPr>
              <w:t>m = k</w:t>
            </w:r>
          </w:p>
        </w:tc>
        <w:tc>
          <w:tcPr>
            <w:tcW w:type="dxa" w:w="4608"/>
            <w:shd w:val="clear" w:color="auto" w:fill="FFFFFF"/>
            <w:tcMar>
              <w:top w:w="100" w:type="dxa"/>
              <w:bottom w:w="100" w:type="dxa"/>
              <w:left w:w="100" w:type="dxa"/>
              <w:right w:w="100" w:type="dxa"/>
            </w:tcMar>
          </w:tcPr>
          <w:p>
            <w:pPr>
              <w:spacing w:line="276" w:lineRule="auto" w:after="40"/>
            </w:pPr>
            <w:r>
              <w:rPr>
                <w:sz w:val="20"/>
              </w:rPr>
              <w:t>Any combination where exactly k individuals contribute and n - k individuals do not. If a contributor drops out, the good fails; if a non-contributor joins, they waste money. There are C(n, k) such profiles.</w:t>
            </w:r>
          </w:p>
        </w:tc>
      </w:tr>
      <w:tr>
        <w:tc>
          <w:tcPr>
            <w:tcW w:type="dxa" w:w="2592"/>
            <w:shd w:val="clear" w:color="auto" w:fill="F9FAFB"/>
            <w:tcMar>
              <w:top w:w="100" w:type="dxa"/>
              <w:bottom w:w="100" w:type="dxa"/>
              <w:left w:w="100" w:type="dxa"/>
              <w:right w:w="100" w:type="dxa"/>
            </w:tcMar>
          </w:tcPr>
          <w:p>
            <w:pPr>
              <w:spacing w:line="276" w:lineRule="auto" w:after="40"/>
            </w:pPr>
            <w:r>
              <w:rPr>
                <w:sz w:val="20"/>
              </w:rPr>
              <w:t>Zero-Contribution Equilibrium</w:t>
            </w:r>
          </w:p>
        </w:tc>
        <w:tc>
          <w:tcPr>
            <w:tcW w:type="dxa" w:w="2160"/>
            <w:shd w:val="clear" w:color="auto" w:fill="F9FAFB"/>
            <w:tcMar>
              <w:top w:w="100" w:type="dxa"/>
              <w:bottom w:w="100" w:type="dxa"/>
              <w:left w:w="100" w:type="dxa"/>
              <w:right w:w="100" w:type="dxa"/>
            </w:tcMar>
          </w:tcPr>
          <w:p>
            <w:pPr>
              <w:spacing w:line="276" w:lineRule="auto" w:after="40"/>
            </w:pPr>
            <w:r>
              <w:rPr>
                <w:b/>
                <w:sz w:val="20"/>
              </w:rPr>
              <w:t>m = 0</w:t>
            </w:r>
          </w:p>
        </w:tc>
        <w:tc>
          <w:tcPr>
            <w:tcW w:type="dxa" w:w="4608"/>
            <w:shd w:val="clear" w:color="auto" w:fill="F9FAFB"/>
            <w:tcMar>
              <w:top w:w="100" w:type="dxa"/>
              <w:bottom w:w="100" w:type="dxa"/>
              <w:left w:w="100" w:type="dxa"/>
              <w:right w:w="100" w:type="dxa"/>
            </w:tcMar>
          </w:tcPr>
          <w:p>
            <w:pPr>
              <w:spacing w:line="276" w:lineRule="auto" w:after="40"/>
            </w:pPr>
            <w:r>
              <w:rPr>
                <w:sz w:val="20"/>
              </w:rPr>
              <w:t>The unique strategy profile where absolutely nobody contributes. Since k &gt; 1, any lone deviator would fail to provide the good and suffer wasted capital (u_WC &lt; u_NC), making this completely stable.</w:t>
            </w:r>
          </w:p>
        </w:tc>
      </w:tr>
    </w:tbl>
    <w:p>
      <w:pPr>
        <w:spacing w:before="240"/>
      </w:pPr>
    </w:p>
    <w:p>
      <w:pPr>
        <w:pStyle w:val="Heading2"/>
      </w:pPr>
      <w:r>
        <w:t>Mathematical Intuition &amp; Takeaway</w:t>
      </w:r>
    </w:p>
    <w:p>
      <w:r>
        <w:rPr>
          <w:i/>
        </w:rPr>
        <w:t xml:space="preserve">The threshold nature of this strategic coordination creates a classic </w:t>
      </w:r>
      <w:r>
        <w:rPr>
          <w:b/>
        </w:rPr>
        <w:t>Coordination Game</w:t>
      </w:r>
      <w:r>
        <w:t xml:space="preserve"> with a stark free-rider trap. When </w:t>
      </w:r>
      <w:r>
        <w:rPr>
          <w:i/>
        </w:rPr>
        <w:t>m = 0</w:t>
      </w:r>
      <w:r>
        <w:t xml:space="preserve">, society suffers from total coordination failure due to pessimism: no single individual can make a difference. Conversely, when exactly </w:t>
      </w:r>
      <w:r>
        <w:rPr>
          <w:i/>
        </w:rPr>
        <w:t>m = k</w:t>
      </w:r>
      <w:r>
        <w:t xml:space="preserve"> individuals contribute, each contributor acts as a 'pivotal' player whose strict compliance is indispensable to prevent systemic collapse of the public good. Thus, the threat of immediate project failure anchors the stability of the efficient equilibria.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E5B8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4171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40" w:before="0"/>
      <w:jc w:val="left"/>
    </w:pPr>
    <w:rPr>
      <w:rFonts w:ascii="Calibri" w:hAnsi="Calibri"/>
      <w:b/>
      <w:color w:val="1F4E78"/>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