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FinSight Analytics: Transforming Banking Analytics with Power BI</w:t>
      </w:r>
    </w:p>
    <w:p>
      <w:pPr>
        <w:pStyle w:val="Heading2"/>
      </w:pPr>
      <w:r>
        <w:t>Project Summary</w:t>
      </w:r>
    </w:p>
    <w:p>
      <w:r>
        <w:t>FinSight Analytics harnesses the power of Power BI to revolutionize traditional banking analytics. This project focuses on enhancing data visualization, improving decision-making, and delivering actionable insights. The dashboard centralizes key financial indicators, customer segmentation, and loan performance metrics, enabling users to explore data through interactive visual elements.</w:t>
      </w:r>
    </w:p>
    <w:p>
      <w:pPr>
        <w:pStyle w:val="Heading2"/>
      </w:pPr>
      <w:r>
        <w:t>Key Features</w:t>
      </w:r>
    </w:p>
    <w:p>
      <w:pPr>
        <w:pStyle w:val="ListBullet"/>
      </w:pPr>
      <w:r>
        <w:t>Dynamic Dashboard: Real-time interactive dashboard showcasing KPIs, customer insights, and financial performance.</w:t>
      </w:r>
    </w:p>
    <w:p>
      <w:pPr>
        <w:pStyle w:val="ListBullet"/>
      </w:pPr>
      <w:r>
        <w:t>Customer Segmentation: In-depth analysis based on demographics, loan status, and account activities.</w:t>
      </w:r>
    </w:p>
    <w:p>
      <w:pPr>
        <w:pStyle w:val="ListBullet"/>
      </w:pPr>
      <w:r>
        <w:t>Loan Performance Analysis: Track and evaluate loan disbursement, repayment trends, and NPA ratios.</w:t>
      </w:r>
    </w:p>
    <w:p>
      <w:pPr>
        <w:pStyle w:val="ListBullet"/>
      </w:pPr>
      <w:r>
        <w:t>Geographical Insights: Regional analysis of customer distribution and loan data.</w:t>
      </w:r>
    </w:p>
    <w:p>
      <w:pPr>
        <w:pStyle w:val="ListBullet"/>
      </w:pPr>
      <w:r>
        <w:t>Intuitive UX: Clean design with slicers, filters, and drill-downs for seamless exploration.</w:t>
      </w:r>
    </w:p>
    <w:p>
      <w:pPr>
        <w:pStyle w:val="Heading2"/>
      </w:pPr>
      <w:r>
        <w:t>Tools and Technologies</w:t>
      </w:r>
    </w:p>
    <w:p>
      <w:pPr>
        <w:pStyle w:val="ListBullet"/>
      </w:pPr>
      <w:r>
        <w:t>Power BI for data visualization and DAX for calculated metrics.</w:t>
      </w:r>
    </w:p>
    <w:p>
      <w:pPr>
        <w:pStyle w:val="ListBullet"/>
      </w:pPr>
      <w:r>
        <w:t>Excel for initial data cleaning and transformation.</w:t>
      </w:r>
    </w:p>
    <w:p>
      <w:pPr>
        <w:pStyle w:val="ListBullet"/>
      </w:pPr>
      <w:r>
        <w:t>Custom visuals and Power BI Service for sharing and collaboration.</w:t>
      </w:r>
    </w:p>
    <w:p>
      <w:pPr>
        <w:pStyle w:val="Heading2"/>
      </w:pPr>
      <w:r>
        <w:t>Outcome &amp; Impact</w:t>
      </w:r>
    </w:p>
    <w:p>
      <w:r>
        <w:t>The implementation of FinSight Analytics significantly enhanced reporting accuracy and business insight. Banking professionals could now make data-driven decisions with confidence, improve customer satisfaction, and identify new revenue opportunities. The project showcases Power BI’s potential in transforming traditional banking operations through innovative data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