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93y0lro8x9b9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Scope of Work (Addendum to Tri-Party Service Agreement)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Scope of Work ("SOW")</w:t>
      </w:r>
      <w:r w:rsidDel="00000000" w:rsidR="00000000" w:rsidRPr="00000000">
        <w:rPr>
          <w:rtl w:val="0"/>
        </w:rPr>
        <w:t xml:space="preserve"> is entered into under the Tri-Party Service Agreement dated [Insert Date] between: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Knex, Inc.</w:t>
      </w:r>
      <w:r w:rsidDel="00000000" w:rsidR="00000000" w:rsidRPr="00000000">
        <w:rPr>
          <w:rtl w:val="0"/>
        </w:rPr>
        <w:t xml:space="preserve"> ("Knex")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[Company Name]</w:t>
      </w:r>
      <w:r w:rsidDel="00000000" w:rsidR="00000000" w:rsidRPr="00000000">
        <w:rPr>
          <w:rtl w:val="0"/>
        </w:rPr>
        <w:t xml:space="preserve"> ("Company")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[Contractor Name]</w:t>
      </w:r>
      <w:r w:rsidDel="00000000" w:rsidR="00000000" w:rsidRPr="00000000">
        <w:rPr>
          <w:rtl w:val="0"/>
        </w:rPr>
        <w:t xml:space="preserve"> ("Contractor")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thluoc26m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[Insert project title or role, e.g., Fractional CMO Engagement]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bobqe291a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Services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 shall provide the following services to Company: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[List key services/deliverables]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[Ex: Develop and execute go-to-market strategy, manage paid media campaigns, etc.]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54pqsrpb9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Term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Date:</w:t>
      </w:r>
      <w:r w:rsidDel="00000000" w:rsidR="00000000" w:rsidRPr="00000000">
        <w:rPr>
          <w:rtl w:val="0"/>
        </w:rPr>
        <w:t xml:space="preserve"> [Insert Start Date]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Date:</w:t>
      </w:r>
      <w:r w:rsidDel="00000000" w:rsidR="00000000" w:rsidRPr="00000000">
        <w:rPr>
          <w:rtl w:val="0"/>
        </w:rPr>
        <w:t xml:space="preserve"> [Insert End Date: must be a minimum of 90 days]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qlxrl3ugb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Termination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ither Party may terminate this SOW with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written notice to the other Party.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termination, Contractor shall be paid for all Services performed up to the termination date.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xuhd4v3kg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Fees and Payment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shall pay Contractor </w:t>
      </w:r>
      <w:r w:rsidDel="00000000" w:rsidR="00000000" w:rsidRPr="00000000">
        <w:rPr>
          <w:b w:val="1"/>
          <w:bCs w:val="1"/>
          <w:rtl w:val="0"/>
        </w:rPr>
        <w:t xml:space="preserve">$____/month</w:t>
      </w:r>
      <w:r w:rsidDel="00000000" w:rsidR="00000000" w:rsidRPr="00000000">
        <w:rPr>
          <w:rtl w:val="0"/>
        </w:rPr>
        <w:t xml:space="preserve"> for a maximum of _ hours per month. Any hours worked beyond this limit will be charged at an hourly rate of $_/hour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payments shall be processed through Knex’s platform according to platform terms.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will be invoiced by Knex for the first monthly payment, due upon signing this SOW. Thereafter, company will be Knex 5 business days before the start of every month during the Term. 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first month, Contractor will be paid by Knex within 5 business days of receiving payment from Company. Thereafter, Knex will pay Contractor on the first day of each month of the Term. 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1hsjdm2gz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Reporting and Communication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Contractor shall provide regular updates to [Insert main point of contact at Company].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shall be delivered via [Insert preferred method, e.g., weekly email summaries, bi-weekly Zoom calls, etc.].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mzdga4vx4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Other Special Terms (if any)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[Optional: Add any project-specific tools, schedules, bonus structures, etc.]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WITNESS WHEREOF</w:t>
      </w:r>
      <w:r w:rsidDel="00000000" w:rsidR="00000000" w:rsidRPr="00000000">
        <w:rPr>
          <w:rtl w:val="0"/>
        </w:rPr>
        <w:t xml:space="preserve">, the Parties have executed this SOW as of the Effective Date.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[KNEX]</w:t>
            </w:r>
          </w:p>
          <w:p w:rsidR="00000000" w:rsidDel="00000000" w:rsidP="00000000" w:rsidRDefault="00000000" w:rsidRPr="00000000" w14:paraId="00000020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By:</w:t>
              <w:tab/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Title:</w:t>
              <w:tab/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20" w:lineRule="auto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Date:</w:t>
              <w:tab/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ab/>
              <w:tab/>
              <w:tab/>
              <w:tab/>
              <w:tab/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[Contractor]</w:t>
            </w:r>
          </w:p>
          <w:p w:rsidR="00000000" w:rsidDel="00000000" w:rsidP="00000000" w:rsidRDefault="00000000" w:rsidRPr="00000000" w14:paraId="00000025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By:</w:t>
              <w:tab/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Title:</w:t>
              <w:tab/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Date:</w:t>
              <w:tab/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[Company]</w:t>
            </w:r>
          </w:p>
          <w:p w:rsidR="00000000" w:rsidDel="00000000" w:rsidP="00000000" w:rsidRDefault="00000000" w:rsidRPr="00000000" w14:paraId="0000002C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By:</w:t>
              <w:tab/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Title:</w:t>
              <w:tab/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Date:</w:t>
              <w:tab/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>
        <w:rtl w:val="0"/>
      </w:rPr>
      <w:t xml:space="preserve">Addendum to Knex Tri-Party Agreement</w:t>
    </w:r>
    <w:r w:rsidDel="00000000" w:rsidR="00000000" w:rsidRPr="00000000">
      <w:rPr>
        <w:b w:val="1"/>
        <w:bCs w:val="1"/>
        <w:rtl w:val="0"/>
      </w:rPr>
      <w:t xml:space="preserve"> – [Client Name]</w:t>
    </w:r>
    <w:r w:rsidDel="00000000" w:rsidR="00000000" w:rsidRPr="00000000">
      <w:rPr>
        <w:rtl w:val="0"/>
      </w:rPr>
      <w:t xml:space="preserve"> | 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