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6AEA" w14:textId="7C545E65" w:rsidR="0012564A" w:rsidRDefault="0012564A" w:rsidP="0012564A">
      <w:pPr>
        <w:rPr>
          <w:b/>
          <w:bCs/>
          <w:color w:val="EE0000"/>
          <w:sz w:val="72"/>
          <w:szCs w:val="72"/>
        </w:rPr>
      </w:pPr>
      <w:bookmarkStart w:id="0" w:name="_Hlk215510912"/>
    </w:p>
    <w:p w14:paraId="1EC7EC19" w14:textId="43E17B54" w:rsidR="0012564A" w:rsidRDefault="00987130" w:rsidP="0012564A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C451ADC" wp14:editId="4AEA207C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372E" w14:textId="20966C2C" w:rsidR="0012564A" w:rsidRDefault="0012564A" w:rsidP="0012564A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69A8E601" w14:textId="77777777" w:rsidR="0012564A" w:rsidRDefault="0012564A" w:rsidP="0012564A">
      <w:pPr>
        <w:jc w:val="center"/>
        <w:rPr>
          <w:b/>
          <w:bCs/>
          <w:color w:val="EE0000"/>
          <w:sz w:val="72"/>
          <w:szCs w:val="72"/>
        </w:rPr>
      </w:pPr>
    </w:p>
    <w:p w14:paraId="3C1B9450" w14:textId="77777777" w:rsidR="0012564A" w:rsidRDefault="0012564A" w:rsidP="0012564A">
      <w:pPr>
        <w:rPr>
          <w:b/>
          <w:bCs/>
          <w:color w:val="EE0000"/>
          <w:sz w:val="72"/>
          <w:szCs w:val="72"/>
        </w:rPr>
      </w:pPr>
    </w:p>
    <w:p w14:paraId="0915882C" w14:textId="77777777" w:rsidR="0012564A" w:rsidRDefault="0012564A" w:rsidP="0012564A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1A15C1ED" w14:textId="453746D1" w:rsidR="0012564A" w:rsidRDefault="0012564A" w:rsidP="0012564A">
      <w:pPr>
        <w:rPr>
          <w:color w:val="000000" w:themeColor="text1"/>
        </w:rPr>
      </w:pPr>
      <w:r>
        <w:rPr>
          <w:color w:val="000000" w:themeColor="text1"/>
        </w:rPr>
        <w:t>Abhinav Rawat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Dr. Hitesh</w:t>
      </w:r>
      <w:r>
        <w:rPr>
          <w:color w:val="000000" w:themeColor="text1"/>
        </w:rPr>
        <w:br/>
        <w:t>500120490</w:t>
      </w:r>
      <w:r>
        <w:rPr>
          <w:color w:val="000000" w:themeColor="text1"/>
        </w:rPr>
        <w:br/>
        <w:t>B. tech. CSE (DevOps Batch -2)</w:t>
      </w:r>
    </w:p>
    <w:bookmarkEnd w:id="0"/>
    <w:p w14:paraId="47D7AC6B" w14:textId="77777777" w:rsidR="0012564A" w:rsidRDefault="0012564A" w:rsidP="0012564A">
      <w:pPr>
        <w:rPr>
          <w:color w:val="000000" w:themeColor="text1"/>
        </w:rPr>
      </w:pPr>
    </w:p>
    <w:p w14:paraId="37361EC0" w14:textId="77777777" w:rsidR="0012564A" w:rsidRDefault="0012564A" w:rsidP="0012564A">
      <w:pPr>
        <w:rPr>
          <w:color w:val="000000" w:themeColor="text1"/>
        </w:rPr>
      </w:pPr>
    </w:p>
    <w:p w14:paraId="57B075D1" w14:textId="77777777" w:rsidR="0012564A" w:rsidRDefault="0012564A" w:rsidP="0012564A">
      <w:pPr>
        <w:rPr>
          <w:color w:val="000000" w:themeColor="text1"/>
        </w:rPr>
      </w:pPr>
    </w:p>
    <w:p w14:paraId="76FA050A" w14:textId="77777777" w:rsidR="0012564A" w:rsidRDefault="0012564A" w:rsidP="0012564A">
      <w:pPr>
        <w:rPr>
          <w:color w:val="000000" w:themeColor="text1"/>
        </w:rPr>
      </w:pPr>
    </w:p>
    <w:p w14:paraId="50BA39F4" w14:textId="77777777" w:rsidR="0012564A" w:rsidRDefault="0012564A" w:rsidP="0012564A">
      <w:pPr>
        <w:rPr>
          <w:color w:val="000000" w:themeColor="text1"/>
        </w:rPr>
      </w:pPr>
    </w:p>
    <w:p w14:paraId="7E95801D" w14:textId="77777777" w:rsidR="0012564A" w:rsidRDefault="0012564A" w:rsidP="0012564A">
      <w:pPr>
        <w:rPr>
          <w:color w:val="000000" w:themeColor="text1"/>
        </w:rPr>
      </w:pPr>
    </w:p>
    <w:p w14:paraId="42C10575" w14:textId="6FAE6A7D" w:rsidR="00642ADF" w:rsidRDefault="00326D57" w:rsidP="00F141A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E66EA7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18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Scanning </w:t>
      </w:r>
      <w:proofErr w:type="spellStart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IaC</w:t>
      </w:r>
      <w:proofErr w:type="spellEnd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Templates for Vulnerabilities</w:t>
      </w:r>
    </w:p>
    <w:p w14:paraId="7291AF1E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9F80549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Learn how to scan Infrastructure as Code (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 templates for security vulnerabilities.</w:t>
      </w:r>
    </w:p>
    <w:p w14:paraId="1AEFB73C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Use open-source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security tools to detect misconfigurations.</w:t>
      </w:r>
    </w:p>
    <w:p w14:paraId="795539FB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Understand common risks such as public access, unencrypted resources, and insecure network rules.</w:t>
      </w:r>
    </w:p>
    <w:p w14:paraId="559E536F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C8F6996">
          <v:rect id="_x0000_i1026" style="width:0;height:1.5pt" o:hralign="center" o:hrstd="t" o:hr="t" fillcolor="#a0a0a0" stroked="f"/>
        </w:pict>
      </w:r>
    </w:p>
    <w:p w14:paraId="35F3AFE7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60AFFDF1" w14:textId="77777777" w:rsidR="00F141A8" w:rsidRPr="00F141A8" w:rsidRDefault="00F141A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A Linux/Windows/Mac machine with:</w:t>
      </w:r>
    </w:p>
    <w:p w14:paraId="5AADFC43" w14:textId="77777777" w:rsidR="00F141A8" w:rsidRPr="00F141A8" w:rsidRDefault="00F141A8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Terraform installed (for sample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</w:t>
      </w:r>
    </w:p>
    <w:p w14:paraId="5FB37DE4" w14:textId="77777777" w:rsidR="00F141A8" w:rsidRDefault="00F141A8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(pip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) or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(brew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or binary download)</w:t>
      </w:r>
    </w:p>
    <w:p w14:paraId="6DF41A49" w14:textId="22874A51" w:rsidR="00B57898" w:rsidRPr="00F141A8" w:rsidRDefault="00B57898" w:rsidP="00B5789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3B3AD081" wp14:editId="485DDE4A">
            <wp:extent cx="6373672" cy="783771"/>
            <wp:effectExtent l="0" t="0" r="0" b="0"/>
            <wp:docPr id="18323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7041" cy="7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EB8" w14:textId="77777777" w:rsidR="00F141A8" w:rsidRDefault="00F141A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Git installed (optional, for version control of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templates)</w:t>
      </w:r>
    </w:p>
    <w:p w14:paraId="1A0C17F8" w14:textId="77777777" w:rsidR="00B57898" w:rsidRPr="00F141A8" w:rsidRDefault="00B57898" w:rsidP="00B57898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603148FB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4D26027">
          <v:rect id="_x0000_i1027" style="width:0;height:1.5pt" o:hralign="center" o:hrstd="t" o:hr="t" fillcolor="#a0a0a0" stroked="f"/>
        </w:pict>
      </w:r>
    </w:p>
    <w:p w14:paraId="50C20943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5DC9B19A" w14:textId="4E2DDE9D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1: Create an Insecure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Template</w:t>
      </w:r>
    </w:p>
    <w:p w14:paraId="1DAF5AC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Create a file named main.tf with the following Terraform code:</w:t>
      </w:r>
    </w:p>
    <w:p w14:paraId="6B3A6B78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provider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3B39B901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00F1665C" w14:textId="3962AE10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7F0962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"aws_s3_bucket"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insecure_bucket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73BC97D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bucket = "my-insecure-bucket-lab"</w:t>
      </w:r>
    </w:p>
    <w:p w14:paraId="25198086" w14:textId="3EEA30E6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acl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= "public-read"   </w:t>
      </w:r>
    </w:p>
    <w:p w14:paraId="4DABB917" w14:textId="19BC72BB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FE896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aws_security_group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insecure_sg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28F2C75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name        = "insecure-sg"</w:t>
      </w:r>
    </w:p>
    <w:p w14:paraId="04D5DB6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description = "Allow all inbound traffic"</w:t>
      </w:r>
    </w:p>
    <w:p w14:paraId="1B4FAC62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ingress {</w:t>
      </w:r>
    </w:p>
    <w:p w14:paraId="5A94DF87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from_port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= 0</w:t>
      </w:r>
    </w:p>
    <w:p w14:paraId="1C50132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to_port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= 65535</w:t>
      </w:r>
    </w:p>
    <w:p w14:paraId="46FBF2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protocol    =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tcp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4AA31835" w14:textId="6D8A3E62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cidr_blocks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= ["0.0.0.0/0"]   </w:t>
      </w:r>
    </w:p>
    <w:p w14:paraId="6DE4863D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72FEBBF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}</w:t>
      </w:r>
    </w:p>
    <w:p w14:paraId="317D9220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5BFAF01">
          <v:rect id="_x0000_i1028" style="width:0;height:1.5pt" o:hralign="center" o:hrstd="t" o:hr="t" fillcolor="#a0a0a0" stroked="f"/>
        </w:pict>
      </w:r>
    </w:p>
    <w:p w14:paraId="4CA14519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395BB3A9" w14:textId="7DD417C8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2: Scan the Template with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</w:p>
    <w:p w14:paraId="0E0832AA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Run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on the current directory:</w:t>
      </w:r>
    </w:p>
    <w:p w14:paraId="6B8C562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01D32C49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1D568C84" w14:textId="77777777" w:rsidR="00F141A8" w:rsidRPr="00F141A8" w:rsidRDefault="00F141A8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Public S3 bucket access (public-read)</w:t>
      </w:r>
    </w:p>
    <w:p w14:paraId="1C596CF0" w14:textId="77777777" w:rsidR="00F141A8" w:rsidRPr="00F141A8" w:rsidRDefault="00F141A8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Security group open to all inbound traffic</w:t>
      </w:r>
    </w:p>
    <w:p w14:paraId="2DB4FA85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5A9967F">
          <v:rect id="_x0000_i1029" style="width:0;height:1.5pt" o:hralign="center" o:hrstd="t" o:hr="t" fillcolor="#a0a0a0" stroked="f"/>
        </w:pict>
      </w:r>
    </w:p>
    <w:p w14:paraId="3091F646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6AA19A98" w14:textId="77777777" w:rsidR="00F141A8" w:rsidRPr="00F141A8" w:rsidRDefault="00F141A8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Warns about S3 bucket without encryption</w:t>
      </w:r>
    </w:p>
    <w:p w14:paraId="54B497C7" w14:textId="77777777" w:rsidR="00F141A8" w:rsidRPr="00F141A8" w:rsidRDefault="00F141A8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Flags open Security Group rules</w:t>
      </w:r>
    </w:p>
    <w:p w14:paraId="2F2F8FFA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5FF7DE0">
          <v:rect id="_x0000_i1030" style="width:0;height:1.5pt" o:hralign="center" o:hrstd="t" o:hr="t" fillcolor="#a0a0a0" stroked="f"/>
        </w:pict>
      </w:r>
    </w:p>
    <w:p w14:paraId="3FD4F73C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510DEEB5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653F57A8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EB325C3" w14:textId="1E8B68C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4: Review the Report</w:t>
      </w:r>
    </w:p>
    <w:p w14:paraId="49BC8FAB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Example output (Checkov):</w:t>
      </w:r>
    </w:p>
    <w:p w14:paraId="61E06730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CKV_AWS_20: "S3 Bucket allows public read access"</w:t>
      </w:r>
    </w:p>
    <w:p w14:paraId="4DD7DE71" w14:textId="61E4AA38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aws_s3_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bucket.insecure</w:t>
      </w:r>
      <w:proofErr w:type="gramEnd"/>
      <w:r w:rsidRPr="00F141A8">
        <w:rPr>
          <w:rFonts w:ascii="Georgia" w:eastAsia="Georgia Pro" w:hAnsi="Georgia" w:cs="Georgia Pro"/>
          <w:color w:val="000000" w:themeColor="text1"/>
          <w:lang w:val="en-IN"/>
        </w:rPr>
        <w:t>_bucket</w:t>
      </w:r>
    </w:p>
    <w:p w14:paraId="6D7D6CC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CKV_AWS_260: "Security group allows ingress from 0.0.0.0/0"</w:t>
      </w:r>
    </w:p>
    <w:p w14:paraId="7FC3761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group.insecure</w:t>
      </w:r>
      <w:proofErr w:type="gramEnd"/>
      <w:r w:rsidRPr="00F141A8">
        <w:rPr>
          <w:rFonts w:ascii="Georgia" w:eastAsia="Georgia Pro" w:hAnsi="Georgia" w:cs="Georgia Pro"/>
          <w:color w:val="000000" w:themeColor="text1"/>
          <w:lang w:val="en-IN"/>
        </w:rPr>
        <w:t>_sg</w:t>
      </w:r>
      <w:proofErr w:type="spellEnd"/>
    </w:p>
    <w:p w14:paraId="59A3EECF" w14:textId="378EB34E" w:rsidR="00B57898" w:rsidRDefault="00B57898" w:rsidP="00B57898">
      <w:pPr>
        <w:spacing w:before="240" w:after="240" w:line="480" w:lineRule="auto"/>
        <w:jc w:val="center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27C88F89" wp14:editId="6A97D7B7">
            <wp:extent cx="2558955" cy="1854150"/>
            <wp:effectExtent l="0" t="0" r="0" b="0"/>
            <wp:docPr id="6966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9052" name=""/>
                    <pic:cNvPicPr/>
                  </pic:nvPicPr>
                  <pic:blipFill rotWithShape="1">
                    <a:blip r:embed="rId7"/>
                    <a:srcRect r="1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68" cy="187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7250C070" wp14:editId="5C5906BF">
            <wp:extent cx="2546577" cy="1855792"/>
            <wp:effectExtent l="0" t="0" r="6350" b="0"/>
            <wp:docPr id="158434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318" cy="18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5D1B" w14:textId="3A4A90DB" w:rsid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58CB7E5">
          <v:rect id="_x0000_i1031" style="width:0;height:1.5pt" o:hralign="center" o:bullet="t" o:hrstd="t" o:hr="t" fillcolor="#a0a0a0" stroked="f"/>
        </w:pict>
      </w:r>
    </w:p>
    <w:p w14:paraId="4C3CA71E" w14:textId="77777777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31DB803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5: Apply Fixes (Optional)</w:t>
      </w:r>
    </w:p>
    <w:p w14:paraId="4CD1B82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Modify the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 to:</w:t>
      </w:r>
    </w:p>
    <w:p w14:paraId="2492C700" w14:textId="77777777" w:rsidR="00F141A8" w:rsidRP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Set S3 bucket ACL to private</w:t>
      </w:r>
    </w:p>
    <w:p w14:paraId="2DE91721" w14:textId="77777777" w:rsidR="00F141A8" w:rsidRP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Enable encryption (AES256)</w:t>
      </w:r>
    </w:p>
    <w:p w14:paraId="62291571" w14:textId="77777777" w:rsid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Restrict Security Group to specific IP ranges</w:t>
      </w:r>
    </w:p>
    <w:p w14:paraId="49B742F3" w14:textId="44D6C42E" w:rsidR="00E270EA" w:rsidRDefault="00E270EA" w:rsidP="00E270EA">
      <w:pPr>
        <w:spacing w:before="240" w:after="240" w:line="480" w:lineRule="auto"/>
        <w:ind w:left="720"/>
        <w:jc w:val="center"/>
        <w:rPr>
          <w:rFonts w:ascii="Georgia" w:eastAsia="Georgia Pro" w:hAnsi="Georgia" w:cs="Georgia Pro"/>
          <w:color w:val="000000" w:themeColor="text1"/>
          <w:lang w:val="en-IN"/>
        </w:rPr>
      </w:pPr>
      <w:r w:rsidRPr="00E270EA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7E30ED4D" wp14:editId="5CD76B79">
            <wp:extent cx="4987877" cy="2804615"/>
            <wp:effectExtent l="0" t="0" r="3810" b="0"/>
            <wp:docPr id="749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927" cy="28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82B1" w14:textId="77777777" w:rsidR="00F141A8" w:rsidRPr="00F141A8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77848A">
          <v:rect id="_x0000_i1032" style="width:0;height:1.5pt" o:hralign="center" o:hrstd="t" o:hr="t" fillcolor="#a0a0a0" stroked="f"/>
        </w:pict>
      </w:r>
    </w:p>
    <w:p w14:paraId="762A96B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6: Rescan the Template</w:t>
      </w:r>
    </w:p>
    <w:p w14:paraId="5AE3EEB3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Run the scan again:</w:t>
      </w:r>
    </w:p>
    <w:p w14:paraId="7549202B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1163F4FB" w14:textId="57F1263E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Now the findings should be </w:t>
      </w: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resolved or reduced</w:t>
      </w:r>
      <w:r w:rsidRPr="00F141A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B8075FB" w14:textId="599E74D1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2EF458E8" wp14:editId="6307F4F4">
            <wp:extent cx="4581754" cy="2060812"/>
            <wp:effectExtent l="0" t="0" r="0" b="0"/>
            <wp:docPr id="8122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3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82" cy="210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7C0D" w14:textId="250D09A8" w:rsidR="00B57898" w:rsidRPr="002F4292" w:rsidRDefault="00000000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5E246C63">
          <v:rect id="_x0000_i1033" style="width:0;height:1.5pt" o:hralign="center" o:hrstd="t" o:hr="t" fillcolor="#a0a0a0" stroked="f"/>
        </w:pict>
      </w:r>
    </w:p>
    <w:p w14:paraId="721CD260" w14:textId="1EB71579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7: Document Findings</w:t>
      </w:r>
    </w:p>
    <w:p w14:paraId="21297D4C" w14:textId="0C26807F" w:rsidR="002F4292" w:rsidRPr="0096503C" w:rsidRDefault="002F4292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6503C">
        <w:rPr>
          <w:rFonts w:ascii="Georgia" w:eastAsia="Georgia Pro" w:hAnsi="Georgia" w:cs="Georgia Pro"/>
          <w:color w:val="000000" w:themeColor="text1"/>
          <w:lang w:val="en-IN"/>
        </w:rPr>
        <w:t>Findings Log:</w:t>
      </w:r>
    </w:p>
    <w:p w14:paraId="23E553AA" w14:textId="5434AF7C" w:rsidR="002F4292" w:rsidRDefault="002F4292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Fixed </w:t>
      </w:r>
      <w:r w:rsidRPr="002F4292">
        <w:rPr>
          <w:rFonts w:ascii="Georgia" w:eastAsia="Georgia Pro" w:hAnsi="Georgia" w:cs="Georgia Pro"/>
          <w:b/>
          <w:bCs/>
          <w:color w:val="000000" w:themeColor="text1"/>
        </w:rPr>
        <w:t>Vulnerabilities</w:t>
      </w:r>
      <w:r w:rsidR="0096503C">
        <w:rPr>
          <w:rFonts w:ascii="Georgia" w:eastAsia="Georgia Pro" w:hAnsi="Georgia" w:cs="Georgia Pro"/>
          <w:b/>
          <w:bCs/>
          <w:color w:val="000000" w:themeColor="text1"/>
        </w:rPr>
        <w:t>:</w:t>
      </w:r>
      <w:r w:rsidR="0096503C">
        <w:rPr>
          <w:rFonts w:ascii="Georgia" w:eastAsia="Georgia Pro" w:hAnsi="Georgia" w:cs="Georgia Pro"/>
          <w:b/>
          <w:bCs/>
          <w:color w:val="000000" w:themeColor="text1"/>
        </w:rPr>
        <w:tab/>
      </w:r>
    </w:p>
    <w:tbl>
      <w:tblPr>
        <w:tblStyle w:val="TableGrid"/>
        <w:tblW w:w="9868" w:type="dxa"/>
        <w:jc w:val="center"/>
        <w:tblLook w:val="04A0" w:firstRow="1" w:lastRow="0" w:firstColumn="1" w:lastColumn="0" w:noHBand="0" w:noVBand="1"/>
      </w:tblPr>
      <w:tblGrid>
        <w:gridCol w:w="676"/>
        <w:gridCol w:w="2965"/>
        <w:gridCol w:w="2088"/>
        <w:gridCol w:w="1400"/>
        <w:gridCol w:w="2739"/>
      </w:tblGrid>
      <w:tr w:rsidR="0096503C" w14:paraId="1EBAA146" w14:textId="77777777" w:rsidTr="0096503C">
        <w:trPr>
          <w:trHeight w:val="995"/>
          <w:jc w:val="center"/>
        </w:trPr>
        <w:tc>
          <w:tcPr>
            <w:tcW w:w="676" w:type="dxa"/>
          </w:tcPr>
          <w:p w14:paraId="1108F043" w14:textId="14CB95D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 xml:space="preserve">ID </w:t>
            </w:r>
          </w:p>
        </w:tc>
        <w:tc>
          <w:tcPr>
            <w:tcW w:w="2965" w:type="dxa"/>
          </w:tcPr>
          <w:p w14:paraId="1EF5E6B3" w14:textId="485A4D3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Resource</w:t>
            </w:r>
          </w:p>
        </w:tc>
        <w:tc>
          <w:tcPr>
            <w:tcW w:w="2088" w:type="dxa"/>
          </w:tcPr>
          <w:p w14:paraId="5AA028E2" w14:textId="38BD8A2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Issue Detected</w:t>
            </w:r>
          </w:p>
        </w:tc>
        <w:tc>
          <w:tcPr>
            <w:tcW w:w="1400" w:type="dxa"/>
          </w:tcPr>
          <w:p w14:paraId="4D4D475C" w14:textId="685897E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Risk</w:t>
            </w:r>
          </w:p>
        </w:tc>
        <w:tc>
          <w:tcPr>
            <w:tcW w:w="2739" w:type="dxa"/>
          </w:tcPr>
          <w:p w14:paraId="28B7656C" w14:textId="588145FF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Fix Applied</w:t>
            </w:r>
          </w:p>
        </w:tc>
      </w:tr>
      <w:tr w:rsidR="0096503C" w14:paraId="04283B47" w14:textId="77777777" w:rsidTr="0096503C">
        <w:trPr>
          <w:trHeight w:val="1193"/>
          <w:jc w:val="center"/>
        </w:trPr>
        <w:tc>
          <w:tcPr>
            <w:tcW w:w="676" w:type="dxa"/>
          </w:tcPr>
          <w:p w14:paraId="78C9C761" w14:textId="3CB25A7A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1</w:t>
            </w:r>
          </w:p>
        </w:tc>
        <w:tc>
          <w:tcPr>
            <w:tcW w:w="2965" w:type="dxa"/>
          </w:tcPr>
          <w:p w14:paraId="6FF2C2FB" w14:textId="679E5500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aws_s3_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bucket.secure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_bucket</w:t>
            </w:r>
          </w:p>
        </w:tc>
        <w:tc>
          <w:tcPr>
            <w:tcW w:w="2088" w:type="dxa"/>
          </w:tcPr>
          <w:p w14:paraId="4F2F0301" w14:textId="38DD427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S3 bucket ACL was public-read</w:t>
            </w:r>
          </w:p>
        </w:tc>
        <w:tc>
          <w:tcPr>
            <w:tcW w:w="1400" w:type="dxa"/>
          </w:tcPr>
          <w:p w14:paraId="599325E3" w14:textId="5FA949B0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Public exposure of data</w:t>
            </w:r>
          </w:p>
        </w:tc>
        <w:tc>
          <w:tcPr>
            <w:tcW w:w="2739" w:type="dxa"/>
          </w:tcPr>
          <w:p w14:paraId="7D215E36" w14:textId="7F6C0DE6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Changed ACL to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private</w:t>
            </w:r>
          </w:p>
        </w:tc>
      </w:tr>
      <w:tr w:rsidR="0096503C" w14:paraId="2BBA6F69" w14:textId="77777777" w:rsidTr="0096503C">
        <w:trPr>
          <w:trHeight w:val="1184"/>
          <w:jc w:val="center"/>
        </w:trPr>
        <w:tc>
          <w:tcPr>
            <w:tcW w:w="676" w:type="dxa"/>
          </w:tcPr>
          <w:p w14:paraId="1676B770" w14:textId="2145D60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2</w:t>
            </w:r>
          </w:p>
        </w:tc>
        <w:tc>
          <w:tcPr>
            <w:tcW w:w="2965" w:type="dxa"/>
          </w:tcPr>
          <w:p w14:paraId="6367F058" w14:textId="43DAB11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aws_s3_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bucket.secure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_bucket</w:t>
            </w:r>
          </w:p>
        </w:tc>
        <w:tc>
          <w:tcPr>
            <w:tcW w:w="2088" w:type="dxa"/>
          </w:tcPr>
          <w:p w14:paraId="257C43B3" w14:textId="490FAA6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No encryption configured</w:t>
            </w:r>
          </w:p>
        </w:tc>
        <w:tc>
          <w:tcPr>
            <w:tcW w:w="1400" w:type="dxa"/>
          </w:tcPr>
          <w:p w14:paraId="2B3DFACD" w14:textId="004CC4E8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Data at rest not protected</w:t>
            </w:r>
          </w:p>
        </w:tc>
        <w:tc>
          <w:tcPr>
            <w:tcW w:w="2739" w:type="dxa"/>
          </w:tcPr>
          <w:p w14:paraId="03CB5CF9" w14:textId="307525B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Enabled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AES256 server-side encryption</w:t>
            </w:r>
          </w:p>
        </w:tc>
      </w:tr>
      <w:tr w:rsidR="0096503C" w14:paraId="17DA4F66" w14:textId="77777777" w:rsidTr="0096503C">
        <w:trPr>
          <w:trHeight w:val="1570"/>
          <w:jc w:val="center"/>
        </w:trPr>
        <w:tc>
          <w:tcPr>
            <w:tcW w:w="676" w:type="dxa"/>
          </w:tcPr>
          <w:p w14:paraId="2A50D667" w14:textId="0F30D756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3</w:t>
            </w:r>
          </w:p>
        </w:tc>
        <w:tc>
          <w:tcPr>
            <w:tcW w:w="2965" w:type="dxa"/>
          </w:tcPr>
          <w:p w14:paraId="7A3DFD4A" w14:textId="05EA817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aws_security_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group.secure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_sg</w:t>
            </w:r>
            <w:proofErr w:type="spellEnd"/>
          </w:p>
        </w:tc>
        <w:tc>
          <w:tcPr>
            <w:tcW w:w="2088" w:type="dxa"/>
          </w:tcPr>
          <w:p w14:paraId="372AF1DA" w14:textId="0778D12B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Ingress allowed 0.0.0.0/0 on all TCP ports</w:t>
            </w:r>
          </w:p>
        </w:tc>
        <w:tc>
          <w:tcPr>
            <w:tcW w:w="1400" w:type="dxa"/>
          </w:tcPr>
          <w:p w14:paraId="058CF651" w14:textId="16A27C4D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Full internet exposure (critical risk)</w:t>
            </w:r>
          </w:p>
        </w:tc>
        <w:tc>
          <w:tcPr>
            <w:tcW w:w="2739" w:type="dxa"/>
          </w:tcPr>
          <w:p w14:paraId="0BD224CC" w14:textId="6762E23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Restricted ingress to specific CIDR (203.0.113.0/24) and limited to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port 22 (SSH)</w:t>
            </w:r>
          </w:p>
        </w:tc>
      </w:tr>
    </w:tbl>
    <w:p w14:paraId="6A6E7F4C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0BB18BD7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EFF2969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FD65828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095F781D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AA9702C" w14:textId="51161BB8" w:rsidR="002F4292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96503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Remaining Issues</w:t>
      </w:r>
      <w:r>
        <w:rPr>
          <w:rFonts w:ascii="Georgia" w:eastAsia="Georgia Pro" w:hAnsi="Georgia" w:cs="Georgia Pro"/>
          <w:b/>
          <w:bCs/>
          <w:color w:val="000000" w:themeColor="text1"/>
        </w:rPr>
        <w:t>:</w:t>
      </w:r>
    </w:p>
    <w:tbl>
      <w:tblPr>
        <w:tblStyle w:val="GridTable4"/>
        <w:tblW w:w="9776" w:type="dxa"/>
        <w:tblLook w:val="04A0" w:firstRow="1" w:lastRow="0" w:firstColumn="1" w:lastColumn="0" w:noHBand="0" w:noVBand="1"/>
      </w:tblPr>
      <w:tblGrid>
        <w:gridCol w:w="1555"/>
        <w:gridCol w:w="365"/>
        <w:gridCol w:w="1902"/>
        <w:gridCol w:w="1276"/>
        <w:gridCol w:w="4678"/>
      </w:tblGrid>
      <w:tr w:rsidR="0096503C" w14:paraId="4ECEA065" w14:textId="77777777" w:rsidTr="00E8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0532869" w14:textId="3A507EB6" w:rsidR="0096503C" w:rsidRPr="0096503C" w:rsidRDefault="0096503C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 xml:space="preserve">Check ID </w:t>
            </w:r>
          </w:p>
        </w:tc>
        <w:tc>
          <w:tcPr>
            <w:tcW w:w="2267" w:type="dxa"/>
            <w:gridSpan w:val="2"/>
          </w:tcPr>
          <w:p w14:paraId="3141FA18" w14:textId="541E89B6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Description</w:t>
            </w:r>
          </w:p>
        </w:tc>
        <w:tc>
          <w:tcPr>
            <w:tcW w:w="1276" w:type="dxa"/>
          </w:tcPr>
          <w:p w14:paraId="4B243C2A" w14:textId="5438BAF2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Status</w:t>
            </w:r>
          </w:p>
        </w:tc>
        <w:tc>
          <w:tcPr>
            <w:tcW w:w="4678" w:type="dxa"/>
          </w:tcPr>
          <w:p w14:paraId="4825021B" w14:textId="69E66148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Note</w:t>
            </w:r>
            <w:r>
              <w:rPr>
                <w:rFonts w:ascii="Georgia" w:eastAsia="Georgia Pro" w:hAnsi="Georgia" w:cs="Georgia Pro"/>
                <w:b w:val="0"/>
                <w:bCs w:val="0"/>
              </w:rPr>
              <w:t>s</w:t>
            </w:r>
          </w:p>
        </w:tc>
      </w:tr>
      <w:tr w:rsidR="0096503C" w14:paraId="0CBC067E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67EC33AE" w14:textId="2ED542BF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CKV_AWS_23</w:t>
            </w:r>
          </w:p>
        </w:tc>
        <w:tc>
          <w:tcPr>
            <w:tcW w:w="1902" w:type="dxa"/>
          </w:tcPr>
          <w:p w14:paraId="6B87971D" w14:textId="6CD88A3B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Missing SG rule descriptions</w:t>
            </w:r>
          </w:p>
        </w:tc>
        <w:tc>
          <w:tcPr>
            <w:tcW w:w="1276" w:type="dxa"/>
          </w:tcPr>
          <w:p w14:paraId="4BBD2BDF" w14:textId="3E29B654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3348D910" w14:textId="2A32D39B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descriptions to each rule</w:t>
            </w:r>
          </w:p>
        </w:tc>
      </w:tr>
      <w:tr w:rsidR="0096503C" w14:paraId="43AB323D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2451D4C9" w14:textId="400E221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CKV_AWS_382</w:t>
            </w:r>
          </w:p>
        </w:tc>
        <w:tc>
          <w:tcPr>
            <w:tcW w:w="1902" w:type="dxa"/>
          </w:tcPr>
          <w:p w14:paraId="725CE1A8" w14:textId="4BD4DFDE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SG allows egress 0.0.0.0/0 on all ports</w:t>
            </w:r>
          </w:p>
        </w:tc>
        <w:tc>
          <w:tcPr>
            <w:tcW w:w="1276" w:type="dxa"/>
          </w:tcPr>
          <w:p w14:paraId="7049E489" w14:textId="60CF9133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5DD15B5F" w14:textId="4A02E31D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Restrict egress to only required destinations</w:t>
            </w:r>
          </w:p>
        </w:tc>
      </w:tr>
      <w:tr w:rsidR="0096503C" w14:paraId="141C953C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9B32920" w14:textId="28CC219C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CKV2_AWS_5</w:t>
            </w:r>
          </w:p>
        </w:tc>
        <w:tc>
          <w:tcPr>
            <w:tcW w:w="1902" w:type="dxa"/>
          </w:tcPr>
          <w:p w14:paraId="093D77BC" w14:textId="3A88805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SG not attached to a resource</w:t>
            </w:r>
          </w:p>
        </w:tc>
        <w:tc>
          <w:tcPr>
            <w:tcW w:w="1276" w:type="dxa"/>
          </w:tcPr>
          <w:p w14:paraId="1627293D" w14:textId="43C70B76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765B6A3" w14:textId="176C5628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Attach SG to EC2 or relevant resource</w:t>
            </w:r>
          </w:p>
        </w:tc>
      </w:tr>
      <w:tr w:rsidR="0096503C" w14:paraId="797B868B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2795E8C1" w14:textId="318194D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CKV_AWS_18</w:t>
            </w:r>
          </w:p>
        </w:tc>
        <w:tc>
          <w:tcPr>
            <w:tcW w:w="1902" w:type="dxa"/>
          </w:tcPr>
          <w:p w14:paraId="3D0EF24E" w14:textId="3E67B975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bucket logging not enabled</w:t>
            </w:r>
          </w:p>
        </w:tc>
        <w:tc>
          <w:tcPr>
            <w:tcW w:w="1276" w:type="dxa"/>
          </w:tcPr>
          <w:p w14:paraId="01726B0A" w14:textId="1FA156DE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1D8103CD" w14:textId="193BE337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Enable server access logging</w:t>
            </w:r>
          </w:p>
        </w:tc>
      </w:tr>
      <w:tr w:rsidR="0096503C" w14:paraId="0B4C7AB9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2E57B3F" w14:textId="543D484F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CKV_AWS_21</w:t>
            </w:r>
          </w:p>
        </w:tc>
        <w:tc>
          <w:tcPr>
            <w:tcW w:w="1902" w:type="dxa"/>
          </w:tcPr>
          <w:p w14:paraId="08B5DB9C" w14:textId="7CFCC22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bucket versioning not enabled</w:t>
            </w:r>
          </w:p>
        </w:tc>
        <w:tc>
          <w:tcPr>
            <w:tcW w:w="1276" w:type="dxa"/>
          </w:tcPr>
          <w:p w14:paraId="43B69A3B" w14:textId="20356AC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4F47A9DE" w14:textId="5C1D1D1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Enable versioning for recovery</w:t>
            </w:r>
          </w:p>
        </w:tc>
      </w:tr>
      <w:tr w:rsidR="0096503C" w14:paraId="08FAE7AD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00CD337" w14:textId="1F001A95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CKV2_AWS_6</w:t>
            </w:r>
          </w:p>
        </w:tc>
        <w:tc>
          <w:tcPr>
            <w:tcW w:w="1902" w:type="dxa"/>
          </w:tcPr>
          <w:p w14:paraId="570FADCF" w14:textId="6D311422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public access block on S3 bucket</w:t>
            </w:r>
          </w:p>
        </w:tc>
        <w:tc>
          <w:tcPr>
            <w:tcW w:w="1276" w:type="dxa"/>
          </w:tcPr>
          <w:p w14:paraId="0F8BCD52" w14:textId="5611D3A4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01508495" w14:textId="54114E65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aws_s3_bucket_public_access_block resource</w:t>
            </w:r>
          </w:p>
        </w:tc>
      </w:tr>
      <w:tr w:rsidR="0096503C" w14:paraId="5CD5D993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C969D63" w14:textId="4720DC72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lastRenderedPageBreak/>
              <w:t>CKV2_AWS_61</w:t>
            </w:r>
          </w:p>
        </w:tc>
        <w:tc>
          <w:tcPr>
            <w:tcW w:w="1902" w:type="dxa"/>
          </w:tcPr>
          <w:p w14:paraId="59208D28" w14:textId="07F0063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lifecycle configuration on S3 bucket</w:t>
            </w:r>
          </w:p>
        </w:tc>
        <w:tc>
          <w:tcPr>
            <w:tcW w:w="1276" w:type="dxa"/>
          </w:tcPr>
          <w:p w14:paraId="50D423D7" w14:textId="2C9F39D3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56FCB44" w14:textId="0E19C5B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lifecycle rules for storage classes</w:t>
            </w:r>
          </w:p>
        </w:tc>
      </w:tr>
      <w:tr w:rsidR="0096503C" w14:paraId="22E06430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308CF92" w14:textId="65CAE5D2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CKV_AWS_145</w:t>
            </w:r>
          </w:p>
        </w:tc>
        <w:tc>
          <w:tcPr>
            <w:tcW w:w="1902" w:type="dxa"/>
          </w:tcPr>
          <w:p w14:paraId="540FCE7B" w14:textId="7383D2AA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not using KMS encryption</w:t>
            </w:r>
          </w:p>
        </w:tc>
        <w:tc>
          <w:tcPr>
            <w:tcW w:w="1276" w:type="dxa"/>
          </w:tcPr>
          <w:p w14:paraId="7D713898" w14:textId="17BDCF5C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B951F58" w14:textId="2AA0D5E8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Switch from AES256 to KMS CMK</w:t>
            </w:r>
          </w:p>
        </w:tc>
      </w:tr>
      <w:tr w:rsidR="0096503C" w14:paraId="665F76D1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5704A99" w14:textId="4110FF2E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CKV_AWS_144</w:t>
            </w:r>
          </w:p>
        </w:tc>
        <w:tc>
          <w:tcPr>
            <w:tcW w:w="1902" w:type="dxa"/>
          </w:tcPr>
          <w:p w14:paraId="0FEA9C29" w14:textId="7FBCF0C4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cross-region replication configured</w:t>
            </w:r>
          </w:p>
        </w:tc>
        <w:tc>
          <w:tcPr>
            <w:tcW w:w="1276" w:type="dxa"/>
          </w:tcPr>
          <w:p w14:paraId="36759CCC" w14:textId="153E429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590D1806" w14:textId="5E915E36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Configure replication if needed</w:t>
            </w:r>
          </w:p>
        </w:tc>
      </w:tr>
      <w:tr w:rsidR="0096503C" w14:paraId="002CD8E5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775E2B8E" w14:textId="31E4628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CKV2_AWS_62</w:t>
            </w:r>
          </w:p>
        </w:tc>
        <w:tc>
          <w:tcPr>
            <w:tcW w:w="1902" w:type="dxa"/>
          </w:tcPr>
          <w:p w14:paraId="72B9DB8C" w14:textId="40755EF9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event notifications configured</w:t>
            </w:r>
          </w:p>
        </w:tc>
        <w:tc>
          <w:tcPr>
            <w:tcW w:w="1276" w:type="dxa"/>
          </w:tcPr>
          <w:p w14:paraId="5F287887" w14:textId="25322D10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2EA4B7D3" w14:textId="1436745A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event notification configuration</w:t>
            </w:r>
          </w:p>
        </w:tc>
      </w:tr>
    </w:tbl>
    <w:p w14:paraId="61FBAAE0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24CC65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2116C92D" w14:textId="77777777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0AC0AE65" w14:textId="77777777" w:rsidR="00F141A8" w:rsidRPr="00F141A8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36142217" w14:textId="77777777" w:rsidR="00F141A8" w:rsidRPr="005D1FE1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F141A8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E4B"/>
    <w:multiLevelType w:val="multilevel"/>
    <w:tmpl w:val="35C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8182F"/>
    <w:multiLevelType w:val="multilevel"/>
    <w:tmpl w:val="CB0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29B3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0451"/>
    <w:multiLevelType w:val="multilevel"/>
    <w:tmpl w:val="904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634F"/>
    <w:multiLevelType w:val="multilevel"/>
    <w:tmpl w:val="2AC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72109">
    <w:abstractNumId w:val="1"/>
  </w:num>
  <w:num w:numId="2" w16cid:durableId="1950577059">
    <w:abstractNumId w:val="0"/>
  </w:num>
  <w:num w:numId="3" w16cid:durableId="1100565167">
    <w:abstractNumId w:val="2"/>
  </w:num>
  <w:num w:numId="4" w16cid:durableId="1153763146">
    <w:abstractNumId w:val="4"/>
  </w:num>
  <w:num w:numId="5" w16cid:durableId="112107406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240A9"/>
    <w:rsid w:val="0012564A"/>
    <w:rsid w:val="00147078"/>
    <w:rsid w:val="00204E92"/>
    <w:rsid w:val="002F4292"/>
    <w:rsid w:val="00326D57"/>
    <w:rsid w:val="00373886"/>
    <w:rsid w:val="00376668"/>
    <w:rsid w:val="00427C86"/>
    <w:rsid w:val="00594C8E"/>
    <w:rsid w:val="005D1FE1"/>
    <w:rsid w:val="00611435"/>
    <w:rsid w:val="00642ADF"/>
    <w:rsid w:val="007353B6"/>
    <w:rsid w:val="007A25FD"/>
    <w:rsid w:val="007C004D"/>
    <w:rsid w:val="0080591B"/>
    <w:rsid w:val="008137A4"/>
    <w:rsid w:val="00865627"/>
    <w:rsid w:val="00874775"/>
    <w:rsid w:val="008A5A83"/>
    <w:rsid w:val="00930957"/>
    <w:rsid w:val="009511A2"/>
    <w:rsid w:val="0096503C"/>
    <w:rsid w:val="00987130"/>
    <w:rsid w:val="009E0A46"/>
    <w:rsid w:val="00A50156"/>
    <w:rsid w:val="00AD574B"/>
    <w:rsid w:val="00AF64D2"/>
    <w:rsid w:val="00B57898"/>
    <w:rsid w:val="00BA31CD"/>
    <w:rsid w:val="00C2490F"/>
    <w:rsid w:val="00C55B6E"/>
    <w:rsid w:val="00CD1431"/>
    <w:rsid w:val="00CF3418"/>
    <w:rsid w:val="00D04F5A"/>
    <w:rsid w:val="00DC4C8D"/>
    <w:rsid w:val="00E270EA"/>
    <w:rsid w:val="00E660EF"/>
    <w:rsid w:val="00E66EA7"/>
    <w:rsid w:val="00E823A4"/>
    <w:rsid w:val="00EC762E"/>
    <w:rsid w:val="00F113A3"/>
    <w:rsid w:val="00F141A8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9650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65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65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965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5</cp:revision>
  <dcterms:created xsi:type="dcterms:W3CDTF">2025-09-15T17:34:00Z</dcterms:created>
  <dcterms:modified xsi:type="dcterms:W3CDTF">2025-12-01T14:20:00Z</dcterms:modified>
</cp:coreProperties>
</file>