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7800"/>
        <w:gridCol w:w="3000"/>
      </w:tblGrid>
      <w:tr>
        <w:tc>
          <w:tcPr>
            <w:tcW w:type="dxa" w:w="7800"/>
            <w:tcBorders>
              <w:top w:val="none" w:color="FFFFFF" w:sz="0"/>
              <w:left w:val="none" w:color="FFFFFF" w:sz="0"/>
              <w:bottom w:val="none" w:color="FFFFFF" w:sz="0"/>
              <w:right w:val="none" w:color="FFFFFF" w:sz="0"/>
            </w:tcBorders>
            <w:vAlign w:val="top"/>
          </w:tcPr>
          <w:p>
            <w:pPr>
              <w:spacing w:after="0"/>
            </w:pPr>
            <w:r>
              <w:rPr>
                <w:rFonts w:ascii="Calibri" w:cs="Calibri" w:eastAsia="Calibri" w:hAnsi="Calibri"/>
                <w:b/>
                <w:bCs/>
                <w:color w:val="1F4E79"/>
                <w:sz w:val="26"/>
                <w:szCs w:val="26"/>
              </w:rPr>
              <w:t xml:space="preserve">VasudevaReddy.P</w:t>
            </w:r>
          </w:p>
          <w:p>
            <w:pPr>
              <w:spacing w:after="0"/>
            </w:pPr>
            <w:r>
              <w:rPr>
                <w:rFonts w:ascii="Calibri" w:cs="Calibri" w:eastAsia="Calibri" w:hAnsi="Calibri"/>
                <w:color w:val="000000"/>
                <w:sz w:val="18"/>
                <w:szCs w:val="18"/>
              </w:rPr>
              <w:t xml:space="preserve">System Analyst</w:t>
            </w:r>
          </w:p>
          <w:p>
            <w:pPr>
              <w:spacing w:after="0"/>
            </w:pPr>
            <w:r>
              <w:rPr>
                <w:rFonts w:ascii="Calibri" w:cs="Calibri" w:eastAsia="Calibri" w:hAnsi="Calibri"/>
                <w:color w:val="000000"/>
                <w:sz w:val="18"/>
                <w:szCs w:val="18"/>
              </w:rPr>
              <w:t xml:space="preserve">+91-9880622559</w:t>
            </w:r>
          </w:p>
          <w:p>
            <w:pPr>
              <w:spacing w:after="0"/>
            </w:pPr>
            <w:hyperlink w:history="1" r:id="rIdweycmizdme-utyht1qzhx">
              <w:r>
                <w:rPr>
                  <w:rFonts w:ascii="Calibri" w:cs="Calibri" w:eastAsia="Calibri" w:hAnsi="Calibri"/>
                  <w:color w:val="0563C1"/>
                  <w:sz w:val="18"/>
                  <w:szCs w:val="18"/>
                  <w:u w:val="single"/>
                </w:rPr>
                <w:t xml:space="preserve">Vasu0108@outlook.com</w:t>
              </w:r>
            </w:hyperlink>
          </w:p>
          <w:p>
            <w:pPr>
              <w:spacing w:after="0"/>
            </w:pPr>
            <w:r>
              <w:drawing>
                <wp:inline distT="0" distB="0" distL="0" distR="0">
                  <wp:extent cx="133350" cy="133350"/>
                  <wp:effectExtent t="0" r="0" b="0" l="0"/>
                  <wp:docPr id="1" name="LinkedIn" descr="LinkedIn icon" title="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 cy="133350"/>
                          </a:xfrm>
                          <a:prstGeom prst="rect">
                            <a:avLst/>
                          </a:prstGeom>
                        </pic:spPr>
                      </pic:pic>
                    </a:graphicData>
                  </a:graphic>
                </wp:inline>
              </w:drawing>
            </w:r>
            <w:r>
              <w:rPr>
                <w:rFonts w:ascii="Calibri" w:cs="Calibri" w:eastAsia="Calibri" w:hAnsi="Calibri"/>
                <w:sz w:val="18"/>
                <w:szCs w:val="18"/>
              </w:rPr>
              <w:t xml:space="preserve">  </w:t>
            </w:r>
            <w:r>
              <w:rPr>
                <w:rFonts w:ascii="Calibri" w:cs="Calibri" w:eastAsia="Calibri" w:hAnsi="Calibri"/>
                <w:color w:val="0563C1"/>
                <w:sz w:val="18"/>
                <w:szCs w:val="18"/>
                <w:u w:val="single"/>
              </w:rPr>
              <w:t xml:space="preserve">Vasudvea Reddy</w:t>
            </w:r>
          </w:p>
          <w:p>
            <w:pPr>
              <w:spacing w:after="60"/>
            </w:pPr>
            <w:r>
              <w:drawing>
                <wp:inline distT="0" distB="0" distL="0" distR="0">
                  <wp:extent cx="133350" cy="133350"/>
                  <wp:effectExtent t="0" r="0" b="0" l="0"/>
                  <wp:docPr id="1" name="Skype" descr="Skype icon" title="Sk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 cy="133350"/>
                          </a:xfrm>
                          <a:prstGeom prst="rect">
                            <a:avLst/>
                          </a:prstGeom>
                        </pic:spPr>
                      </pic:pic>
                    </a:graphicData>
                  </a:graphic>
                </wp:inline>
              </w:drawing>
            </w:r>
            <w:r>
              <w:rPr>
                <w:rFonts w:ascii="Calibri" w:cs="Calibri" w:eastAsia="Calibri" w:hAnsi="Calibri"/>
                <w:color w:val="000000"/>
                <w:sz w:val="18"/>
                <w:szCs w:val="18"/>
              </w:rPr>
              <w:t xml:space="preserve">  : vasudevareddy5</w:t>
            </w:r>
          </w:p>
        </w:tc>
        <w:tc>
          <w:tcPr>
            <w:tcW w:type="dxa" w:w="3000"/>
            <w:tcBorders>
              <w:top w:val="none" w:color="FFFFFF" w:sz="0"/>
              <w:left w:val="none" w:color="FFFFFF" w:sz="0"/>
              <w:bottom w:val="none" w:color="FFFFFF" w:sz="0"/>
              <w:right w:val="none" w:color="FFFFFF" w:sz="0"/>
            </w:tcBorders>
            <w:vAlign w:val="top"/>
          </w:tcPr>
          <w:p>
            <w:pPr>
              <w:spacing w:after="0"/>
              <w:jc w:val="right"/>
            </w:pPr>
            <w:r>
              <w:drawing>
                <wp:inline distT="0" distB="0" distL="0" distR="0">
                  <wp:extent cx="1524000" cy="400050"/>
                  <wp:effectExtent t="0" r="0" b="0" l="0"/>
                  <wp:docPr id="1" name="Oracle Certified Specialist" descr="Oracle logo" title="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24000" cy="400050"/>
                          </a:xfrm>
                          <a:prstGeom prst="rect">
                            <a:avLst/>
                          </a:prstGeom>
                        </pic:spPr>
                      </pic:pic>
                    </a:graphicData>
                  </a:graphic>
                </wp:inline>
              </w:drawing>
            </w:r>
          </w:p>
        </w:tc>
      </w:tr>
    </w:tbl>
    <w:p>
      <w:pPr>
        <w:pBdr>
          <w:bottom w:val="single" w:color="2E75B6" w:sz="8" w:space="4"/>
        </w:pBdr>
        <w:spacing w:after="80" w:before="180"/>
      </w:pPr>
      <w:r>
        <w:rPr>
          <w:rFonts w:ascii="Calibri" w:cs="Calibri" w:eastAsia="Calibri" w:hAnsi="Calibri"/>
          <w:b/>
          <w:bCs/>
          <w:color w:val="2E75B6"/>
          <w:sz w:val="22"/>
          <w:szCs w:val="22"/>
        </w:rPr>
        <w:t xml:space="preserve">Professional Summery</w:t>
      </w:r>
    </w:p>
    <w:p>
      <w:pPr>
        <w:spacing w:after="60" w:line="250"/>
      </w:pPr>
      <w:r>
        <w:rPr>
          <w:rFonts w:ascii="Calibri" w:cs="Calibri" w:eastAsia="Calibri" w:hAnsi="Calibri"/>
          <w:color w:val="000000"/>
          <w:sz w:val="18"/>
          <w:szCs w:val="18"/>
        </w:rPr>
        <w:t xml:space="preserve">Having 16+ years of experience in the IT industry in Requirements gathering Design, Analysis, Development and Implementation of various applications in client/server environment using Hyperion Planning, Essbase, DRM, HFR and ODI. I worked on various projects development, Enhancements and support projects of Hyperion suite in Windows/UNIX/Linux environments</w:t>
      </w:r>
    </w:p>
    <w:p>
      <w:pPr>
        <w:pStyle w:val="ListParagraph"/>
        <w:numPr>
          <w:ilvl w:val="0"/>
          <w:numId w:val="2"/>
        </w:numPr>
        <w:spacing w:after="30" w:line="240"/>
      </w:pPr>
      <w:r>
        <w:rPr>
          <w:rFonts w:ascii="Calibri" w:cs="Calibri" w:eastAsia="Calibri" w:hAnsi="Calibri"/>
          <w:b w:val="false"/>
          <w:bCs w:val="false"/>
          <w:color w:val="000000"/>
          <w:sz w:val="18"/>
          <w:szCs w:val="18"/>
        </w:rPr>
        <w:t xml:space="preserve">Experience in analysis, design, and development of </w:t>
      </w:r>
      <w:r>
        <w:rPr>
          <w:rFonts w:ascii="Calibri" w:cs="Calibri" w:eastAsia="Calibri" w:hAnsi="Calibri"/>
          <w:b w:val="false"/>
          <w:bCs w:val="false"/>
          <w:color w:val="000000"/>
          <w:sz w:val="18"/>
          <w:szCs w:val="18"/>
          <w:u w:val="single"/>
        </w:rPr>
        <w:t xml:space="preserve">Hyperion Planning</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u w:val="single"/>
        </w:rPr>
        <w:t xml:space="preserve">Essbase</w:t>
      </w:r>
      <w:r>
        <w:rPr>
          <w:rFonts w:ascii="Calibri" w:cs="Calibri" w:eastAsia="Calibri" w:hAnsi="Calibri"/>
          <w:b w:val="false"/>
          <w:bCs w:val="false"/>
          <w:color w:val="000000"/>
          <w:sz w:val="18"/>
          <w:szCs w:val="18"/>
        </w:rPr>
        <w:t xml:space="preserve"> Hyperion Financial Management(HFM),Financial Data Quality Management(FDM), and Hyperion Financial Reporting(HFR) applications</w:t>
      </w:r>
    </w:p>
    <w:p>
      <w:pPr>
        <w:pStyle w:val="ListParagraph"/>
        <w:numPr>
          <w:ilvl w:val="0"/>
          <w:numId w:val="2"/>
        </w:numPr>
        <w:spacing w:after="30" w:line="240"/>
      </w:pPr>
      <w:r>
        <w:rPr>
          <w:rFonts w:ascii="Calibri" w:cs="Calibri" w:eastAsia="Calibri" w:hAnsi="Calibri"/>
          <w:b w:val="false"/>
          <w:bCs w:val="false"/>
          <w:color w:val="000000"/>
          <w:sz w:val="18"/>
          <w:szCs w:val="18"/>
        </w:rPr>
        <w:t xml:space="preserve">Analyzing business processes and requirements by working with Finance team to specify, design, configure, test and support </w:t>
      </w:r>
      <w:r>
        <w:rPr>
          <w:rFonts w:ascii="Calibri" w:cs="Calibri" w:eastAsia="Calibri" w:hAnsi="Calibri"/>
          <w:b w:val="false"/>
          <w:bCs w:val="false"/>
          <w:color w:val="000000"/>
          <w:sz w:val="18"/>
          <w:szCs w:val="18"/>
          <w:u w:val="single"/>
        </w:rPr>
        <w:t xml:space="preserve">Hyperion Planning</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u w:val="single"/>
        </w:rPr>
        <w:t xml:space="preserve">Essbase</w:t>
      </w:r>
      <w:r>
        <w:rPr>
          <w:rFonts w:ascii="Calibri" w:cs="Calibri" w:eastAsia="Calibri" w:hAnsi="Calibri"/>
          <w:b w:val="false"/>
          <w:bCs w:val="false"/>
          <w:color w:val="000000"/>
          <w:sz w:val="18"/>
          <w:szCs w:val="18"/>
        </w:rPr>
        <w:t xml:space="preserve">, HFM, FDM,ODI, DRM and HFR and all related peripheral applications</w:t>
      </w:r>
    </w:p>
    <w:p>
      <w:pPr>
        <w:pStyle w:val="ListParagraph"/>
        <w:numPr>
          <w:ilvl w:val="0"/>
          <w:numId w:val="2"/>
        </w:numPr>
        <w:spacing w:after="30" w:line="240"/>
      </w:pPr>
      <w:r>
        <w:rPr>
          <w:rFonts w:ascii="Calibri" w:cs="Calibri" w:eastAsia="Calibri" w:hAnsi="Calibri"/>
          <w:b w:val="false"/>
          <w:bCs w:val="false"/>
          <w:color w:val="000000"/>
          <w:sz w:val="18"/>
          <w:szCs w:val="18"/>
        </w:rPr>
        <w:t xml:space="preserve">Experience in designing Global Chart of Accounts (COA) based on the divisional Chart of Accounts (COA)</w:t>
      </w:r>
    </w:p>
    <w:p>
      <w:pPr>
        <w:pStyle w:val="ListParagraph"/>
        <w:numPr>
          <w:ilvl w:val="0"/>
          <w:numId w:val="2"/>
        </w:numPr>
        <w:spacing w:after="30" w:line="240"/>
      </w:pPr>
      <w:r>
        <w:rPr>
          <w:rFonts w:ascii="Calibri" w:cs="Calibri" w:eastAsia="Calibri" w:hAnsi="Calibri"/>
          <w:b w:val="false"/>
          <w:bCs w:val="false"/>
          <w:color w:val="000000"/>
          <w:sz w:val="18"/>
          <w:szCs w:val="18"/>
        </w:rPr>
        <w:t xml:space="preserve">Creation in planning application, data forms, Business rules, manage security filters and design process of Hyperion Financial Reports, Financial Data Quality management and smart view.</w:t>
      </w:r>
    </w:p>
    <w:p>
      <w:pPr>
        <w:pStyle w:val="ListParagraph"/>
        <w:numPr>
          <w:ilvl w:val="0"/>
          <w:numId w:val="2"/>
        </w:numPr>
        <w:spacing w:after="30" w:line="240"/>
      </w:pPr>
      <w:r>
        <w:rPr>
          <w:rFonts w:ascii="Calibri" w:cs="Calibri" w:eastAsia="Calibri" w:hAnsi="Calibri"/>
          <w:b w:val="false"/>
          <w:bCs w:val="false"/>
          <w:color w:val="000000"/>
          <w:sz w:val="18"/>
          <w:szCs w:val="18"/>
        </w:rPr>
        <w:t xml:space="preserve">Experience in production support activities such as maintenance, scheduled job monitor and involved in performance tuning.</w:t>
      </w:r>
    </w:p>
    <w:p>
      <w:pPr>
        <w:pStyle w:val="ListParagraph"/>
        <w:numPr>
          <w:ilvl w:val="0"/>
          <w:numId w:val="2"/>
        </w:numPr>
        <w:spacing w:after="30" w:line="240"/>
      </w:pPr>
      <w:r>
        <w:rPr>
          <w:rFonts w:ascii="Calibri" w:cs="Calibri" w:eastAsia="Calibri" w:hAnsi="Calibri"/>
          <w:b w:val="false"/>
          <w:bCs w:val="false"/>
          <w:color w:val="000000"/>
          <w:sz w:val="18"/>
          <w:szCs w:val="18"/>
        </w:rPr>
        <w:t xml:space="preserve">Having Knowledge on managing </w:t>
      </w:r>
      <w:r>
        <w:rPr>
          <w:rFonts w:ascii="Calibri" w:cs="Calibri" w:eastAsia="Calibri" w:hAnsi="Calibri"/>
          <w:b/>
          <w:bCs/>
          <w:color w:val="000000"/>
          <w:sz w:val="18"/>
          <w:szCs w:val="18"/>
        </w:rPr>
        <w:t xml:space="preserve">PBCS</w:t>
      </w:r>
      <w:r>
        <w:rPr>
          <w:rFonts w:ascii="Calibri" w:cs="Calibri" w:eastAsia="Calibri" w:hAnsi="Calibri"/>
          <w:b w:val="false"/>
          <w:bCs w:val="false"/>
          <w:color w:val="000000"/>
          <w:sz w:val="18"/>
          <w:szCs w:val="18"/>
        </w:rPr>
        <w:t xml:space="preserve"> applications.</w:t>
      </w:r>
    </w:p>
    <w:p>
      <w:pPr>
        <w:pStyle w:val="ListParagraph"/>
        <w:numPr>
          <w:ilvl w:val="0"/>
          <w:numId w:val="2"/>
        </w:numPr>
        <w:spacing w:after="30" w:line="240"/>
      </w:pPr>
      <w:r>
        <w:rPr>
          <w:rFonts w:ascii="Calibri" w:cs="Calibri" w:eastAsia="Calibri" w:hAnsi="Calibri"/>
          <w:b w:val="false"/>
          <w:bCs w:val="false"/>
          <w:color w:val="000000"/>
          <w:sz w:val="18"/>
          <w:szCs w:val="18"/>
        </w:rPr>
        <w:t xml:space="preserve">Generation of Balance sheet, P&amp;L, Cash flow as per the business requirements</w:t>
      </w:r>
    </w:p>
    <w:p>
      <w:pPr>
        <w:pStyle w:val="ListParagraph"/>
        <w:numPr>
          <w:ilvl w:val="0"/>
          <w:numId w:val="2"/>
        </w:numPr>
        <w:spacing w:after="30" w:line="240"/>
      </w:pPr>
      <w:r>
        <w:rPr>
          <w:rFonts w:ascii="Calibri" w:cs="Calibri" w:eastAsia="Calibri" w:hAnsi="Calibri"/>
          <w:b w:val="false"/>
          <w:bCs w:val="false"/>
          <w:color w:val="000000"/>
          <w:sz w:val="18"/>
          <w:szCs w:val="18"/>
        </w:rPr>
        <w:t xml:space="preserve">Experience in Hyperion version upgrades and applications’ migration from one environment to another using manual migration and LCM.</w:t>
      </w:r>
    </w:p>
    <w:p>
      <w:pPr>
        <w:pStyle w:val="ListParagraph"/>
        <w:numPr>
          <w:ilvl w:val="0"/>
          <w:numId w:val="2"/>
        </w:numPr>
        <w:spacing w:after="30" w:line="240"/>
      </w:pPr>
      <w:r>
        <w:rPr>
          <w:rFonts w:ascii="Calibri" w:cs="Calibri" w:eastAsia="Calibri" w:hAnsi="Calibri"/>
          <w:b w:val="false"/>
          <w:bCs w:val="false"/>
          <w:color w:val="000000"/>
          <w:sz w:val="18"/>
          <w:szCs w:val="18"/>
        </w:rPr>
        <w:t xml:space="preserve">Seasoned Project Management Professional, with outstanding project planning, execution, monitoring and resource balancing skills with ability to support multiple simultaneous projects in a matrix organizational structure.</w:t>
      </w:r>
    </w:p>
    <w:p>
      <w:pPr>
        <w:pStyle w:val="ListParagraph"/>
        <w:numPr>
          <w:ilvl w:val="0"/>
          <w:numId w:val="2"/>
        </w:numPr>
        <w:spacing w:after="30" w:line="240"/>
      </w:pPr>
      <w:r>
        <w:rPr>
          <w:rFonts w:ascii="Calibri" w:cs="Calibri" w:eastAsia="Calibri" w:hAnsi="Calibri"/>
          <w:b w:val="false"/>
          <w:bCs w:val="false"/>
          <w:color w:val="000000"/>
          <w:sz w:val="18"/>
          <w:szCs w:val="18"/>
        </w:rPr>
        <w:t xml:space="preserve">Strong communication with stakeholders to provide accurate reporting and information regarding the ongoing projects and initiatives.</w:t>
      </w:r>
    </w:p>
    <w:p>
      <w:pPr>
        <w:pStyle w:val="ListParagraph"/>
        <w:numPr>
          <w:ilvl w:val="0"/>
          <w:numId w:val="2"/>
        </w:numPr>
        <w:spacing w:after="30" w:line="240"/>
      </w:pPr>
      <w:r>
        <w:rPr>
          <w:rFonts w:ascii="Calibri" w:cs="Calibri" w:eastAsia="Calibri" w:hAnsi="Calibri"/>
          <w:b w:val="false"/>
          <w:bCs w:val="false"/>
          <w:color w:val="000000"/>
          <w:sz w:val="18"/>
          <w:szCs w:val="18"/>
        </w:rPr>
        <w:t xml:space="preserve">Experienced in coordinating, negotiating and motivating outside vendors and team members in support of timeline and IT project deliverables.</w:t>
      </w:r>
    </w:p>
    <w:p>
      <w:pPr>
        <w:pStyle w:val="ListParagraph"/>
        <w:numPr>
          <w:ilvl w:val="0"/>
          <w:numId w:val="2"/>
        </w:numPr>
        <w:spacing w:after="30" w:line="240"/>
      </w:pPr>
      <w:r>
        <w:rPr>
          <w:rFonts w:ascii="Calibri" w:cs="Calibri" w:eastAsia="Calibri" w:hAnsi="Calibri"/>
          <w:b w:val="false"/>
          <w:bCs w:val="false"/>
          <w:color w:val="000000"/>
          <w:sz w:val="18"/>
          <w:szCs w:val="18"/>
        </w:rPr>
        <w:t xml:space="preserve">Effectively training, motivating and mentoring Team Members.</w:t>
      </w:r>
    </w:p>
    <w:p>
      <w:pPr>
        <w:pStyle w:val="ListParagraph"/>
        <w:numPr>
          <w:ilvl w:val="0"/>
          <w:numId w:val="2"/>
        </w:numPr>
        <w:spacing w:after="30" w:line="240"/>
      </w:pPr>
      <w:r>
        <w:rPr>
          <w:rFonts w:ascii="Calibri" w:cs="Calibri" w:eastAsia="Calibri" w:hAnsi="Calibri"/>
          <w:b w:val="false"/>
          <w:bCs w:val="false"/>
          <w:color w:val="000000"/>
          <w:sz w:val="18"/>
          <w:szCs w:val="18"/>
        </w:rPr>
        <w:t xml:space="preserve">Experience in Hyperion Infra knowledge (Installation/Patching/Configurations )</w:t>
      </w:r>
    </w:p>
    <w:p>
      <w:pPr>
        <w:pStyle w:val="ListParagraph"/>
        <w:numPr>
          <w:ilvl w:val="0"/>
          <w:numId w:val="2"/>
        </w:numPr>
        <w:spacing w:after="30" w:line="240"/>
      </w:pPr>
      <w:r>
        <w:rPr>
          <w:rFonts w:ascii="Calibri" w:cs="Calibri" w:eastAsia="Calibri" w:hAnsi="Calibri"/>
          <w:b w:val="false"/>
          <w:bCs w:val="false"/>
          <w:color w:val="000000"/>
          <w:sz w:val="18"/>
          <w:szCs w:val="18"/>
        </w:rPr>
        <w:t xml:space="preserve">Expert in Developing </w:t>
      </w:r>
      <w:r>
        <w:rPr>
          <w:rFonts w:ascii="Calibri" w:cs="Calibri" w:eastAsia="Calibri" w:hAnsi="Calibri"/>
          <w:b w:val="false"/>
          <w:bCs w:val="false"/>
          <w:color w:val="000000"/>
          <w:sz w:val="18"/>
          <w:szCs w:val="18"/>
          <w:u w:val="single"/>
        </w:rPr>
        <w:t xml:space="preserve">Rolling forecast / Rolling forward</w:t>
      </w:r>
      <w:r>
        <w:rPr>
          <w:rFonts w:ascii="Calibri" w:cs="Calibri" w:eastAsia="Calibri" w:hAnsi="Calibri"/>
          <w:b w:val="false"/>
          <w:bCs w:val="false"/>
          <w:color w:val="000000"/>
          <w:sz w:val="18"/>
          <w:szCs w:val="18"/>
        </w:rPr>
        <w:t xml:space="preserve"> model using OHP</w:t>
      </w:r>
    </w:p>
    <w:p>
      <w:pPr>
        <w:pStyle w:val="ListParagraph"/>
        <w:numPr>
          <w:ilvl w:val="0"/>
          <w:numId w:val="2"/>
        </w:numPr>
        <w:spacing w:after="30" w:line="240"/>
      </w:pPr>
      <w:r>
        <w:rPr>
          <w:rFonts w:ascii="Calibri" w:cs="Calibri" w:eastAsia="Calibri" w:hAnsi="Calibri"/>
          <w:b w:val="false"/>
          <w:bCs w:val="false"/>
          <w:color w:val="000000"/>
          <w:sz w:val="18"/>
          <w:szCs w:val="18"/>
        </w:rPr>
        <w:t xml:space="preserve">Experience with SAP BPS and BCS system integration with Hyperion </w:t>
      </w:r>
      <w:r>
        <w:rPr>
          <w:rFonts w:ascii="Calibri" w:cs="Calibri" w:eastAsia="Calibri" w:hAnsi="Calibri"/>
          <w:b/>
          <w:bCs/>
          <w:color w:val="000000"/>
          <w:sz w:val="18"/>
          <w:szCs w:val="18"/>
        </w:rPr>
        <w:t xml:space="preserve">DRM</w:t>
      </w:r>
      <w:r>
        <w:rPr>
          <w:rFonts w:ascii="Calibri" w:cs="Calibri" w:eastAsia="Calibri" w:hAnsi="Calibri"/>
          <w:b w:val="false"/>
          <w:bCs w:val="false"/>
          <w:color w:val="000000"/>
          <w:sz w:val="18"/>
          <w:szCs w:val="18"/>
        </w:rPr>
        <w:t xml:space="preserve"> and Planning.</w:t>
      </w:r>
    </w:p>
    <w:p>
      <w:pPr>
        <w:pStyle w:val="ListParagraph"/>
        <w:numPr>
          <w:ilvl w:val="0"/>
          <w:numId w:val="2"/>
        </w:numPr>
        <w:spacing w:after="30" w:line="240"/>
      </w:pPr>
      <w:r>
        <w:rPr>
          <w:rFonts w:ascii="Calibri" w:cs="Calibri" w:eastAsia="Calibri" w:hAnsi="Calibri"/>
          <w:b w:val="false"/>
          <w:bCs w:val="false"/>
          <w:color w:val="000000"/>
          <w:sz w:val="18"/>
          <w:szCs w:val="18"/>
        </w:rPr>
        <w:t xml:space="preserve">Having experience with Manage Actual and Plan data in various systems.</w:t>
      </w:r>
    </w:p>
    <w:p>
      <w:pPr>
        <w:pStyle w:val="ListParagraph"/>
        <w:numPr>
          <w:ilvl w:val="0"/>
          <w:numId w:val="2"/>
        </w:numPr>
        <w:spacing w:after="30" w:line="240"/>
      </w:pPr>
      <w:r>
        <w:rPr>
          <w:rFonts w:ascii="Calibri" w:cs="Calibri" w:eastAsia="Calibri" w:hAnsi="Calibri"/>
          <w:b w:val="false"/>
          <w:bCs w:val="false"/>
          <w:color w:val="000000"/>
          <w:sz w:val="18"/>
          <w:szCs w:val="18"/>
        </w:rPr>
        <w:t xml:space="preserve">Good Experience having on </w:t>
      </w:r>
      <w:r>
        <w:rPr>
          <w:rFonts w:ascii="Calibri" w:cs="Calibri" w:eastAsia="Calibri" w:hAnsi="Calibri"/>
          <w:b w:val="false"/>
          <w:bCs w:val="false"/>
          <w:color w:val="000000"/>
          <w:sz w:val="18"/>
          <w:szCs w:val="18"/>
          <w:u w:val="single"/>
        </w:rPr>
        <w:t xml:space="preserve">DRM</w:t>
      </w:r>
      <w:r>
        <w:rPr>
          <w:rFonts w:ascii="Calibri" w:cs="Calibri" w:eastAsia="Calibri" w:hAnsi="Calibri"/>
          <w:b w:val="false"/>
          <w:bCs w:val="false"/>
          <w:color w:val="000000"/>
          <w:sz w:val="18"/>
          <w:szCs w:val="18"/>
        </w:rPr>
        <w:t xml:space="preserve"> End to End Development and Support Process</w:t>
      </w:r>
    </w:p>
    <w:p>
      <w:pPr>
        <w:pStyle w:val="ListParagraph"/>
        <w:numPr>
          <w:ilvl w:val="0"/>
          <w:numId w:val="2"/>
        </w:numPr>
        <w:spacing w:after="30" w:line="240"/>
      </w:pPr>
      <w:r>
        <w:rPr>
          <w:rFonts w:ascii="Calibri" w:cs="Calibri" w:eastAsia="Calibri" w:hAnsi="Calibri"/>
          <w:b w:val="false"/>
          <w:bCs w:val="false"/>
          <w:color w:val="000000"/>
          <w:sz w:val="18"/>
          <w:szCs w:val="18"/>
        </w:rPr>
        <w:t xml:space="preserve">Having advanced Hyperion Script Knowledge using with </w:t>
      </w:r>
      <w:r>
        <w:rPr>
          <w:rFonts w:ascii="Calibri" w:cs="Calibri" w:eastAsia="Calibri" w:hAnsi="Calibri"/>
          <w:b w:val="false"/>
          <w:bCs w:val="false"/>
          <w:color w:val="000000"/>
          <w:sz w:val="18"/>
          <w:szCs w:val="18"/>
          <w:u w:val="single"/>
        </w:rPr>
        <w:t xml:space="preserve">Calc Manger</w:t>
      </w:r>
    </w:p>
    <w:p>
      <w:pPr>
        <w:pStyle w:val="ListParagraph"/>
        <w:numPr>
          <w:ilvl w:val="0"/>
          <w:numId w:val="2"/>
        </w:numPr>
        <w:spacing w:after="30" w:line="240"/>
      </w:pPr>
      <w:r>
        <w:rPr>
          <w:rFonts w:ascii="Calibri" w:cs="Calibri" w:eastAsia="Calibri" w:hAnsi="Calibri"/>
          <w:b w:val="false"/>
          <w:bCs w:val="false"/>
          <w:color w:val="000000"/>
          <w:sz w:val="18"/>
          <w:szCs w:val="18"/>
        </w:rPr>
        <w:t xml:space="preserve">Having Integration knowledge with DRM with Hyperion EPMA and Classic Applications</w:t>
      </w:r>
    </w:p>
    <w:p>
      <w:pPr>
        <w:pStyle w:val="ListParagraph"/>
        <w:numPr>
          <w:ilvl w:val="0"/>
          <w:numId w:val="2"/>
        </w:numPr>
        <w:spacing w:after="30" w:line="240"/>
      </w:pPr>
      <w:r>
        <w:rPr>
          <w:rFonts w:ascii="Calibri" w:cs="Calibri" w:eastAsia="Calibri" w:hAnsi="Calibri"/>
          <w:b w:val="false"/>
          <w:bCs w:val="false"/>
          <w:color w:val="000000"/>
          <w:sz w:val="18"/>
          <w:szCs w:val="18"/>
        </w:rPr>
        <w:t xml:space="preserve">Good Experience On </w:t>
      </w:r>
      <w:r>
        <w:rPr>
          <w:rFonts w:ascii="Calibri" w:cs="Calibri" w:eastAsia="Calibri" w:hAnsi="Calibri"/>
          <w:b w:val="false"/>
          <w:bCs w:val="false"/>
          <w:color w:val="000000"/>
          <w:sz w:val="18"/>
          <w:szCs w:val="18"/>
          <w:u w:val="single"/>
        </w:rPr>
        <w:t xml:space="preserve">Oracle EPBCS</w:t>
      </w:r>
      <w:r>
        <w:rPr>
          <w:rFonts w:ascii="Calibri" w:cs="Calibri" w:eastAsia="Calibri" w:hAnsi="Calibri"/>
          <w:b w:val="false"/>
          <w:bCs w:val="false"/>
          <w:color w:val="000000"/>
          <w:sz w:val="18"/>
          <w:szCs w:val="18"/>
        </w:rPr>
        <w:t xml:space="preserve"> and EDMCS, NR Reporting</w:t>
      </w:r>
    </w:p>
    <w:p>
      <w:pPr>
        <w:pStyle w:val="ListParagraph"/>
        <w:numPr>
          <w:ilvl w:val="0"/>
          <w:numId w:val="2"/>
        </w:numPr>
        <w:spacing w:after="30" w:line="240"/>
      </w:pPr>
      <w:r>
        <w:rPr>
          <w:rFonts w:ascii="Calibri" w:cs="Calibri" w:eastAsia="Calibri" w:hAnsi="Calibri"/>
          <w:b w:val="false"/>
          <w:bCs w:val="false"/>
          <w:color w:val="000000"/>
          <w:sz w:val="18"/>
          <w:szCs w:val="18"/>
        </w:rPr>
        <w:t xml:space="preserve">Having Experience on EDM to </w:t>
      </w:r>
      <w:r>
        <w:rPr>
          <w:rFonts w:ascii="Calibri" w:cs="Calibri" w:eastAsia="Calibri" w:hAnsi="Calibri"/>
          <w:b w:val="false"/>
          <w:bCs w:val="false"/>
          <w:color w:val="000000"/>
          <w:sz w:val="18"/>
          <w:szCs w:val="18"/>
          <w:u w:val="single"/>
        </w:rPr>
        <w:t xml:space="preserve">EPBCS</w:t>
      </w:r>
      <w:r>
        <w:rPr>
          <w:rFonts w:ascii="Calibri" w:cs="Calibri" w:eastAsia="Calibri" w:hAnsi="Calibri"/>
          <w:b w:val="false"/>
          <w:bCs w:val="false"/>
          <w:color w:val="000000"/>
          <w:sz w:val="18"/>
          <w:szCs w:val="18"/>
        </w:rPr>
        <w:t xml:space="preserve"> , EDM to FCS Metadata Integrations</w:t>
      </w:r>
    </w:p>
    <w:p>
      <w:pPr>
        <w:spacing w:after="60" w:before="140"/>
      </w:pPr>
      <w:r>
        <w:rPr>
          <w:rFonts w:ascii="Calibri" w:cs="Calibri" w:eastAsia="Calibri" w:hAnsi="Calibri"/>
          <w:b/>
          <w:bCs/>
          <w:color w:val="2E75B6"/>
          <w:sz w:val="20"/>
          <w:szCs w:val="20"/>
        </w:rPr>
        <w:t xml:space="preserve">Professional Experience</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Working as a System Analyst in VISA INC, Bangalore, Jan2018 To till date.</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Worked as a Lead Consultant in Vodafone India Shared Services Pvt,Pune,Mar2016 To Jan-2018.</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Worked as a Lead Consultant in HCL Technologies Pvt LTD, Bangalore,Sep2011 To Dec2015</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Worked as a Consultant for Polaris Software Lab, Chennai, Since March 2010 to Sep2011.</w:t>
      </w:r>
    </w:p>
    <w:p>
      <w:pPr>
        <w:spacing w:after="60" w:before="140"/>
      </w:pPr>
      <w:r>
        <w:rPr>
          <w:rFonts w:ascii="Calibri" w:cs="Calibri" w:eastAsia="Calibri" w:hAnsi="Calibri"/>
          <w:b/>
          <w:bCs/>
          <w:color w:val="2E75B6"/>
          <w:sz w:val="20"/>
          <w:szCs w:val="20"/>
        </w:rPr>
        <w:t xml:space="preserve">Onsite Experience:</w:t>
      </w:r>
    </w:p>
    <w:p>
      <w:pPr>
        <w:spacing w:after="20" w:line="240"/>
        <w:ind w:left="288"/>
      </w:pPr>
      <w:r>
        <w:rPr>
          <w:rFonts w:ascii="Calibri" w:cs="Calibri" w:eastAsia="Calibri" w:hAnsi="Calibri"/>
          <w:sz w:val="18"/>
          <w:szCs w:val="18"/>
        </w:rPr>
        <w:t xml:space="preserve">Singapore (DHL Client)</w:t>
      </w:r>
    </w:p>
    <w:p>
      <w:pPr>
        <w:spacing w:after="80" w:line="240"/>
        <w:ind w:left="288"/>
      </w:pPr>
      <w:r>
        <w:rPr>
          <w:rFonts w:ascii="Calibri" w:cs="Calibri" w:eastAsia="Calibri" w:hAnsi="Calibri"/>
          <w:sz w:val="18"/>
          <w:szCs w:val="18"/>
        </w:rPr>
        <w:t xml:space="preserve">London (DB)</w:t>
      </w:r>
    </w:p>
    <w:p>
      <w:pPr>
        <w:spacing w:after="60" w:before="140"/>
      </w:pPr>
      <w:r>
        <w:rPr>
          <w:rFonts w:ascii="Calibri" w:cs="Calibri" w:eastAsia="Calibri" w:hAnsi="Calibri"/>
          <w:b/>
          <w:bCs/>
          <w:color w:val="2E75B6"/>
          <w:sz w:val="20"/>
          <w:szCs w:val="20"/>
        </w:rPr>
        <w:t xml:space="preserve">Qualifications:-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M.C.A from S.V. University, (2005-2008).</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PGDCA from NICE Computer Education ,A.P.(2005)</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B.Sc from Sri Venkateswara University, A.P. (2001 - 2004)</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Intermediate from Board of Intermediate Education, A.P. (1999 - 2001)</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S.S.C. from Board of Secondary Education, A.P. (1998 - 1999)</w:t>
      </w:r>
    </w:p>
    <w:p>
      <w:pPr>
        <w:spacing w:after="60" w:before="140"/>
      </w:pPr>
      <w:r>
        <w:rPr>
          <w:rFonts w:ascii="Calibri" w:cs="Calibri" w:eastAsia="Calibri" w:hAnsi="Calibri"/>
          <w:b/>
          <w:bCs/>
          <w:color w:val="2E75B6"/>
          <w:sz w:val="20"/>
          <w:szCs w:val="20"/>
        </w:rPr>
        <w:t xml:space="preserve">Professional certifications:-</w:t>
      </w:r>
    </w:p>
    <w:p>
      <w:pPr>
        <w:spacing w:after="80" w:line="240"/>
        <w:ind w:left="288"/>
      </w:pPr>
      <w:r>
        <w:rPr>
          <w:rFonts w:ascii="Calibri" w:cs="Calibri" w:eastAsia="Calibri" w:hAnsi="Calibri"/>
          <w:sz w:val="18"/>
          <w:szCs w:val="18"/>
        </w:rPr>
        <w:t xml:space="preserve">Oracle Hyperion Planning 11 Essentials certification (92%)</w:t>
      </w:r>
    </w:p>
    <w:p>
      <w:pPr>
        <w:spacing w:after="60" w:before="140"/>
      </w:pPr>
      <w:r>
        <w:rPr>
          <w:rFonts w:ascii="Calibri" w:cs="Calibri" w:eastAsia="Calibri" w:hAnsi="Calibri"/>
          <w:b/>
          <w:bCs/>
          <w:color w:val="2E75B6"/>
          <w:sz w:val="20"/>
          <w:szCs w:val="20"/>
        </w:rPr>
        <w:t xml:space="preserve">Primary skills: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Hyperion Essbase</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Hyperion Planning(Classic / EPMA )</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Hyperion Data Relation management(DRM/DRG)</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Hyperion Financial Reporting</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Oracle Data Integrator(ODI)</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Hyperion financial Management</w:t>
      </w:r>
    </w:p>
    <w:p>
      <w:pPr>
        <w:spacing w:after="60" w:before="140"/>
      </w:pPr>
      <w:r>
        <w:rPr>
          <w:rFonts w:ascii="Calibri" w:cs="Calibri" w:eastAsia="Calibri" w:hAnsi="Calibri"/>
          <w:b/>
          <w:bCs/>
          <w:color w:val="2E75B6"/>
          <w:sz w:val="20"/>
          <w:szCs w:val="20"/>
        </w:rPr>
        <w:t xml:space="preserve">Installations &amp; Configurations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Hyperion 11.1.1.3(Windows)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Hyperion 11.1.1.4( Suse Linux)</w:t>
      </w:r>
    </w:p>
    <w:p>
      <w:pPr>
        <w:spacing w:after="60" w:before="140"/>
      </w:pPr>
      <w:r>
        <w:rPr>
          <w:rFonts w:ascii="Calibri" w:cs="Calibri" w:eastAsia="Calibri" w:hAnsi="Calibri"/>
          <w:b/>
          <w:bCs/>
          <w:color w:val="2E75B6"/>
          <w:sz w:val="20"/>
          <w:szCs w:val="20"/>
        </w:rPr>
        <w:t xml:space="preserve">Secondary Skills:</w:t>
      </w:r>
    </w:p>
    <w:p>
      <w:pPr>
        <w:spacing w:after="80" w:line="240"/>
      </w:pPr>
      <w:r>
        <w:rPr>
          <w:rFonts w:ascii="Calibri" w:cs="Calibri" w:eastAsia="Calibri" w:hAnsi="Calibri"/>
          <w:sz w:val="18"/>
          <w:szCs w:val="18"/>
        </w:rPr>
        <w:t xml:space="preserve">UNIX shell scripts, SQL server/Oracle, HFM,EDMEE,HPCM</w:t>
      </w:r>
    </w:p>
    <w:p>
      <w:pPr>
        <w:spacing w:after="60" w:before="140"/>
      </w:pPr>
      <w:r>
        <w:rPr>
          <w:rFonts w:ascii="Calibri" w:cs="Calibri" w:eastAsia="Calibri" w:hAnsi="Calibri"/>
          <w:b/>
          <w:bCs/>
          <w:color w:val="2E75B6"/>
          <w:sz w:val="20"/>
          <w:szCs w:val="20"/>
        </w:rPr>
        <w:t xml:space="preserve">Domain Experience</w:t>
      </w:r>
    </w:p>
    <w:p>
      <w:pPr>
        <w:spacing w:after="120" w:line="240"/>
      </w:pPr>
      <w:r>
        <w:rPr>
          <w:rFonts w:ascii="Calibri" w:cs="Calibri" w:eastAsia="Calibri" w:hAnsi="Calibri"/>
          <w:sz w:val="18"/>
          <w:szCs w:val="18"/>
        </w:rPr>
        <w:t xml:space="preserve">Working experience on Banking, Financial Services and Insurance ,Telecom</w:t>
      </w:r>
    </w:p>
    <w:p>
      <w:pPr>
        <w:spacing w:after="60" w:before="140"/>
      </w:pPr>
      <w:r>
        <w:rPr>
          <w:rFonts w:ascii="Calibri" w:cs="Calibri" w:eastAsia="Calibri" w:hAnsi="Calibri"/>
          <w:b/>
          <w:bCs/>
          <w:color w:val="2E75B6"/>
          <w:sz w:val="20"/>
          <w:szCs w:val="20"/>
        </w:rPr>
        <w:t xml:space="preserve">Project Profile:</w:t>
      </w:r>
    </w:p>
    <w:p>
      <w:pPr>
        <w:tabs>
          <w:tab w:val="left" w:pos="1600"/>
        </w:tabs>
        <w:spacing w:after="20" w:line="240"/>
      </w:pPr>
      <w:r>
        <w:rPr>
          <w:rFonts w:ascii="Calibri" w:cs="Calibri" w:eastAsia="Calibri" w:hAnsi="Calibri"/>
          <w:b/>
          <w:bCs/>
          <w:color w:val="000000"/>
          <w:sz w:val="18"/>
          <w:szCs w:val="18"/>
        </w:rPr>
        <w:t xml:space="preserve">Project</w:t>
      </w:r>
      <w:r>
        <w:rPr>
          <w:rFonts w:ascii="Calibri" w:cs="Calibri" w:eastAsia="Calibri" w:hAnsi="Calibri"/>
          <w:color w:val="000000"/>
          <w:sz w:val="18"/>
          <w:szCs w:val="18"/>
        </w:rPr>
        <w:t xml:space="preserve">	:  F2P</w:t>
      </w:r>
    </w:p>
    <w:p>
      <w:pPr>
        <w:tabs>
          <w:tab w:val="left" w:pos="1600"/>
        </w:tabs>
        <w:spacing w:after="20" w:line="240"/>
      </w:pPr>
      <w:r>
        <w:rPr>
          <w:rFonts w:ascii="Calibri" w:cs="Calibri" w:eastAsia="Calibri" w:hAnsi="Calibri"/>
          <w:b/>
          <w:bCs/>
          <w:color w:val="000000"/>
          <w:sz w:val="18"/>
          <w:szCs w:val="18"/>
        </w:rPr>
        <w:t xml:space="preserve">Client</w:t>
      </w:r>
      <w:r>
        <w:rPr>
          <w:rFonts w:ascii="Calibri" w:cs="Calibri" w:eastAsia="Calibri" w:hAnsi="Calibri"/>
          <w:color w:val="000000"/>
          <w:sz w:val="18"/>
          <w:szCs w:val="18"/>
        </w:rPr>
        <w:t xml:space="preserve">	:  VISA Crop</w:t>
      </w:r>
    </w:p>
    <w:p>
      <w:pPr>
        <w:tabs>
          <w:tab w:val="left" w:pos="1600"/>
        </w:tabs>
        <w:spacing w:after="20" w:line="240"/>
      </w:pPr>
      <w:r>
        <w:rPr>
          <w:rFonts w:ascii="Calibri" w:cs="Calibri" w:eastAsia="Calibri" w:hAnsi="Calibri"/>
          <w:b/>
          <w:bCs/>
          <w:color w:val="000000"/>
          <w:sz w:val="18"/>
          <w:szCs w:val="18"/>
        </w:rPr>
        <w:t xml:space="preserve">Role</w:t>
      </w:r>
      <w:r>
        <w:rPr>
          <w:rFonts w:ascii="Calibri" w:cs="Calibri" w:eastAsia="Calibri" w:hAnsi="Calibri"/>
          <w:color w:val="000000"/>
          <w:sz w:val="18"/>
          <w:szCs w:val="18"/>
        </w:rPr>
        <w:t xml:space="preserve">	:  System Analyst</w:t>
      </w:r>
    </w:p>
    <w:p>
      <w:pPr>
        <w:tabs>
          <w:tab w:val="left" w:pos="1600"/>
        </w:tabs>
        <w:spacing w:after="20" w:line="240"/>
      </w:pPr>
      <w:r>
        <w:rPr>
          <w:rFonts w:ascii="Calibri" w:cs="Calibri" w:eastAsia="Calibri" w:hAnsi="Calibri"/>
          <w:b/>
          <w:bCs/>
          <w:color w:val="000000"/>
          <w:sz w:val="18"/>
          <w:szCs w:val="18"/>
        </w:rPr>
        <w:t xml:space="preserve">Duration</w:t>
      </w:r>
      <w:r>
        <w:rPr>
          <w:rFonts w:ascii="Calibri" w:cs="Calibri" w:eastAsia="Calibri" w:hAnsi="Calibri"/>
          <w:color w:val="000000"/>
          <w:sz w:val="18"/>
          <w:szCs w:val="18"/>
        </w:rPr>
        <w:t xml:space="preserve">	:  Dec-2025 To Till Date</w:t>
      </w:r>
    </w:p>
    <w:p>
      <w:pPr>
        <w:tabs>
          <w:tab w:val="left" w:pos="1600"/>
        </w:tabs>
        <w:spacing w:after="20" w:line="240"/>
      </w:pPr>
      <w:r>
        <w:rPr>
          <w:rFonts w:ascii="Calibri" w:cs="Calibri" w:eastAsia="Calibri" w:hAnsi="Calibri"/>
          <w:b/>
          <w:bCs/>
          <w:color w:val="000000"/>
          <w:sz w:val="18"/>
          <w:szCs w:val="18"/>
        </w:rPr>
        <w:t xml:space="preserve">Environment</w:t>
      </w:r>
      <w:r>
        <w:rPr>
          <w:rFonts w:ascii="Calibri" w:cs="Calibri" w:eastAsia="Calibri" w:hAnsi="Calibri"/>
          <w:color w:val="000000"/>
          <w:sz w:val="18"/>
          <w:szCs w:val="18"/>
        </w:rPr>
        <w:t xml:space="preserve">	:  Oracle EPM Cloud, EDMCS,NR Reporting,</w:t>
      </w:r>
    </w:p>
    <w:p>
      <w:pPr>
        <w:spacing w:after="60" w:before="140"/>
      </w:pPr>
      <w:r>
        <w:rPr>
          <w:rFonts w:ascii="Calibri" w:cs="Calibri" w:eastAsia="Calibri" w:hAnsi="Calibri"/>
          <w:b/>
          <w:bCs/>
          <w:color w:val="2E75B6"/>
          <w:sz w:val="20"/>
          <w:szCs w:val="20"/>
        </w:rPr>
        <w:t xml:space="preserve">Description: -</w:t>
      </w:r>
    </w:p>
    <w:p>
      <w:pPr>
        <w:spacing w:after="60" w:line="250"/>
      </w:pPr>
      <w:r>
        <w:rPr>
          <w:rFonts w:ascii="Calibri" w:cs="Calibri" w:eastAsia="Calibri" w:hAnsi="Calibri"/>
          <w:color w:val="000000"/>
          <w:sz w:val="18"/>
          <w:szCs w:val="18"/>
        </w:rPr>
        <w:t xml:space="preserve">Visa Corporate Business Systems (Visa CBS) is responsible for development and support of Hyperion applications that are used for cost center expense forecasting, and for management reporting and analysis. The Visa Hyperion environment includes 2 Planning applications used for expense forecasting, 3 Essbase ASO cubes used for management reporting and analysis, 1 DRM application used for metadata processing, and 1 FDM application used for data loads. The current version of Visa Hyperion applications is 11.1.2.0.</w:t>
      </w:r>
    </w:p>
    <w:p>
      <w:pPr>
        <w:spacing w:after="60" w:before="140"/>
      </w:pPr>
      <w:r>
        <w:rPr>
          <w:rFonts w:ascii="Calibri" w:cs="Calibri" w:eastAsia="Calibri" w:hAnsi="Calibri"/>
          <w:b/>
          <w:bCs/>
          <w:color w:val="2E75B6"/>
          <w:sz w:val="20"/>
          <w:szCs w:val="20"/>
        </w:rPr>
        <w:t xml:space="preserve">Responsibilities: -</w:t>
      </w:r>
    </w:p>
    <w:p>
      <w:pPr>
        <w:pStyle w:val="ListParagraph"/>
        <w:numPr>
          <w:ilvl w:val="0"/>
          <w:numId w:val="4"/>
        </w:numPr>
        <w:spacing w:after="30" w:line="240"/>
      </w:pPr>
      <w:r>
        <w:rPr>
          <w:rFonts w:ascii="Calibri" w:cs="Calibri" w:eastAsia="Calibri" w:hAnsi="Calibri"/>
          <w:b w:val="false"/>
          <w:bCs w:val="false"/>
          <w:color w:val="000000"/>
          <w:sz w:val="18"/>
          <w:szCs w:val="18"/>
        </w:rPr>
        <w:t xml:space="preserve">Led analysis and implementation of Driver Tree-based forecasting models for OPEX planning across Personnel, Marketing, Professional Fees, Travel, Card Benefits, Network &amp; Processing, D&amp;A, and Other G&amp;A expense categories</w:t>
      </w:r>
    </w:p>
    <w:p>
      <w:pPr>
        <w:pStyle w:val="ListParagraph"/>
        <w:numPr>
          <w:ilvl w:val="0"/>
          <w:numId w:val="4"/>
        </w:numPr>
        <w:spacing w:after="30" w:line="240"/>
      </w:pPr>
      <w:r>
        <w:rPr>
          <w:rFonts w:ascii="Calibri" w:cs="Calibri" w:eastAsia="Calibri" w:hAnsi="Calibri"/>
          <w:b w:val="false"/>
          <w:bCs w:val="false"/>
          <w:color w:val="000000"/>
          <w:sz w:val="18"/>
          <w:szCs w:val="18"/>
        </w:rPr>
        <w:t xml:space="preserve">Collaborated with FP&amp;A, Planning CoE, Business Finance Partners, People Team, and SMEs to define forecasting methodologies and business requirements for Oracle EPM implementation.</w:t>
      </w:r>
    </w:p>
    <w:p>
      <w:pPr>
        <w:pStyle w:val="ListParagraph"/>
        <w:numPr>
          <w:ilvl w:val="0"/>
          <w:numId w:val="4"/>
        </w:numPr>
        <w:spacing w:after="30" w:line="240"/>
      </w:pPr>
      <w:r>
        <w:rPr>
          <w:rFonts w:ascii="Calibri" w:cs="Calibri" w:eastAsia="Calibri" w:hAnsi="Calibri"/>
          <w:b w:val="false"/>
          <w:bCs w:val="false"/>
          <w:color w:val="000000"/>
          <w:sz w:val="18"/>
          <w:szCs w:val="18"/>
        </w:rPr>
        <w:t xml:space="preserve">Supported design and delivery of PID-level workforce forecasting using Workday and Fieldglass integrations, enabling automated headcount, salary, incentive, and fringe benefit planning.</w:t>
      </w:r>
    </w:p>
    <w:p>
      <w:pPr>
        <w:pStyle w:val="ListParagraph"/>
        <w:numPr>
          <w:ilvl w:val="0"/>
          <w:numId w:val="4"/>
        </w:numPr>
        <w:spacing w:after="30" w:line="240"/>
      </w:pPr>
      <w:r>
        <w:rPr>
          <w:rFonts w:ascii="Calibri" w:cs="Calibri" w:eastAsia="Calibri" w:hAnsi="Calibri"/>
          <w:b w:val="false"/>
          <w:bCs w:val="false"/>
          <w:color w:val="000000"/>
          <w:sz w:val="18"/>
          <w:szCs w:val="18"/>
        </w:rPr>
        <w:t xml:space="preserve">Worked on data integration and reconciliation across multiple enterprise systems including Workday, GIFS, GPC, CoStar, Fixed Assets, Hyperion, and Oracle EPM to establish a single source of truth for financial planning.</w:t>
      </w:r>
    </w:p>
    <w:p>
      <w:pPr>
        <w:pStyle w:val="ListParagraph"/>
        <w:numPr>
          <w:ilvl w:val="0"/>
          <w:numId w:val="4"/>
        </w:numPr>
        <w:spacing w:after="30" w:line="240"/>
      </w:pPr>
      <w:r>
        <w:rPr>
          <w:rFonts w:ascii="Calibri" w:cs="Calibri" w:eastAsia="Calibri" w:hAnsi="Calibri"/>
          <w:b w:val="false"/>
          <w:bCs w:val="false"/>
          <w:color w:val="000000"/>
          <w:sz w:val="18"/>
          <w:szCs w:val="18"/>
        </w:rPr>
        <w:t xml:space="preserve">Participated in Key Design Decision (KDD) workshops and governance reviews, helping define planning dimensions, forecasting granularity, and future-state financial planning architecture.</w:t>
      </w:r>
    </w:p>
    <w:p>
      <w:pPr>
        <w:pStyle w:val="ListParagraph"/>
        <w:numPr>
          <w:ilvl w:val="0"/>
          <w:numId w:val="4"/>
        </w:numPr>
        <w:spacing w:after="30" w:line="240"/>
      </w:pPr>
      <w:r>
        <w:rPr>
          <w:rFonts w:ascii="Calibri" w:cs="Calibri" w:eastAsia="Calibri" w:hAnsi="Calibri"/>
          <w:b w:val="false"/>
          <w:bCs w:val="false"/>
          <w:color w:val="000000"/>
          <w:sz w:val="18"/>
          <w:szCs w:val="18"/>
        </w:rPr>
        <w:t xml:space="preserve">Developed and validated driver-based forecasting logic, baseline seeding methodologies, and automated forecast calculations to improve planning accuracy and reduce manual effort.</w:t>
      </w:r>
    </w:p>
    <w:p>
      <w:pPr>
        <w:pStyle w:val="ListParagraph"/>
        <w:numPr>
          <w:ilvl w:val="0"/>
          <w:numId w:val="4"/>
        </w:numPr>
        <w:spacing w:after="30" w:line="240"/>
      </w:pPr>
      <w:r>
        <w:rPr>
          <w:rFonts w:ascii="Calibri" w:cs="Calibri" w:eastAsia="Calibri" w:hAnsi="Calibri"/>
          <w:b w:val="false"/>
          <w:bCs w:val="false"/>
          <w:color w:val="000000"/>
          <w:sz w:val="18"/>
          <w:szCs w:val="18"/>
        </w:rPr>
        <w:t xml:space="preserve">Performed functional testing, data reconciliation, and cross-module integration testing to ensure accuracy of workforce, OPEX, capital, reporting, and project planning modules.</w:t>
      </w:r>
    </w:p>
    <w:p>
      <w:pPr>
        <w:pStyle w:val="ListParagraph"/>
        <w:numPr>
          <w:ilvl w:val="0"/>
          <w:numId w:val="4"/>
        </w:numPr>
        <w:spacing w:after="30" w:line="240"/>
      </w:pPr>
      <w:r>
        <w:rPr>
          <w:rFonts w:ascii="Calibri" w:cs="Calibri" w:eastAsia="Calibri" w:hAnsi="Calibri"/>
          <w:b w:val="false"/>
          <w:bCs w:val="false"/>
          <w:color w:val="000000"/>
          <w:sz w:val="18"/>
          <w:szCs w:val="18"/>
        </w:rPr>
        <w:t xml:space="preserve">Partnered with business stakeholders to analyze forecast variances, validate assumptions, and incorporate business-driven adjustments into financial planning cycles.</w:t>
      </w:r>
    </w:p>
    <w:p>
      <w:pPr>
        <w:pStyle w:val="ListParagraph"/>
        <w:numPr>
          <w:ilvl w:val="0"/>
          <w:numId w:val="4"/>
        </w:numPr>
        <w:spacing w:after="30" w:line="240"/>
      </w:pPr>
      <w:r>
        <w:rPr>
          <w:rFonts w:ascii="Calibri" w:cs="Calibri" w:eastAsia="Calibri" w:hAnsi="Calibri"/>
          <w:b w:val="false"/>
          <w:bCs w:val="false"/>
          <w:color w:val="000000"/>
          <w:sz w:val="18"/>
          <w:szCs w:val="18"/>
        </w:rPr>
        <w:t xml:space="preserve">Supported User Acceptance Testing (UAT), defect management, and change adoption activities for global FP&amp;A and regional finance teams.</w:t>
      </w:r>
    </w:p>
    <w:p>
      <w:pPr>
        <w:pStyle w:val="ListParagraph"/>
        <w:numPr>
          <w:ilvl w:val="0"/>
          <w:numId w:val="4"/>
        </w:numPr>
        <w:spacing w:after="30" w:line="240"/>
      </w:pPr>
      <w:r>
        <w:rPr>
          <w:rFonts w:ascii="Calibri" w:cs="Calibri" w:eastAsia="Calibri" w:hAnsi="Calibri"/>
          <w:b w:val="false"/>
          <w:bCs w:val="false"/>
          <w:color w:val="000000"/>
          <w:sz w:val="18"/>
          <w:szCs w:val="18"/>
        </w:rPr>
        <w:t xml:space="preserve">Contributed to migration from legacy planning platforms (Hyperion/TM1) to Oracle EPM, improving reporting automation, data governance, and forecast consolidation capabilities.</w:t>
      </w:r>
    </w:p>
    <w:p>
      <w:pPr>
        <w:pStyle w:val="ListParagraph"/>
        <w:numPr>
          <w:ilvl w:val="0"/>
          <w:numId w:val="4"/>
        </w:numPr>
        <w:spacing w:after="30" w:line="240"/>
      </w:pPr>
      <w:r>
        <w:rPr>
          <w:rFonts w:ascii="Calibri" w:cs="Calibri" w:eastAsia="Calibri" w:hAnsi="Calibri"/>
          <w:b w:val="false"/>
          <w:bCs w:val="false"/>
          <w:color w:val="000000"/>
          <w:sz w:val="18"/>
          <w:szCs w:val="18"/>
        </w:rPr>
        <w:t xml:space="preserve">Enhanced NR-Reports</w:t>
      </w:r>
    </w:p>
    <w:p>
      <w:pPr>
        <w:pStyle w:val="ListParagraph"/>
        <w:numPr>
          <w:ilvl w:val="0"/>
          <w:numId w:val="4"/>
        </w:numPr>
        <w:spacing w:after="30" w:line="240"/>
      </w:pPr>
      <w:r>
        <w:rPr>
          <w:rFonts w:ascii="Calibri" w:cs="Calibri" w:eastAsia="Calibri" w:hAnsi="Calibri"/>
          <w:b w:val="false"/>
          <w:bCs w:val="false"/>
          <w:color w:val="000000"/>
          <w:sz w:val="18"/>
          <w:szCs w:val="18"/>
        </w:rPr>
        <w:t xml:space="preserve">Developed EMCS Hierarchies for EPBCS</w:t>
      </w:r>
    </w:p>
    <w:p>
      <w:pPr>
        <w:tabs>
          <w:tab w:val="left" w:pos="1600"/>
        </w:tabs>
        <w:spacing w:after="20" w:line="240"/>
      </w:pPr>
      <w:r>
        <w:rPr>
          <w:rFonts w:ascii="Calibri" w:cs="Calibri" w:eastAsia="Calibri" w:hAnsi="Calibri"/>
          <w:b/>
          <w:bCs/>
          <w:color w:val="000000"/>
          <w:sz w:val="18"/>
          <w:szCs w:val="18"/>
        </w:rPr>
        <w:t xml:space="preserve">Project</w:t>
      </w:r>
      <w:r>
        <w:rPr>
          <w:rFonts w:ascii="Calibri" w:cs="Calibri" w:eastAsia="Calibri" w:hAnsi="Calibri"/>
          <w:color w:val="000000"/>
          <w:sz w:val="18"/>
          <w:szCs w:val="18"/>
        </w:rPr>
        <w:t xml:space="preserve">	:  Global FP&amp;A</w:t>
      </w:r>
    </w:p>
    <w:p>
      <w:pPr>
        <w:tabs>
          <w:tab w:val="left" w:pos="1600"/>
        </w:tabs>
        <w:spacing w:after="20" w:line="240"/>
      </w:pPr>
      <w:r>
        <w:rPr>
          <w:rFonts w:ascii="Calibri" w:cs="Calibri" w:eastAsia="Calibri" w:hAnsi="Calibri"/>
          <w:b/>
          <w:bCs/>
          <w:color w:val="000000"/>
          <w:sz w:val="18"/>
          <w:szCs w:val="18"/>
        </w:rPr>
        <w:t xml:space="preserve">Client</w:t>
      </w:r>
      <w:r>
        <w:rPr>
          <w:rFonts w:ascii="Calibri" w:cs="Calibri" w:eastAsia="Calibri" w:hAnsi="Calibri"/>
          <w:color w:val="000000"/>
          <w:sz w:val="18"/>
          <w:szCs w:val="18"/>
        </w:rPr>
        <w:t xml:space="preserve">	:  VISA Crop</w:t>
      </w:r>
    </w:p>
    <w:p>
      <w:pPr>
        <w:tabs>
          <w:tab w:val="left" w:pos="1600"/>
        </w:tabs>
        <w:spacing w:after="20" w:line="240"/>
      </w:pPr>
      <w:r>
        <w:rPr>
          <w:rFonts w:ascii="Calibri" w:cs="Calibri" w:eastAsia="Calibri" w:hAnsi="Calibri"/>
          <w:b/>
          <w:bCs/>
          <w:color w:val="000000"/>
          <w:sz w:val="18"/>
          <w:szCs w:val="18"/>
        </w:rPr>
        <w:t xml:space="preserve">Role</w:t>
      </w:r>
      <w:r>
        <w:rPr>
          <w:rFonts w:ascii="Calibri" w:cs="Calibri" w:eastAsia="Calibri" w:hAnsi="Calibri"/>
          <w:color w:val="000000"/>
          <w:sz w:val="18"/>
          <w:szCs w:val="18"/>
        </w:rPr>
        <w:t xml:space="preserve">	:  System Analyst</w:t>
      </w:r>
    </w:p>
    <w:p>
      <w:pPr>
        <w:tabs>
          <w:tab w:val="left" w:pos="1600"/>
        </w:tabs>
        <w:spacing w:after="20" w:line="240"/>
      </w:pPr>
      <w:r>
        <w:rPr>
          <w:rFonts w:ascii="Calibri" w:cs="Calibri" w:eastAsia="Calibri" w:hAnsi="Calibri"/>
          <w:b/>
          <w:bCs/>
          <w:color w:val="000000"/>
          <w:sz w:val="18"/>
          <w:szCs w:val="18"/>
        </w:rPr>
        <w:t xml:space="preserve">Duration</w:t>
      </w:r>
      <w:r>
        <w:rPr>
          <w:rFonts w:ascii="Calibri" w:cs="Calibri" w:eastAsia="Calibri" w:hAnsi="Calibri"/>
          <w:color w:val="000000"/>
          <w:sz w:val="18"/>
          <w:szCs w:val="18"/>
        </w:rPr>
        <w:t xml:space="preserve">	:  Jan-2018 To Dec-2025</w:t>
      </w:r>
    </w:p>
    <w:p>
      <w:pPr>
        <w:tabs>
          <w:tab w:val="left" w:pos="1600"/>
        </w:tabs>
        <w:spacing w:after="20" w:line="240"/>
      </w:pPr>
      <w:r>
        <w:rPr>
          <w:rFonts w:ascii="Calibri" w:cs="Calibri" w:eastAsia="Calibri" w:hAnsi="Calibri"/>
          <w:b/>
          <w:bCs/>
          <w:color w:val="000000"/>
          <w:sz w:val="18"/>
          <w:szCs w:val="18"/>
        </w:rPr>
        <w:t xml:space="preserve">Environment</w:t>
      </w:r>
      <w:r>
        <w:rPr>
          <w:rFonts w:ascii="Calibri" w:cs="Calibri" w:eastAsia="Calibri" w:hAnsi="Calibri"/>
          <w:color w:val="000000"/>
          <w:sz w:val="18"/>
          <w:szCs w:val="18"/>
        </w:rPr>
        <w:t xml:space="preserve">	:  Hyperion Suite 11.2.24,FDMEE DRM 11.2.24</w:t>
      </w:r>
    </w:p>
    <w:p>
      <w:pPr>
        <w:spacing w:after="60" w:before="140"/>
      </w:pPr>
      <w:r>
        <w:rPr>
          <w:rFonts w:ascii="Calibri" w:cs="Calibri" w:eastAsia="Calibri" w:hAnsi="Calibri"/>
          <w:b/>
          <w:bCs/>
          <w:color w:val="2E75B6"/>
          <w:sz w:val="20"/>
          <w:szCs w:val="20"/>
        </w:rPr>
        <w:t xml:space="preserve">Description: -</w:t>
      </w:r>
    </w:p>
    <w:p>
      <w:pPr>
        <w:spacing w:after="60" w:line="250"/>
      </w:pPr>
      <w:r>
        <w:rPr>
          <w:rFonts w:ascii="Calibri" w:cs="Calibri" w:eastAsia="Calibri" w:hAnsi="Calibri"/>
          <w:color w:val="000000"/>
          <w:sz w:val="18"/>
          <w:szCs w:val="18"/>
        </w:rPr>
        <w:t xml:space="preserve">Visa Corporate Business Systems (Visa CBS) is responsible for development and support of Hyperion applications that are used for cost center expense forecasting, and for management reporting and analysis. The Visa Hyperion environment includes 2 Planning applications used for expense forecasting, 3 Essbase ASO cubes used for management reporting and analysis, 1 DRM application used for metadata processing, and 1 FDM application used for data loads. The current version of Visa Hyperion applications is 11.1.2.0.</w:t>
      </w:r>
    </w:p>
    <w:p>
      <w:pPr>
        <w:spacing w:after="60" w:before="140"/>
      </w:pPr>
      <w:r>
        <w:rPr>
          <w:rFonts w:ascii="Calibri" w:cs="Calibri" w:eastAsia="Calibri" w:hAnsi="Calibri"/>
          <w:b/>
          <w:bCs/>
          <w:color w:val="2E75B6"/>
          <w:sz w:val="20"/>
          <w:szCs w:val="20"/>
        </w:rPr>
        <w:t xml:space="preserve">Responsibilities: -</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Working on the different DRM components like creating the properties definition, import, export, blend, updating the hierarchies based on the requirements.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w:t>
      </w:r>
      <w:r>
        <w:rPr>
          <w:rFonts w:ascii="Calibri" w:cs="Calibri" w:eastAsia="Calibri" w:hAnsi="Calibri"/>
          <w:b/>
          <w:bCs/>
          <w:color w:val="000000"/>
          <w:sz w:val="18"/>
          <w:szCs w:val="18"/>
        </w:rPr>
        <w:t xml:space="preserve">Complex</w:t>
      </w:r>
      <w:r>
        <w:rPr>
          <w:rFonts w:ascii="Calibri" w:cs="Calibri" w:eastAsia="Calibri" w:hAnsi="Calibri"/>
          <w:b w:val="false"/>
          <w:bCs w:val="false"/>
          <w:color w:val="000000"/>
          <w:sz w:val="18"/>
          <w:szCs w:val="18"/>
        </w:rPr>
        <w:t xml:space="preserve"> Business calculations using with </w:t>
      </w:r>
      <w:r>
        <w:rPr>
          <w:rFonts w:ascii="Calibri" w:cs="Calibri" w:eastAsia="Calibri" w:hAnsi="Calibri"/>
          <w:b w:val="false"/>
          <w:bCs w:val="false"/>
          <w:color w:val="000000"/>
          <w:sz w:val="18"/>
          <w:szCs w:val="18"/>
          <w:u w:val="single"/>
        </w:rPr>
        <w:t xml:space="preserve">CalcManger</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Involved in Cube and Calc Scripts Optimization</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DRM metadata management process for Target Planning Apps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DRM Automation scripts for Import/Export/Blending</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Written batch and shell script for automating the existing Planning Process.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Involved in Application Enhancements and requirements gathering.</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Supporting L3 issues for Visa Business users.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HFR Reports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Played GFPP application ATC Role</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Involved in On Prime Application Upgrades from 11.2.8 to 11.2.16 &amp; 11.2.24</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Remediated GFPPP Application Security Findings</w:t>
      </w:r>
    </w:p>
    <w:p>
      <w:pPr>
        <w:tabs>
          <w:tab w:val="left" w:pos="1600"/>
        </w:tabs>
        <w:spacing w:after="20" w:line="240"/>
      </w:pPr>
      <w:r>
        <w:rPr>
          <w:rFonts w:ascii="Calibri" w:cs="Calibri" w:eastAsia="Calibri" w:hAnsi="Calibri"/>
          <w:b/>
          <w:bCs/>
          <w:color w:val="000000"/>
          <w:sz w:val="18"/>
          <w:szCs w:val="18"/>
        </w:rPr>
        <w:t xml:space="preserve">Project</w:t>
      </w:r>
      <w:r>
        <w:rPr>
          <w:rFonts w:ascii="Calibri" w:cs="Calibri" w:eastAsia="Calibri" w:hAnsi="Calibri"/>
          <w:color w:val="000000"/>
          <w:sz w:val="18"/>
          <w:szCs w:val="18"/>
        </w:rPr>
        <w:t xml:space="preserve">	:  VIP (Vodafone Integrated Planning)</w:t>
      </w:r>
    </w:p>
    <w:p>
      <w:pPr>
        <w:tabs>
          <w:tab w:val="left" w:pos="1600"/>
        </w:tabs>
        <w:spacing w:after="20" w:line="240"/>
      </w:pPr>
      <w:r>
        <w:rPr>
          <w:rFonts w:ascii="Calibri" w:cs="Calibri" w:eastAsia="Calibri" w:hAnsi="Calibri"/>
          <w:b/>
          <w:bCs/>
          <w:color w:val="000000"/>
          <w:sz w:val="18"/>
          <w:szCs w:val="18"/>
        </w:rPr>
        <w:t xml:space="preserve">Client</w:t>
      </w:r>
      <w:r>
        <w:rPr>
          <w:rFonts w:ascii="Calibri" w:cs="Calibri" w:eastAsia="Calibri" w:hAnsi="Calibri"/>
          <w:color w:val="000000"/>
          <w:sz w:val="18"/>
          <w:szCs w:val="18"/>
        </w:rPr>
        <w:t xml:space="preserve">	:  Vodafone</w:t>
      </w:r>
    </w:p>
    <w:p>
      <w:pPr>
        <w:tabs>
          <w:tab w:val="left" w:pos="1600"/>
        </w:tabs>
        <w:spacing w:after="20" w:line="240"/>
      </w:pPr>
      <w:r>
        <w:rPr>
          <w:rFonts w:ascii="Calibri" w:cs="Calibri" w:eastAsia="Calibri" w:hAnsi="Calibri"/>
          <w:b/>
          <w:bCs/>
          <w:color w:val="000000"/>
          <w:sz w:val="18"/>
          <w:szCs w:val="18"/>
        </w:rPr>
        <w:t xml:space="preserve">Role</w:t>
      </w:r>
      <w:r>
        <w:rPr>
          <w:rFonts w:ascii="Calibri" w:cs="Calibri" w:eastAsia="Calibri" w:hAnsi="Calibri"/>
          <w:color w:val="000000"/>
          <w:sz w:val="18"/>
          <w:szCs w:val="18"/>
        </w:rPr>
        <w:t xml:space="preserve">	:  EPM Lead Consultant</w:t>
      </w:r>
    </w:p>
    <w:p>
      <w:pPr>
        <w:tabs>
          <w:tab w:val="left" w:pos="1600"/>
        </w:tabs>
        <w:spacing w:after="20" w:line="240"/>
      </w:pPr>
      <w:r>
        <w:rPr>
          <w:rFonts w:ascii="Calibri" w:cs="Calibri" w:eastAsia="Calibri" w:hAnsi="Calibri"/>
          <w:b/>
          <w:bCs/>
          <w:color w:val="000000"/>
          <w:sz w:val="18"/>
          <w:szCs w:val="18"/>
        </w:rPr>
        <w:t xml:space="preserve">Duration</w:t>
      </w:r>
      <w:r>
        <w:rPr>
          <w:rFonts w:ascii="Calibri" w:cs="Calibri" w:eastAsia="Calibri" w:hAnsi="Calibri"/>
          <w:color w:val="000000"/>
          <w:sz w:val="18"/>
          <w:szCs w:val="18"/>
        </w:rPr>
        <w:t xml:space="preserve">	:  Mar-2016 To Jan-2018</w:t>
      </w:r>
    </w:p>
    <w:p>
      <w:pPr>
        <w:tabs>
          <w:tab w:val="left" w:pos="1600"/>
        </w:tabs>
        <w:spacing w:after="20" w:line="240"/>
      </w:pPr>
      <w:r>
        <w:rPr>
          <w:rFonts w:ascii="Calibri" w:cs="Calibri" w:eastAsia="Calibri" w:hAnsi="Calibri"/>
          <w:b/>
          <w:bCs/>
          <w:color w:val="000000"/>
          <w:sz w:val="18"/>
          <w:szCs w:val="18"/>
        </w:rPr>
        <w:t xml:space="preserve">Environment</w:t>
      </w:r>
      <w:r>
        <w:rPr>
          <w:rFonts w:ascii="Calibri" w:cs="Calibri" w:eastAsia="Calibri" w:hAnsi="Calibri"/>
          <w:color w:val="000000"/>
          <w:sz w:val="18"/>
          <w:szCs w:val="18"/>
        </w:rPr>
        <w:t xml:space="preserve">	:  Hyperion Suite 11.1.2.4,FDMEE, ODI,DRM</w:t>
      </w:r>
    </w:p>
    <w:p>
      <w:pPr>
        <w:spacing w:after="60" w:before="140"/>
      </w:pPr>
      <w:r>
        <w:rPr>
          <w:rFonts w:ascii="Calibri" w:cs="Calibri" w:eastAsia="Calibri" w:hAnsi="Calibri"/>
          <w:b/>
          <w:bCs/>
          <w:color w:val="2E75B6"/>
          <w:sz w:val="20"/>
          <w:szCs w:val="20"/>
        </w:rPr>
        <w:t xml:space="preserve">Description:-</w:t>
      </w:r>
    </w:p>
    <w:p>
      <w:pPr>
        <w:spacing w:after="60" w:line="250"/>
      </w:pPr>
      <w:r>
        <w:rPr>
          <w:rFonts w:ascii="Calibri" w:cs="Calibri" w:eastAsia="Calibri" w:hAnsi="Calibri"/>
          <w:color w:val="000000"/>
          <w:sz w:val="18"/>
          <w:szCs w:val="18"/>
        </w:rPr>
        <w:t xml:space="preserve">VIP (Vodafone Integrated Planning) is meant to provide the OpCos (Operating Companies) and group itself with financial planning and control capabilities. This serve all operating companies with developing and submitting their financials as well as monitoring their P&amp;L, Balance Sheet and Cash Flow performances. The main aim is to provide the BAU application support for Prod/Test/Dev instances and the technologies involved are Oracle Enterprise Performance</w:t>
      </w:r>
    </w:p>
    <w:p>
      <w:pPr>
        <w:spacing w:after="60" w:before="140"/>
      </w:pPr>
      <w:r>
        <w:rPr>
          <w:rFonts w:ascii="Calibri" w:cs="Calibri" w:eastAsia="Calibri" w:hAnsi="Calibri"/>
          <w:b/>
          <w:bCs/>
          <w:color w:val="2E75B6"/>
          <w:sz w:val="20"/>
          <w:szCs w:val="20"/>
        </w:rPr>
        <w:t xml:space="preserve">Responsibilities:-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Involved in VIP core application major enhancements.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Involved in requirement gathering for Change request Implementation</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Involved in OHP New application requirement gathering</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Design OHP application Inbound and Process the Outbound</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Involved in ODI Integration with OHP Interface design and development.</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Designed OHP metadata integration from ODI with DRM</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Design and Implemented Security on New RF application</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w:t>
      </w:r>
      <w:r>
        <w:rPr>
          <w:rFonts w:ascii="Calibri" w:cs="Calibri" w:eastAsia="Calibri" w:hAnsi="Calibri"/>
          <w:b/>
          <w:bCs/>
          <w:color w:val="000000"/>
          <w:sz w:val="18"/>
          <w:szCs w:val="18"/>
        </w:rPr>
        <w:t xml:space="preserve">Complex</w:t>
      </w:r>
      <w:r>
        <w:rPr>
          <w:rFonts w:ascii="Calibri" w:cs="Calibri" w:eastAsia="Calibri" w:hAnsi="Calibri"/>
          <w:b w:val="false"/>
          <w:bCs w:val="false"/>
          <w:color w:val="000000"/>
          <w:sz w:val="18"/>
          <w:szCs w:val="18"/>
        </w:rPr>
        <w:t xml:space="preserve"> Business calculations using with </w:t>
      </w:r>
      <w:r>
        <w:rPr>
          <w:rFonts w:ascii="Calibri" w:cs="Calibri" w:eastAsia="Calibri" w:hAnsi="Calibri"/>
          <w:b w:val="false"/>
          <w:bCs w:val="false"/>
          <w:color w:val="000000"/>
          <w:sz w:val="18"/>
          <w:szCs w:val="18"/>
          <w:u w:val="single"/>
        </w:rPr>
        <w:t xml:space="preserve">CalcManger</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Design and Developed Calc Manger Templates .</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Involved in Cube and Calc Scripts Optimization</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Complex calculation using with CALC MGR templates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Centralized and simplified </w:t>
      </w:r>
      <w:r>
        <w:rPr>
          <w:rFonts w:ascii="Calibri" w:cs="Calibri" w:eastAsia="Calibri" w:hAnsi="Calibri"/>
          <w:b w:val="false"/>
          <w:bCs w:val="false"/>
          <w:color w:val="000000"/>
          <w:sz w:val="18"/>
          <w:szCs w:val="18"/>
          <w:u w:val="single"/>
        </w:rPr>
        <w:t xml:space="preserve">complex</w:t>
      </w:r>
      <w:r>
        <w:rPr>
          <w:rFonts w:ascii="Calibri" w:cs="Calibri" w:eastAsia="Calibri" w:hAnsi="Calibri"/>
          <w:b w:val="false"/>
          <w:bCs w:val="false"/>
          <w:color w:val="000000"/>
          <w:sz w:val="18"/>
          <w:szCs w:val="18"/>
        </w:rPr>
        <w:t xml:space="preserve"> VIP Core applications Security model</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Design </w:t>
      </w:r>
      <w:r>
        <w:rPr>
          <w:rFonts w:ascii="Calibri" w:cs="Calibri" w:eastAsia="Calibri" w:hAnsi="Calibri"/>
          <w:b w:val="false"/>
          <w:bCs w:val="false"/>
          <w:color w:val="000000"/>
          <w:sz w:val="18"/>
          <w:szCs w:val="18"/>
          <w:u w:val="single"/>
        </w:rPr>
        <w:t xml:space="preserve">TopDown</w:t>
      </w:r>
      <w:r>
        <w:rPr>
          <w:rFonts w:ascii="Calibri" w:cs="Calibri" w:eastAsia="Calibri" w:hAnsi="Calibri"/>
          <w:b w:val="false"/>
          <w:bCs w:val="false"/>
          <w:color w:val="000000"/>
          <w:sz w:val="18"/>
          <w:szCs w:val="18"/>
        </w:rPr>
        <w:t xml:space="preserve"> Allocation model against on Cost lines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Implemented Customized workflow for final data submissions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DRM metadata management process for Target Planning Apps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Created DRM node properties and Validation rules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Involved in FDMEE data load process Testing</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DRM Automation scripts for Import/Export/Blending</w:t>
      </w:r>
    </w:p>
    <w:p>
      <w:pPr>
        <w:tabs>
          <w:tab w:val="left" w:pos="1600"/>
        </w:tabs>
        <w:spacing w:after="20" w:line="240"/>
      </w:pPr>
      <w:r>
        <w:rPr>
          <w:rFonts w:ascii="Calibri" w:cs="Calibri" w:eastAsia="Calibri" w:hAnsi="Calibri"/>
          <w:b/>
          <w:bCs/>
          <w:color w:val="000000"/>
          <w:sz w:val="18"/>
          <w:szCs w:val="18"/>
        </w:rPr>
        <w:t xml:space="preserve">Project</w:t>
      </w:r>
      <w:r>
        <w:rPr>
          <w:rFonts w:ascii="Calibri" w:cs="Calibri" w:eastAsia="Calibri" w:hAnsi="Calibri"/>
          <w:color w:val="000000"/>
          <w:sz w:val="18"/>
          <w:szCs w:val="18"/>
        </w:rPr>
        <w:t xml:space="preserve">	:  DART Planning</w:t>
      </w:r>
    </w:p>
    <w:p>
      <w:pPr>
        <w:tabs>
          <w:tab w:val="left" w:pos="1600"/>
        </w:tabs>
        <w:spacing w:after="20" w:line="240"/>
      </w:pPr>
      <w:r>
        <w:rPr>
          <w:rFonts w:ascii="Calibri" w:cs="Calibri" w:eastAsia="Calibri" w:hAnsi="Calibri"/>
          <w:b/>
          <w:bCs/>
          <w:color w:val="000000"/>
          <w:sz w:val="18"/>
          <w:szCs w:val="18"/>
        </w:rPr>
        <w:t xml:space="preserve">Client</w:t>
      </w:r>
      <w:r>
        <w:rPr>
          <w:rFonts w:ascii="Calibri" w:cs="Calibri" w:eastAsia="Calibri" w:hAnsi="Calibri"/>
          <w:color w:val="000000"/>
          <w:sz w:val="18"/>
          <w:szCs w:val="18"/>
        </w:rPr>
        <w:t xml:space="preserve">	:  Deutsche Bank</w:t>
      </w:r>
    </w:p>
    <w:p>
      <w:pPr>
        <w:tabs>
          <w:tab w:val="left" w:pos="1600"/>
        </w:tabs>
        <w:spacing w:after="20" w:line="240"/>
      </w:pPr>
      <w:r>
        <w:rPr>
          <w:rFonts w:ascii="Calibri" w:cs="Calibri" w:eastAsia="Calibri" w:hAnsi="Calibri"/>
          <w:b/>
          <w:bCs/>
          <w:color w:val="000000"/>
          <w:sz w:val="18"/>
          <w:szCs w:val="18"/>
        </w:rPr>
        <w:t xml:space="preserve">Role</w:t>
      </w:r>
      <w:r>
        <w:rPr>
          <w:rFonts w:ascii="Calibri" w:cs="Calibri" w:eastAsia="Calibri" w:hAnsi="Calibri"/>
          <w:color w:val="000000"/>
          <w:sz w:val="18"/>
          <w:szCs w:val="18"/>
        </w:rPr>
        <w:t xml:space="preserve">	:  Lead Consultant (DB CTB Lead)</w:t>
      </w:r>
    </w:p>
    <w:p>
      <w:pPr>
        <w:tabs>
          <w:tab w:val="left" w:pos="1600"/>
        </w:tabs>
        <w:spacing w:after="20" w:line="240"/>
      </w:pPr>
      <w:r>
        <w:rPr>
          <w:rFonts w:ascii="Calibri" w:cs="Calibri" w:eastAsia="Calibri" w:hAnsi="Calibri"/>
          <w:b/>
          <w:bCs/>
          <w:color w:val="000000"/>
          <w:sz w:val="18"/>
          <w:szCs w:val="18"/>
        </w:rPr>
        <w:t xml:space="preserve">Duration</w:t>
      </w:r>
      <w:r>
        <w:rPr>
          <w:rFonts w:ascii="Calibri" w:cs="Calibri" w:eastAsia="Calibri" w:hAnsi="Calibri"/>
          <w:color w:val="000000"/>
          <w:sz w:val="18"/>
          <w:szCs w:val="18"/>
        </w:rPr>
        <w:t xml:space="preserve">	:  Sep-2012 To Dec2015</w:t>
      </w:r>
    </w:p>
    <w:p>
      <w:pPr>
        <w:tabs>
          <w:tab w:val="left" w:pos="1600"/>
        </w:tabs>
        <w:spacing w:after="20" w:line="240"/>
      </w:pPr>
      <w:r>
        <w:rPr>
          <w:rFonts w:ascii="Calibri" w:cs="Calibri" w:eastAsia="Calibri" w:hAnsi="Calibri"/>
          <w:b/>
          <w:bCs/>
          <w:color w:val="000000"/>
          <w:sz w:val="18"/>
          <w:szCs w:val="18"/>
        </w:rPr>
        <w:t xml:space="preserve">Environment</w:t>
      </w:r>
      <w:r>
        <w:rPr>
          <w:rFonts w:ascii="Calibri" w:cs="Calibri" w:eastAsia="Calibri" w:hAnsi="Calibri"/>
          <w:color w:val="000000"/>
          <w:sz w:val="18"/>
          <w:szCs w:val="18"/>
        </w:rPr>
        <w:t xml:space="preserve">	:  Hyperion Planning, Essbase, DRM, Informatica, Dart Admin Tool, BPS Add in,</w:t>
      </w:r>
    </w:p>
    <w:p>
      <w:pPr>
        <w:spacing w:after="60" w:before="140"/>
      </w:pPr>
      <w:r>
        <w:rPr>
          <w:rFonts w:ascii="Calibri" w:cs="Calibri" w:eastAsia="Calibri" w:hAnsi="Calibri"/>
          <w:b/>
          <w:bCs/>
          <w:color w:val="2E75B6"/>
          <w:sz w:val="20"/>
          <w:szCs w:val="20"/>
        </w:rPr>
        <w:t xml:space="preserve">Description:-</w:t>
      </w:r>
    </w:p>
    <w:p>
      <w:pPr>
        <w:spacing w:after="60" w:line="250"/>
      </w:pPr>
      <w:r>
        <w:rPr>
          <w:rFonts w:ascii="Calibri" w:cs="Calibri" w:eastAsia="Calibri" w:hAnsi="Calibri"/>
          <w:color w:val="000000"/>
          <w:sz w:val="18"/>
          <w:szCs w:val="18"/>
        </w:rPr>
        <w:t xml:space="preserve">Deutsche Bank is a leading global investment bank with a strong and profitable private clients franchise. A leader in Germany and Europe, the Bank is continuously growing in North America, Asia and key emerging markets. DART stands for Dash Board Analysis Reporting Tool. DART application consists of monthly revenue data, ost data and head count data. DART application caters efficient budget and forecast process for the Deutsche bank by using Hyperion planning features. This application different budget and forecast models to serve the banks requirements.</w:t>
      </w:r>
    </w:p>
    <w:p>
      <w:pPr>
        <w:spacing w:after="60" w:line="250"/>
      </w:pPr>
      <w:r>
        <w:rPr>
          <w:rFonts w:ascii="Calibri" w:cs="Calibri" w:eastAsia="Calibri" w:hAnsi="Calibri"/>
          <w:color w:val="000000"/>
          <w:sz w:val="18"/>
          <w:szCs w:val="18"/>
        </w:rPr>
        <w:t xml:space="preserve">DART Planning is Corporate Banking and Securities (CB&amp;S) Budgeting and Forecasting application. Initially a Planning tool for Global Markets, it has evolved over years to cater for entire CB&amp;S budgeting and forecasting requirements. Primary user base comprised of CB&amp;S Finance/Central based out of UK and Mumbai (India). DB can do Monthly and Quarterly, year based plans are using for cost and revenue submissions.</w:t>
      </w:r>
    </w:p>
    <w:p>
      <w:pPr>
        <w:spacing w:after="60" w:before="140"/>
      </w:pPr>
      <w:r>
        <w:rPr>
          <w:rFonts w:ascii="Calibri" w:cs="Calibri" w:eastAsia="Calibri" w:hAnsi="Calibri"/>
          <w:b/>
          <w:bCs/>
          <w:color w:val="2E75B6"/>
          <w:sz w:val="20"/>
          <w:szCs w:val="20"/>
        </w:rPr>
        <w:t xml:space="preserve">Responsibilities: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Creation of the Metadata, Dataforms, Tasklists based on the functional specification document.</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Designed and Developed MBRM (Monthly Business Review Meeting) model.</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Enhanced an existing rules/Dataforms as per BRD</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Designed and developed Headcount FTE allocation Model</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Implemented Customized workflow for final data submissions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automation of Restatement process (Metadata/Data)</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Involved in requirement gathering for head count rolling forecast model</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Involved in DRM Monthly Hierarchy maintains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Created new Version /Hierarchies as per requirement</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Involved to developing and maintain DRM Properties for Hyperion Planning</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Validation Rules on Data Exports / Tagging Members in Hierarchies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Batch scripts to extract/Backup versions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Designed Alternative hierarchies process and implemented through DRM-Automater</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exports for the data validation and the maintenance of the metadata.</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Data validation Rules on Data forms</w:t>
      </w:r>
    </w:p>
    <w:p>
      <w:pPr>
        <w:tabs>
          <w:tab w:val="left" w:pos="1600"/>
        </w:tabs>
        <w:spacing w:after="20" w:line="240"/>
      </w:pPr>
      <w:r>
        <w:rPr>
          <w:rFonts w:ascii="Calibri" w:cs="Calibri" w:eastAsia="Calibri" w:hAnsi="Calibri"/>
          <w:b/>
          <w:bCs/>
          <w:color w:val="000000"/>
          <w:sz w:val="18"/>
          <w:szCs w:val="18"/>
        </w:rPr>
        <w:t xml:space="preserve">Project</w:t>
      </w:r>
      <w:r>
        <w:rPr>
          <w:rFonts w:ascii="Calibri" w:cs="Calibri" w:eastAsia="Calibri" w:hAnsi="Calibri"/>
          <w:color w:val="000000"/>
          <w:sz w:val="18"/>
          <w:szCs w:val="18"/>
        </w:rPr>
        <w:t xml:space="preserve">	:  Dart Planning System Upgrade</w:t>
      </w:r>
    </w:p>
    <w:p>
      <w:pPr>
        <w:tabs>
          <w:tab w:val="left" w:pos="1600"/>
        </w:tabs>
        <w:spacing w:after="20" w:line="240"/>
      </w:pPr>
      <w:r>
        <w:rPr>
          <w:rFonts w:ascii="Calibri" w:cs="Calibri" w:eastAsia="Calibri" w:hAnsi="Calibri"/>
          <w:b/>
          <w:bCs/>
          <w:color w:val="000000"/>
          <w:sz w:val="18"/>
          <w:szCs w:val="18"/>
        </w:rPr>
        <w:t xml:space="preserve">Client</w:t>
      </w:r>
      <w:r>
        <w:rPr>
          <w:rFonts w:ascii="Calibri" w:cs="Calibri" w:eastAsia="Calibri" w:hAnsi="Calibri"/>
          <w:color w:val="000000"/>
          <w:sz w:val="18"/>
          <w:szCs w:val="18"/>
        </w:rPr>
        <w:t xml:space="preserve">	:  Deutsche Bank</w:t>
      </w:r>
    </w:p>
    <w:p>
      <w:pPr>
        <w:tabs>
          <w:tab w:val="left" w:pos="1600"/>
        </w:tabs>
        <w:spacing w:after="20" w:line="240"/>
      </w:pPr>
      <w:r>
        <w:rPr>
          <w:rFonts w:ascii="Calibri" w:cs="Calibri" w:eastAsia="Calibri" w:hAnsi="Calibri"/>
          <w:b/>
          <w:bCs/>
          <w:color w:val="000000"/>
          <w:sz w:val="18"/>
          <w:szCs w:val="18"/>
        </w:rPr>
        <w:t xml:space="preserve">Role</w:t>
      </w:r>
      <w:r>
        <w:rPr>
          <w:rFonts w:ascii="Calibri" w:cs="Calibri" w:eastAsia="Calibri" w:hAnsi="Calibri"/>
          <w:color w:val="000000"/>
          <w:sz w:val="18"/>
          <w:szCs w:val="18"/>
        </w:rPr>
        <w:t xml:space="preserve">	:  Sr. Consultant (DB CTB)</w:t>
      </w:r>
    </w:p>
    <w:p>
      <w:pPr>
        <w:tabs>
          <w:tab w:val="left" w:pos="1600"/>
        </w:tabs>
        <w:spacing w:after="20" w:line="240"/>
      </w:pPr>
      <w:r>
        <w:rPr>
          <w:rFonts w:ascii="Calibri" w:cs="Calibri" w:eastAsia="Calibri" w:hAnsi="Calibri"/>
          <w:b/>
          <w:bCs/>
          <w:color w:val="000000"/>
          <w:sz w:val="18"/>
          <w:szCs w:val="18"/>
        </w:rPr>
        <w:t xml:space="preserve">Duration</w:t>
      </w:r>
      <w:r>
        <w:rPr>
          <w:rFonts w:ascii="Calibri" w:cs="Calibri" w:eastAsia="Calibri" w:hAnsi="Calibri"/>
          <w:color w:val="000000"/>
          <w:sz w:val="18"/>
          <w:szCs w:val="18"/>
        </w:rPr>
        <w:t xml:space="preserve">	:  Jun-2012 To Sep-2012</w:t>
      </w:r>
    </w:p>
    <w:p>
      <w:pPr>
        <w:tabs>
          <w:tab w:val="left" w:pos="1600"/>
        </w:tabs>
        <w:spacing w:after="20" w:line="240"/>
      </w:pPr>
      <w:r>
        <w:rPr>
          <w:rFonts w:ascii="Calibri" w:cs="Calibri" w:eastAsia="Calibri" w:hAnsi="Calibri"/>
          <w:b/>
          <w:bCs/>
          <w:color w:val="000000"/>
          <w:sz w:val="18"/>
          <w:szCs w:val="18"/>
        </w:rPr>
        <w:t xml:space="preserve">Environment</w:t>
      </w:r>
      <w:r>
        <w:rPr>
          <w:rFonts w:ascii="Calibri" w:cs="Calibri" w:eastAsia="Calibri" w:hAnsi="Calibri"/>
          <w:color w:val="000000"/>
          <w:sz w:val="18"/>
          <w:szCs w:val="18"/>
        </w:rPr>
        <w:t xml:space="preserve">	:  Hyperion Planning, Essbase, DRM, Informatica, Dart Admin Tool, Add in,</w:t>
      </w:r>
    </w:p>
    <w:p>
      <w:pPr>
        <w:spacing w:after="60" w:before="140"/>
      </w:pPr>
      <w:r>
        <w:rPr>
          <w:rFonts w:ascii="Calibri" w:cs="Calibri" w:eastAsia="Calibri" w:hAnsi="Calibri"/>
          <w:b/>
          <w:bCs/>
          <w:color w:val="2E75B6"/>
          <w:sz w:val="20"/>
          <w:szCs w:val="20"/>
        </w:rPr>
        <w:t xml:space="preserve">Responsibilities: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Involved in Installation and configurations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Prepared check list for Migrate Artifacts from Planning and Essbase</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Maintained Application level folder backups and restore.</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List the Migration Enhancements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Migrating Artifacts from old version to new version.</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Implementing new security model in new environment</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Modified shell scripts as per new version</w:t>
      </w:r>
    </w:p>
    <w:p>
      <w:pPr>
        <w:tabs>
          <w:tab w:val="left" w:pos="1600"/>
        </w:tabs>
        <w:spacing w:after="20" w:line="240"/>
      </w:pPr>
      <w:r>
        <w:rPr>
          <w:rFonts w:ascii="Calibri" w:cs="Calibri" w:eastAsia="Calibri" w:hAnsi="Calibri"/>
          <w:b/>
          <w:bCs/>
          <w:color w:val="000000"/>
          <w:sz w:val="18"/>
          <w:szCs w:val="18"/>
        </w:rPr>
        <w:t xml:space="preserve">Project</w:t>
      </w:r>
      <w:r>
        <w:rPr>
          <w:rFonts w:ascii="Calibri" w:cs="Calibri" w:eastAsia="Calibri" w:hAnsi="Calibri"/>
          <w:color w:val="000000"/>
          <w:sz w:val="18"/>
          <w:szCs w:val="18"/>
        </w:rPr>
        <w:t xml:space="preserve">	:  CFO Cost Analysis</w:t>
      </w:r>
    </w:p>
    <w:p>
      <w:pPr>
        <w:tabs>
          <w:tab w:val="left" w:pos="1600"/>
        </w:tabs>
        <w:spacing w:after="20" w:line="240"/>
      </w:pPr>
      <w:r>
        <w:rPr>
          <w:rFonts w:ascii="Calibri" w:cs="Calibri" w:eastAsia="Calibri" w:hAnsi="Calibri"/>
          <w:b/>
          <w:bCs/>
          <w:color w:val="000000"/>
          <w:sz w:val="18"/>
          <w:szCs w:val="18"/>
        </w:rPr>
        <w:t xml:space="preserve">Client</w:t>
      </w:r>
      <w:r>
        <w:rPr>
          <w:rFonts w:ascii="Calibri" w:cs="Calibri" w:eastAsia="Calibri" w:hAnsi="Calibri"/>
          <w:color w:val="000000"/>
          <w:sz w:val="18"/>
          <w:szCs w:val="18"/>
        </w:rPr>
        <w:t xml:space="preserve">	:  Deutsche Bank</w:t>
      </w:r>
    </w:p>
    <w:p>
      <w:pPr>
        <w:tabs>
          <w:tab w:val="left" w:pos="1600"/>
        </w:tabs>
        <w:spacing w:after="20" w:line="240"/>
      </w:pPr>
      <w:r>
        <w:rPr>
          <w:rFonts w:ascii="Calibri" w:cs="Calibri" w:eastAsia="Calibri" w:hAnsi="Calibri"/>
          <w:b/>
          <w:bCs/>
          <w:color w:val="000000"/>
          <w:sz w:val="18"/>
          <w:szCs w:val="18"/>
        </w:rPr>
        <w:t xml:space="preserve">Role</w:t>
      </w:r>
      <w:r>
        <w:rPr>
          <w:rFonts w:ascii="Calibri" w:cs="Calibri" w:eastAsia="Calibri" w:hAnsi="Calibri"/>
          <w:color w:val="000000"/>
          <w:sz w:val="18"/>
          <w:szCs w:val="18"/>
        </w:rPr>
        <w:t xml:space="preserve">	:  Consultant (DB CTB)</w:t>
      </w:r>
    </w:p>
    <w:p>
      <w:pPr>
        <w:tabs>
          <w:tab w:val="left" w:pos="1600"/>
        </w:tabs>
        <w:spacing w:after="20" w:line="240"/>
      </w:pPr>
      <w:r>
        <w:rPr>
          <w:rFonts w:ascii="Calibri" w:cs="Calibri" w:eastAsia="Calibri" w:hAnsi="Calibri"/>
          <w:b/>
          <w:bCs/>
          <w:color w:val="000000"/>
          <w:sz w:val="18"/>
          <w:szCs w:val="18"/>
        </w:rPr>
        <w:t xml:space="preserve">Duration</w:t>
      </w:r>
      <w:r>
        <w:rPr>
          <w:rFonts w:ascii="Calibri" w:cs="Calibri" w:eastAsia="Calibri" w:hAnsi="Calibri"/>
          <w:color w:val="000000"/>
          <w:sz w:val="18"/>
          <w:szCs w:val="18"/>
        </w:rPr>
        <w:t xml:space="preserve">	:  Sep-2011 To Jun-2012</w:t>
      </w:r>
    </w:p>
    <w:p>
      <w:pPr>
        <w:tabs>
          <w:tab w:val="left" w:pos="1600"/>
        </w:tabs>
        <w:spacing w:after="20" w:line="240"/>
      </w:pPr>
      <w:r>
        <w:rPr>
          <w:rFonts w:ascii="Calibri" w:cs="Calibri" w:eastAsia="Calibri" w:hAnsi="Calibri"/>
          <w:b/>
          <w:bCs/>
          <w:color w:val="000000"/>
          <w:sz w:val="18"/>
          <w:szCs w:val="18"/>
        </w:rPr>
        <w:t xml:space="preserve">Environment</w:t>
      </w:r>
      <w:r>
        <w:rPr>
          <w:rFonts w:ascii="Calibri" w:cs="Calibri" w:eastAsia="Calibri" w:hAnsi="Calibri"/>
          <w:color w:val="000000"/>
          <w:sz w:val="18"/>
          <w:szCs w:val="18"/>
        </w:rPr>
        <w:t xml:space="preserve">	:  Hyperion Planning, Essbase, DRM, Informatica, DartAdmin Tool,BPS Add in,</w:t>
      </w:r>
    </w:p>
    <w:p>
      <w:pPr>
        <w:spacing w:after="60" w:before="140"/>
      </w:pPr>
      <w:r>
        <w:rPr>
          <w:rFonts w:ascii="Calibri" w:cs="Calibri" w:eastAsia="Calibri" w:hAnsi="Calibri"/>
          <w:b/>
          <w:bCs/>
          <w:color w:val="2E75B6"/>
          <w:sz w:val="20"/>
          <w:szCs w:val="20"/>
        </w:rPr>
        <w:t xml:space="preserve">Description:</w:t>
      </w:r>
    </w:p>
    <w:p>
      <w:pPr>
        <w:spacing w:after="60" w:line="250"/>
      </w:pPr>
      <w:r>
        <w:rPr>
          <w:rFonts w:ascii="Calibri" w:cs="Calibri" w:eastAsia="Calibri" w:hAnsi="Calibri"/>
          <w:color w:val="000000"/>
          <w:sz w:val="18"/>
          <w:szCs w:val="18"/>
        </w:rPr>
        <w:t xml:space="preserve">The current Planning process is manual and carried out at a detailed cost center level. Since a majority of the processes carried out within Finance are project based activities, getting a project based view of costs is difficult. The aim of this Finance for Finance Application tool to facilitate the Planning process</w:t>
      </w:r>
    </w:p>
    <w:p>
      <w:pPr>
        <w:spacing w:after="60" w:before="140"/>
      </w:pPr>
      <w:r>
        <w:rPr>
          <w:rFonts w:ascii="Calibri" w:cs="Calibri" w:eastAsia="Calibri" w:hAnsi="Calibri"/>
          <w:b/>
          <w:bCs/>
          <w:color w:val="2E75B6"/>
          <w:sz w:val="20"/>
          <w:szCs w:val="20"/>
        </w:rPr>
        <w:t xml:space="preserve">Roles and responsibilities: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Involved gathering data (Metadata and Data) from Business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Analyzing existing system and covering the same into Planning application.</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Involved to In Design Integrations and WorkFlows between Planning &amp; Informatica.</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Cost Allocation Models for Hr and PnL cubes.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Data forms, Task Lists and Approval Hierarchies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Involved in SIT Testing and TestPlan Execution with Other tools (Informatica)</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Designed Security Matrix based on User Expectations use by Hyperion system.</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POC for Capex, Headcount and PnL Analysis for Planning application.</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Conducted in UAT execution</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Resolved Service requests and Incident On time</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Meta Data Import format from different source systems.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Implemented Application artifacts activities on monthly / Quarterly basis.</w:t>
      </w:r>
    </w:p>
    <w:p>
      <w:pPr>
        <w:tabs>
          <w:tab w:val="left" w:pos="1600"/>
        </w:tabs>
        <w:spacing w:after="20" w:line="240"/>
      </w:pPr>
      <w:r>
        <w:rPr>
          <w:rFonts w:ascii="Calibri" w:cs="Calibri" w:eastAsia="Calibri" w:hAnsi="Calibri"/>
          <w:b/>
          <w:bCs/>
          <w:color w:val="000000"/>
          <w:sz w:val="18"/>
          <w:szCs w:val="18"/>
        </w:rPr>
        <w:t xml:space="preserve">Project</w:t>
      </w:r>
      <w:r>
        <w:rPr>
          <w:rFonts w:ascii="Calibri" w:cs="Calibri" w:eastAsia="Calibri" w:hAnsi="Calibri"/>
          <w:color w:val="000000"/>
          <w:sz w:val="18"/>
          <w:szCs w:val="18"/>
        </w:rPr>
        <w:t xml:space="preserve">	:  Kraft foods Budget Analysis</w:t>
      </w:r>
    </w:p>
    <w:p>
      <w:pPr>
        <w:tabs>
          <w:tab w:val="left" w:pos="1600"/>
        </w:tabs>
        <w:spacing w:after="20" w:line="240"/>
      </w:pPr>
      <w:r>
        <w:rPr>
          <w:rFonts w:ascii="Calibri" w:cs="Calibri" w:eastAsia="Calibri" w:hAnsi="Calibri"/>
          <w:b/>
          <w:bCs/>
          <w:color w:val="000000"/>
          <w:sz w:val="18"/>
          <w:szCs w:val="18"/>
        </w:rPr>
        <w:t xml:space="preserve">Client</w:t>
      </w:r>
      <w:r>
        <w:rPr>
          <w:rFonts w:ascii="Calibri" w:cs="Calibri" w:eastAsia="Calibri" w:hAnsi="Calibri"/>
          <w:color w:val="000000"/>
          <w:sz w:val="18"/>
          <w:szCs w:val="18"/>
        </w:rPr>
        <w:t xml:space="preserve">	:  Kraft Foods (US)</w:t>
      </w:r>
    </w:p>
    <w:p>
      <w:pPr>
        <w:tabs>
          <w:tab w:val="left" w:pos="1600"/>
        </w:tabs>
        <w:spacing w:after="20" w:line="240"/>
      </w:pPr>
      <w:r>
        <w:rPr>
          <w:rFonts w:ascii="Calibri" w:cs="Calibri" w:eastAsia="Calibri" w:hAnsi="Calibri"/>
          <w:b/>
          <w:bCs/>
          <w:color w:val="000000"/>
          <w:sz w:val="18"/>
          <w:szCs w:val="18"/>
        </w:rPr>
        <w:t xml:space="preserve">Role</w:t>
      </w:r>
      <w:r>
        <w:rPr>
          <w:rFonts w:ascii="Calibri" w:cs="Calibri" w:eastAsia="Calibri" w:hAnsi="Calibri"/>
          <w:color w:val="000000"/>
          <w:sz w:val="18"/>
          <w:szCs w:val="18"/>
        </w:rPr>
        <w:t xml:space="preserve">	:  Consultant</w:t>
      </w:r>
    </w:p>
    <w:p>
      <w:pPr>
        <w:tabs>
          <w:tab w:val="left" w:pos="1600"/>
        </w:tabs>
        <w:spacing w:after="20" w:line="240"/>
      </w:pPr>
      <w:r>
        <w:rPr>
          <w:rFonts w:ascii="Calibri" w:cs="Calibri" w:eastAsia="Calibri" w:hAnsi="Calibri"/>
          <w:b/>
          <w:bCs/>
          <w:color w:val="000000"/>
          <w:sz w:val="18"/>
          <w:szCs w:val="18"/>
        </w:rPr>
        <w:t xml:space="preserve">Duration</w:t>
      </w:r>
      <w:r>
        <w:rPr>
          <w:rFonts w:ascii="Calibri" w:cs="Calibri" w:eastAsia="Calibri" w:hAnsi="Calibri"/>
          <w:color w:val="000000"/>
          <w:sz w:val="18"/>
          <w:szCs w:val="18"/>
        </w:rPr>
        <w:t xml:space="preserve">	:  Jun-2011 To Sep-2011</w:t>
      </w:r>
    </w:p>
    <w:p>
      <w:pPr>
        <w:tabs>
          <w:tab w:val="left" w:pos="1600"/>
        </w:tabs>
        <w:spacing w:after="20" w:line="240"/>
      </w:pPr>
      <w:r>
        <w:rPr>
          <w:rFonts w:ascii="Calibri" w:cs="Calibri" w:eastAsia="Calibri" w:hAnsi="Calibri"/>
          <w:b/>
          <w:bCs/>
          <w:color w:val="000000"/>
          <w:sz w:val="18"/>
          <w:szCs w:val="18"/>
        </w:rPr>
        <w:t xml:space="preserve">Environment</w:t>
      </w:r>
      <w:r>
        <w:rPr>
          <w:rFonts w:ascii="Calibri" w:cs="Calibri" w:eastAsia="Calibri" w:hAnsi="Calibri"/>
          <w:color w:val="000000"/>
          <w:sz w:val="18"/>
          <w:szCs w:val="18"/>
        </w:rPr>
        <w:t xml:space="preserve">	:  Essabase, Planning, HFR,FDQM, OBIEE, DRM. Shared Services.Win2003,HFM</w:t>
      </w:r>
    </w:p>
    <w:p>
      <w:pPr>
        <w:spacing w:after="60" w:before="140"/>
      </w:pPr>
      <w:r>
        <w:rPr>
          <w:rFonts w:ascii="Calibri" w:cs="Calibri" w:eastAsia="Calibri" w:hAnsi="Calibri"/>
          <w:b/>
          <w:bCs/>
          <w:color w:val="2E75B6"/>
          <w:sz w:val="20"/>
          <w:szCs w:val="20"/>
        </w:rPr>
        <w:t xml:space="preserve">Description:</w:t>
      </w:r>
    </w:p>
    <w:p>
      <w:pPr>
        <w:spacing w:after="60" w:line="250"/>
      </w:pPr>
      <w:r>
        <w:rPr>
          <w:rFonts w:ascii="Calibri" w:cs="Calibri" w:eastAsia="Calibri" w:hAnsi="Calibri"/>
          <w:color w:val="000000"/>
          <w:sz w:val="18"/>
          <w:szCs w:val="18"/>
        </w:rPr>
        <w:t xml:space="preserve">Kraft Foods, Inc.is the largest confectionary, food, and Beverage Company headquartered in the United States and the second-largest in the world. It markets many brands in more than 155 countries. The company requires different level of analysis regarding types of customers, payment schedules, Defaulters list and the penal interest calculations, etc.they needed a data warehouse so they could maintain historical data and central location for integration, Analyze Business in different locations.</w:t>
      </w:r>
    </w:p>
    <w:p>
      <w:pPr>
        <w:spacing w:after="60" w:before="140"/>
      </w:pPr>
      <w:r>
        <w:rPr>
          <w:rFonts w:ascii="Calibri" w:cs="Calibri" w:eastAsia="Calibri" w:hAnsi="Calibri"/>
          <w:b/>
          <w:bCs/>
          <w:color w:val="2E75B6"/>
          <w:sz w:val="20"/>
          <w:szCs w:val="20"/>
        </w:rPr>
        <w:t xml:space="preserve">Roles and responsibilities: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Import and export Meta data files in to DRM for Hyperion Planning Application</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allocation calc scripts and Business Rules based on the business requirement.</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Validation checks for Data and Meta data files after loading from Source systems.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Created Groups and Users in Shared services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Designed and developed Task lists, workflow and webforms.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 implement and deploy data warehousing and business analytical solutions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 data access queries through Oracle BI tools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Updating FDQM files like mappings, creation of data load rules, import formats etc..</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 and design dashboards, reports, ad hoc queries and analysis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Closely worked with data analysts, business users and other technical teams.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Providing the project performance feedback to the clients.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Created financial statements in Hyperion Financial reporting (HFR) Studio</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Created financial reports such as Revenue report by product, operating expenses reports by Operating units, budget vs. actual variance reports using financial reporting studio.</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Created Member Lists, Data Grids, Data forms and Security file,</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Security Matrix based on the Business requirement.</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Performed Set up of Journal Entries, Intercompany Transactions, Eliminations, Exchange rate conversion</w:t>
      </w:r>
    </w:p>
    <w:p>
      <w:pPr>
        <w:tabs>
          <w:tab w:val="left" w:pos="1600"/>
        </w:tabs>
        <w:spacing w:after="20" w:line="240"/>
      </w:pPr>
      <w:r>
        <w:rPr>
          <w:rFonts w:ascii="Calibri" w:cs="Calibri" w:eastAsia="Calibri" w:hAnsi="Calibri"/>
          <w:b/>
          <w:bCs/>
          <w:color w:val="000000"/>
          <w:sz w:val="18"/>
          <w:szCs w:val="18"/>
        </w:rPr>
        <w:t xml:space="preserve">Project</w:t>
      </w:r>
      <w:r>
        <w:rPr>
          <w:rFonts w:ascii="Calibri" w:cs="Calibri" w:eastAsia="Calibri" w:hAnsi="Calibri"/>
          <w:color w:val="000000"/>
          <w:sz w:val="18"/>
          <w:szCs w:val="18"/>
        </w:rPr>
        <w:t xml:space="preserve">	:  DHL Budgeting Analysis</w:t>
      </w:r>
    </w:p>
    <w:p>
      <w:pPr>
        <w:tabs>
          <w:tab w:val="left" w:pos="1600"/>
        </w:tabs>
        <w:spacing w:after="20" w:line="240"/>
      </w:pPr>
      <w:r>
        <w:rPr>
          <w:rFonts w:ascii="Calibri" w:cs="Calibri" w:eastAsia="Calibri" w:hAnsi="Calibri"/>
          <w:b/>
          <w:bCs/>
          <w:color w:val="000000"/>
          <w:sz w:val="18"/>
          <w:szCs w:val="18"/>
        </w:rPr>
        <w:t xml:space="preserve">Client</w:t>
      </w:r>
      <w:r>
        <w:rPr>
          <w:rFonts w:ascii="Calibri" w:cs="Calibri" w:eastAsia="Calibri" w:hAnsi="Calibri"/>
          <w:color w:val="000000"/>
          <w:sz w:val="18"/>
          <w:szCs w:val="18"/>
        </w:rPr>
        <w:t xml:space="preserve">	:  DHL</w:t>
      </w:r>
    </w:p>
    <w:p>
      <w:pPr>
        <w:tabs>
          <w:tab w:val="left" w:pos="1600"/>
        </w:tabs>
        <w:spacing w:after="20" w:line="240"/>
      </w:pPr>
      <w:r>
        <w:rPr>
          <w:rFonts w:ascii="Calibri" w:cs="Calibri" w:eastAsia="Calibri" w:hAnsi="Calibri"/>
          <w:b/>
          <w:bCs/>
          <w:color w:val="000000"/>
          <w:sz w:val="18"/>
          <w:szCs w:val="18"/>
        </w:rPr>
        <w:t xml:space="preserve">Role</w:t>
      </w:r>
      <w:r>
        <w:rPr>
          <w:rFonts w:ascii="Calibri" w:cs="Calibri" w:eastAsia="Calibri" w:hAnsi="Calibri"/>
          <w:color w:val="000000"/>
          <w:sz w:val="18"/>
          <w:szCs w:val="18"/>
        </w:rPr>
        <w:t xml:space="preserve">	:  Consultant</w:t>
      </w:r>
    </w:p>
    <w:p>
      <w:pPr>
        <w:tabs>
          <w:tab w:val="left" w:pos="1600"/>
        </w:tabs>
        <w:spacing w:after="20" w:line="240"/>
      </w:pPr>
      <w:r>
        <w:rPr>
          <w:rFonts w:ascii="Calibri" w:cs="Calibri" w:eastAsia="Calibri" w:hAnsi="Calibri"/>
          <w:b/>
          <w:bCs/>
          <w:color w:val="000000"/>
          <w:sz w:val="18"/>
          <w:szCs w:val="18"/>
        </w:rPr>
        <w:t xml:space="preserve">Duration</w:t>
      </w:r>
      <w:r>
        <w:rPr>
          <w:rFonts w:ascii="Calibri" w:cs="Calibri" w:eastAsia="Calibri" w:hAnsi="Calibri"/>
          <w:color w:val="000000"/>
          <w:sz w:val="18"/>
          <w:szCs w:val="18"/>
        </w:rPr>
        <w:t xml:space="preserve">	:  Mar-2010 To Jun-2011</w:t>
      </w:r>
    </w:p>
    <w:p>
      <w:pPr>
        <w:tabs>
          <w:tab w:val="left" w:pos="1600"/>
        </w:tabs>
        <w:spacing w:after="20" w:line="240"/>
      </w:pPr>
      <w:r>
        <w:rPr>
          <w:rFonts w:ascii="Calibri" w:cs="Calibri" w:eastAsia="Calibri" w:hAnsi="Calibri"/>
          <w:b/>
          <w:bCs/>
          <w:color w:val="000000"/>
          <w:sz w:val="18"/>
          <w:szCs w:val="18"/>
        </w:rPr>
        <w:t xml:space="preserve">Environment</w:t>
      </w:r>
      <w:r>
        <w:rPr>
          <w:rFonts w:ascii="Calibri" w:cs="Calibri" w:eastAsia="Calibri" w:hAnsi="Calibri"/>
          <w:color w:val="000000"/>
          <w:sz w:val="18"/>
          <w:szCs w:val="18"/>
        </w:rPr>
        <w:t xml:space="preserve">	:  Essabase, Planning, HFR, EAS, Shared Services Shared Services.,Win2003Server,AIX</w:t>
      </w:r>
    </w:p>
    <w:p>
      <w:pPr>
        <w:spacing w:after="60" w:before="140"/>
      </w:pPr>
      <w:r>
        <w:rPr>
          <w:rFonts w:ascii="Calibri" w:cs="Calibri" w:eastAsia="Calibri" w:hAnsi="Calibri"/>
          <w:b/>
          <w:bCs/>
          <w:color w:val="2E75B6"/>
          <w:sz w:val="20"/>
          <w:szCs w:val="20"/>
        </w:rPr>
        <w:t xml:space="preserve">Description:</w:t>
      </w:r>
    </w:p>
    <w:p>
      <w:pPr>
        <w:spacing w:after="60" w:line="250"/>
      </w:pPr>
      <w:r>
        <w:rPr>
          <w:rFonts w:ascii="Calibri" w:cs="Calibri" w:eastAsia="Calibri" w:hAnsi="Calibri"/>
          <w:color w:val="000000"/>
          <w:sz w:val="18"/>
          <w:szCs w:val="18"/>
        </w:rPr>
        <w:t xml:space="preserve">The DHL Group Planning and Budgeting system aims to replace the current methodology of gathering and preparing budget data through an automated, web-enabled budgeting system thereby reducing the cycle time for budget preparation and enhances the quality of budget data.</w:t>
      </w:r>
    </w:p>
    <w:p>
      <w:pPr>
        <w:spacing w:after="60" w:before="140"/>
      </w:pPr>
      <w:r>
        <w:rPr>
          <w:rFonts w:ascii="Calibri" w:cs="Calibri" w:eastAsia="Calibri" w:hAnsi="Calibri"/>
          <w:b/>
          <w:bCs/>
          <w:color w:val="2E75B6"/>
          <w:sz w:val="20"/>
          <w:szCs w:val="20"/>
        </w:rPr>
        <w:t xml:space="preserve">Responsibilities: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Managed metadata for key members on account dimension</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Designed and developed Data forms and Task lists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Business rules for allocations and PnL Calculations, aggregation</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Creation Planning / Essbase standalone Applications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Designed batch flow for budgeting and night jobs, Backups.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Developed planning application backup using LCM utility</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Manage metadata for planning using OutlineLoad utility.</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Migrated planning applications on Dev/UAT/Production</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Designed and Developed Security model for APAC users</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Given UAT support for Finplan and FAPLAN application</w:t>
      </w:r>
    </w:p>
    <w:p>
      <w:pPr>
        <w:pStyle w:val="ListParagraph"/>
        <w:numPr>
          <w:ilvl w:val="0"/>
          <w:numId w:val="3"/>
        </w:numPr>
        <w:spacing w:after="30" w:line="240"/>
      </w:pPr>
      <w:r>
        <w:rPr>
          <w:rFonts w:ascii="Calibri" w:cs="Calibri" w:eastAsia="Calibri" w:hAnsi="Calibri"/>
          <w:b w:val="false"/>
          <w:bCs w:val="false"/>
          <w:color w:val="000000"/>
          <w:sz w:val="18"/>
          <w:szCs w:val="18"/>
        </w:rPr>
        <w:t xml:space="preserve">Given end user tarring on Planning and Smart view.</w:t>
      </w:r>
    </w:p>
    <w:sectPr>
      <w:footerReference w:type="default" r:id="rId7"/>
      <w:pgSz w:w="12240" w:h="15840" w:orient="portrait"/>
      <w:pgMar w:top="540" w:right="720" w:bottom="5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030A0" w:sz="6" w:space="4"/>
      </w:pBdr>
      <w:spacing w:before="60"/>
      <w:jc w:val="right"/>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80"/>
      </w:pPr>
    </w:lvl>
  </w:abstractNum>
  <w:abstractNum w:abstractNumId="3" w15:restartNumberingAfterBreak="0">
    <w:multiLevelType w:val="hybridMultilevel"/>
    <w:lvl w:ilvl="0" w15:tentative="1">
      <w:start w:val="1"/>
      <w:numFmt w:val="bullet"/>
      <w:lvlText w:val="&gt;"/>
      <w:lvlJc w:val="left"/>
      <w:pPr>
        <w:ind w:left="320" w:hanging="280"/>
      </w:pPr>
    </w:lvl>
  </w:abstractNum>
  <w:abstractNum w:abstractNumId="4" w15:restartNumberingAfterBreak="0">
    <w:multiLevelType w:val="hybridMultilevel"/>
    <w:lvl w:ilvl="0" w15:tentative="1">
      <w:start w:val="1"/>
      <w:numFmt w:val="bullet"/>
      <w:lvlText w:val="•"/>
      <w:lvlJc w:val="left"/>
      <w:pPr>
        <w:ind w:left="3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eycmizdme-utyht1qzhx" Type="http://schemas.openxmlformats.org/officeDocument/2006/relationships/hyperlink" Target="mailto:Vasu0108@outlook.com" TargetMode="External"/><Relationship Id="rId8" Type="http://schemas.openxmlformats.org/officeDocument/2006/relationships/image" Target="media/97c61628377ed25d5455b730bc80e017798786d5.png"/><Relationship Id="rId9" Type="http://schemas.openxmlformats.org/officeDocument/2006/relationships/image" Target="media/78dc8b1107c90fdc5e51e48a60bdcd71765f6a48.png"/><Relationship Id="rId10" Type="http://schemas.openxmlformats.org/officeDocument/2006/relationships/image" Target="media/8e2c1a63a84fb9d161ca2e3d58bed29fd2b440c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2026-07-30T14:26:53.186Z</dcterms:created>
  <dcterms:modified xsi:type="dcterms:W3CDTF">2026-07-30T14:26:53.186Z</dcterms:modified>
</cp:coreProperties>
</file>

<file path=docProps/custom.xml><?xml version="1.0" encoding="utf-8"?>
<Properties xmlns="http://schemas.openxmlformats.org/officeDocument/2006/custom-properties" xmlns:vt="http://schemas.openxmlformats.org/officeDocument/2006/docPropsVTypes"/>
</file>