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BD5B7" w14:textId="0C3E61B5" w:rsidR="00E34F8A" w:rsidRPr="00F31799" w:rsidRDefault="00B547C3" w:rsidP="00F317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3 - PASTRY ALGORITH</w:t>
      </w:r>
      <w:r w:rsidR="00F31799">
        <w:rPr>
          <w:rFonts w:ascii="Times New Roman" w:hAnsi="Times New Roman" w:cs="Times New Roman"/>
          <w:b/>
          <w:sz w:val="24"/>
          <w:szCs w:val="24"/>
        </w:rPr>
        <w:t>M</w:t>
      </w:r>
    </w:p>
    <w:p w14:paraId="042FA69A" w14:textId="3259ACF7" w:rsidR="00514A3B" w:rsidRPr="00B547C3" w:rsidRDefault="00B547C3" w:rsidP="00B547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47C3">
        <w:rPr>
          <w:rFonts w:ascii="Times New Roman" w:hAnsi="Times New Roman" w:cs="Times New Roman"/>
          <w:b/>
          <w:sz w:val="24"/>
          <w:szCs w:val="24"/>
        </w:rPr>
        <w:t>RESULTS SAMPLE</w:t>
      </w:r>
    </w:p>
    <w:p w14:paraId="33171C17" w14:textId="43CDB3A9" w:rsidR="00514A3B" w:rsidRPr="00514A3B" w:rsidRDefault="00514A3B" w:rsidP="00514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</w:t>
      </w:r>
      <w:r w:rsidR="00B547C3">
        <w:rPr>
          <w:rFonts w:ascii="Times New Roman" w:hAnsi="Times New Roman" w:cs="Times New Roman"/>
          <w:sz w:val="24"/>
          <w:szCs w:val="24"/>
        </w:rPr>
        <w:t>mber of Requests = 3</w:t>
      </w:r>
      <w:r w:rsidR="00514DF2">
        <w:rPr>
          <w:rFonts w:ascii="Times New Roman" w:hAnsi="Times New Roman" w:cs="Times New Roman"/>
          <w:sz w:val="24"/>
          <w:szCs w:val="24"/>
        </w:rPr>
        <w:t>, b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4A3B" w14:paraId="446E3C88" w14:textId="77777777" w:rsidTr="00514A3B">
        <w:tc>
          <w:tcPr>
            <w:tcW w:w="3116" w:type="dxa"/>
          </w:tcPr>
          <w:p w14:paraId="189D7666" w14:textId="77777777" w:rsidR="00514A3B" w:rsidRDefault="00514A3B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Nodes</w:t>
            </w:r>
          </w:p>
        </w:tc>
        <w:tc>
          <w:tcPr>
            <w:tcW w:w="3117" w:type="dxa"/>
          </w:tcPr>
          <w:p w14:paraId="6BD3EAF0" w14:textId="77777777" w:rsidR="00514A3B" w:rsidRDefault="00514A3B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Hop Count </w:t>
            </w:r>
          </w:p>
          <w:p w14:paraId="3BE8E8C2" w14:textId="77777777" w:rsidR="00514A3B" w:rsidRDefault="00514A3B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n) base</w:t>
            </w:r>
            <w:r w:rsidR="00C81E1B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2^b</w:t>
            </w:r>
          </w:p>
        </w:tc>
        <w:tc>
          <w:tcPr>
            <w:tcW w:w="3117" w:type="dxa"/>
          </w:tcPr>
          <w:p w14:paraId="71361FC8" w14:textId="77777777" w:rsidR="00514A3B" w:rsidRDefault="00514A3B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Hop Count</w:t>
            </w:r>
          </w:p>
        </w:tc>
      </w:tr>
      <w:tr w:rsidR="00514A3B" w14:paraId="1D9043A1" w14:textId="77777777" w:rsidTr="00514A3B">
        <w:tc>
          <w:tcPr>
            <w:tcW w:w="3116" w:type="dxa"/>
          </w:tcPr>
          <w:p w14:paraId="5415176E" w14:textId="77777777" w:rsidR="00514A3B" w:rsidRDefault="00514A3B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4830B1A0" w14:textId="039F23BB" w:rsidR="00514A3B" w:rsidRDefault="00514DF2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</w:t>
            </w:r>
          </w:p>
        </w:tc>
        <w:tc>
          <w:tcPr>
            <w:tcW w:w="3117" w:type="dxa"/>
          </w:tcPr>
          <w:p w14:paraId="0F1B18BA" w14:textId="77777777" w:rsidR="00514A3B" w:rsidRDefault="00C75ABA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</w:tr>
      <w:tr w:rsidR="00514A3B" w14:paraId="48A01DF7" w14:textId="77777777" w:rsidTr="00514A3B">
        <w:tc>
          <w:tcPr>
            <w:tcW w:w="3116" w:type="dxa"/>
          </w:tcPr>
          <w:p w14:paraId="427F49D6" w14:textId="77777777" w:rsidR="00514A3B" w:rsidRDefault="00514A3B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3117" w:type="dxa"/>
          </w:tcPr>
          <w:p w14:paraId="2840621F" w14:textId="0351F34B" w:rsidR="00514A3B" w:rsidRDefault="00B547C3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3117" w:type="dxa"/>
          </w:tcPr>
          <w:p w14:paraId="49010EC3" w14:textId="77777777" w:rsidR="00514A3B" w:rsidRDefault="00C75ABA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3.34</w:t>
            </w:r>
          </w:p>
        </w:tc>
      </w:tr>
      <w:tr w:rsidR="00514A3B" w14:paraId="645B38FC" w14:textId="77777777" w:rsidTr="00514A3B">
        <w:tc>
          <w:tcPr>
            <w:tcW w:w="3116" w:type="dxa"/>
          </w:tcPr>
          <w:p w14:paraId="41AA5F60" w14:textId="77777777" w:rsidR="00514A3B" w:rsidRDefault="00514A3B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117" w:type="dxa"/>
          </w:tcPr>
          <w:p w14:paraId="4019CD20" w14:textId="79EF4462" w:rsidR="00514A3B" w:rsidRDefault="00B547C3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4.09</w:t>
            </w:r>
          </w:p>
        </w:tc>
        <w:tc>
          <w:tcPr>
            <w:tcW w:w="3117" w:type="dxa"/>
          </w:tcPr>
          <w:p w14:paraId="38DF2A01" w14:textId="77777777" w:rsidR="00514A3B" w:rsidRDefault="00C75ABA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3.49</w:t>
            </w:r>
          </w:p>
        </w:tc>
      </w:tr>
      <w:tr w:rsidR="00514A3B" w14:paraId="57B0CCD7" w14:textId="77777777" w:rsidTr="00514A3B">
        <w:tc>
          <w:tcPr>
            <w:tcW w:w="3116" w:type="dxa"/>
          </w:tcPr>
          <w:p w14:paraId="1AA60679" w14:textId="77777777" w:rsidR="00514A3B" w:rsidRDefault="00514A3B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3117" w:type="dxa"/>
          </w:tcPr>
          <w:p w14:paraId="6E530B26" w14:textId="6B1F5006" w:rsidR="00514A3B" w:rsidRDefault="00B547C3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3117" w:type="dxa"/>
          </w:tcPr>
          <w:p w14:paraId="02DF9DAE" w14:textId="77777777" w:rsidR="00514A3B" w:rsidRDefault="00C75ABA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3.61</w:t>
            </w:r>
          </w:p>
        </w:tc>
      </w:tr>
      <w:tr w:rsidR="00514A3B" w14:paraId="6BCEB1CB" w14:textId="77777777" w:rsidTr="00514A3B">
        <w:tc>
          <w:tcPr>
            <w:tcW w:w="3116" w:type="dxa"/>
          </w:tcPr>
          <w:p w14:paraId="34AF2987" w14:textId="77777777" w:rsidR="00514A3B" w:rsidRDefault="00514A3B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117" w:type="dxa"/>
          </w:tcPr>
          <w:p w14:paraId="3ED8ED38" w14:textId="2B4DE0A8" w:rsidR="00514A3B" w:rsidRDefault="00B547C3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4.42</w:t>
            </w:r>
          </w:p>
        </w:tc>
        <w:tc>
          <w:tcPr>
            <w:tcW w:w="3117" w:type="dxa"/>
          </w:tcPr>
          <w:p w14:paraId="23115AA2" w14:textId="77777777" w:rsidR="00514A3B" w:rsidRDefault="00C75ABA" w:rsidP="00763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3.73</w:t>
            </w:r>
          </w:p>
        </w:tc>
      </w:tr>
    </w:tbl>
    <w:p w14:paraId="7387BABE" w14:textId="77777777" w:rsidR="00514A3B" w:rsidRDefault="00514A3B" w:rsidP="00763B58">
      <w:pPr>
        <w:rPr>
          <w:rFonts w:ascii="Times New Roman" w:hAnsi="Times New Roman" w:cs="Times New Roman"/>
          <w:sz w:val="24"/>
          <w:szCs w:val="24"/>
        </w:rPr>
      </w:pPr>
    </w:p>
    <w:p w14:paraId="391410EC" w14:textId="47B84593" w:rsidR="00514A3B" w:rsidRDefault="00514A3B" w:rsidP="00514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Requests = </w:t>
      </w:r>
      <w:r w:rsidR="00B547C3">
        <w:rPr>
          <w:rFonts w:ascii="Times New Roman" w:hAnsi="Times New Roman" w:cs="Times New Roman"/>
          <w:sz w:val="24"/>
          <w:szCs w:val="24"/>
        </w:rPr>
        <w:t>4</w:t>
      </w:r>
      <w:r w:rsidR="00514DF2">
        <w:rPr>
          <w:rFonts w:ascii="Times New Roman" w:hAnsi="Times New Roman" w:cs="Times New Roman"/>
          <w:sz w:val="24"/>
          <w:szCs w:val="24"/>
        </w:rPr>
        <w:t>, b = 3</w:t>
      </w:r>
    </w:p>
    <w:p w14:paraId="51D9F7FD" w14:textId="77777777" w:rsidR="00C75ABA" w:rsidRDefault="00C75ABA" w:rsidP="00C75A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5ABA" w14:paraId="67988F8D" w14:textId="77777777" w:rsidTr="00B547C3">
        <w:tc>
          <w:tcPr>
            <w:tcW w:w="3116" w:type="dxa"/>
          </w:tcPr>
          <w:p w14:paraId="320B7EFA" w14:textId="77777777" w:rsidR="00C75ABA" w:rsidRPr="00DD008C" w:rsidRDefault="00C75ABA" w:rsidP="00DD0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08C">
              <w:rPr>
                <w:rFonts w:ascii="Times New Roman" w:hAnsi="Times New Roman" w:cs="Times New Roman"/>
                <w:sz w:val="24"/>
                <w:szCs w:val="24"/>
              </w:rPr>
              <w:t>Number of Nodes</w:t>
            </w:r>
          </w:p>
        </w:tc>
        <w:tc>
          <w:tcPr>
            <w:tcW w:w="3117" w:type="dxa"/>
          </w:tcPr>
          <w:p w14:paraId="7E12FD08" w14:textId="77777777" w:rsidR="00C75ABA" w:rsidRDefault="00C75ABA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Hop Count </w:t>
            </w:r>
          </w:p>
          <w:p w14:paraId="39820F4C" w14:textId="77777777" w:rsidR="00C75ABA" w:rsidRDefault="00C75ABA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n) base 2^b</w:t>
            </w:r>
          </w:p>
        </w:tc>
        <w:tc>
          <w:tcPr>
            <w:tcW w:w="3117" w:type="dxa"/>
          </w:tcPr>
          <w:p w14:paraId="4D91A5F5" w14:textId="77777777" w:rsidR="00C75ABA" w:rsidRDefault="00C75ABA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Hop Count</w:t>
            </w:r>
          </w:p>
        </w:tc>
      </w:tr>
      <w:tr w:rsidR="00B547C3" w14:paraId="340E2C92" w14:textId="77777777" w:rsidTr="00B547C3">
        <w:tc>
          <w:tcPr>
            <w:tcW w:w="3116" w:type="dxa"/>
          </w:tcPr>
          <w:p w14:paraId="62C81579" w14:textId="77777777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30ECA976" w14:textId="30736404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</w:t>
            </w:r>
          </w:p>
        </w:tc>
        <w:tc>
          <w:tcPr>
            <w:tcW w:w="3117" w:type="dxa"/>
          </w:tcPr>
          <w:p w14:paraId="022DD9EE" w14:textId="77777777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</w:p>
        </w:tc>
      </w:tr>
      <w:tr w:rsidR="00B547C3" w14:paraId="3773EEB5" w14:textId="77777777" w:rsidTr="00B547C3">
        <w:tc>
          <w:tcPr>
            <w:tcW w:w="3116" w:type="dxa"/>
          </w:tcPr>
          <w:p w14:paraId="1ED09DDB" w14:textId="77777777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3117" w:type="dxa"/>
          </w:tcPr>
          <w:p w14:paraId="4444A99C" w14:textId="4459C1B6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3117" w:type="dxa"/>
          </w:tcPr>
          <w:p w14:paraId="192B915A" w14:textId="77777777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</w:tr>
      <w:tr w:rsidR="00B547C3" w14:paraId="6E704FD5" w14:textId="77777777" w:rsidTr="00B547C3">
        <w:tc>
          <w:tcPr>
            <w:tcW w:w="3116" w:type="dxa"/>
          </w:tcPr>
          <w:p w14:paraId="75995464" w14:textId="77777777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117" w:type="dxa"/>
          </w:tcPr>
          <w:p w14:paraId="16477AD7" w14:textId="6493811E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4.09</w:t>
            </w:r>
          </w:p>
        </w:tc>
        <w:tc>
          <w:tcPr>
            <w:tcW w:w="3117" w:type="dxa"/>
          </w:tcPr>
          <w:p w14:paraId="4F403CFB" w14:textId="77777777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3.49</w:t>
            </w:r>
          </w:p>
        </w:tc>
      </w:tr>
      <w:tr w:rsidR="00B547C3" w14:paraId="4468B696" w14:textId="77777777" w:rsidTr="00B547C3">
        <w:tc>
          <w:tcPr>
            <w:tcW w:w="3116" w:type="dxa"/>
          </w:tcPr>
          <w:p w14:paraId="65B398BC" w14:textId="77777777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3117" w:type="dxa"/>
          </w:tcPr>
          <w:p w14:paraId="35F755F7" w14:textId="31A2304E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3117" w:type="dxa"/>
          </w:tcPr>
          <w:p w14:paraId="6CA9AD42" w14:textId="77777777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3.60</w:t>
            </w:r>
          </w:p>
        </w:tc>
      </w:tr>
      <w:tr w:rsidR="00B547C3" w14:paraId="66B6995B" w14:textId="77777777" w:rsidTr="00B547C3">
        <w:tc>
          <w:tcPr>
            <w:tcW w:w="3116" w:type="dxa"/>
          </w:tcPr>
          <w:p w14:paraId="00316AD8" w14:textId="77777777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117" w:type="dxa"/>
          </w:tcPr>
          <w:p w14:paraId="02DC857D" w14:textId="2EB41138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4.42</w:t>
            </w:r>
          </w:p>
        </w:tc>
        <w:tc>
          <w:tcPr>
            <w:tcW w:w="3117" w:type="dxa"/>
          </w:tcPr>
          <w:p w14:paraId="60F9B58C" w14:textId="77777777" w:rsidR="00B547C3" w:rsidRDefault="00B547C3" w:rsidP="00B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3.74</w:t>
            </w:r>
          </w:p>
        </w:tc>
      </w:tr>
    </w:tbl>
    <w:p w14:paraId="06262C5A" w14:textId="77777777" w:rsidR="00C75ABA" w:rsidRDefault="00C75ABA" w:rsidP="00C75ABA">
      <w:pPr>
        <w:rPr>
          <w:rFonts w:ascii="Times New Roman" w:hAnsi="Times New Roman" w:cs="Times New Roman"/>
          <w:sz w:val="24"/>
          <w:szCs w:val="24"/>
        </w:rPr>
      </w:pPr>
    </w:p>
    <w:p w14:paraId="19F68436" w14:textId="77777777" w:rsidR="00EA4C30" w:rsidRDefault="00EA4C30" w:rsidP="00B547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63F678" w14:textId="75F33873" w:rsidR="00B547C3" w:rsidRPr="00B547C3" w:rsidRDefault="00B547C3" w:rsidP="00B547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47C3">
        <w:rPr>
          <w:rFonts w:ascii="Times New Roman" w:hAnsi="Times New Roman" w:cs="Times New Roman"/>
          <w:b/>
          <w:sz w:val="24"/>
          <w:szCs w:val="24"/>
        </w:rPr>
        <w:t>OBSERVATIONS</w:t>
      </w:r>
    </w:p>
    <w:p w14:paraId="622F802E" w14:textId="64E75738" w:rsidR="00B547C3" w:rsidRDefault="00B547C3" w:rsidP="00B54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47C3">
        <w:rPr>
          <w:rFonts w:ascii="Times New Roman" w:hAnsi="Times New Roman" w:cs="Times New Roman"/>
          <w:sz w:val="24"/>
          <w:szCs w:val="24"/>
        </w:rPr>
        <w:t xml:space="preserve">We were able to implement the pastry algorithm for 10000 nodes. </w:t>
      </w:r>
    </w:p>
    <w:p w14:paraId="1FA6079C" w14:textId="77777777" w:rsidR="00B547C3" w:rsidRDefault="00B547C3" w:rsidP="00B54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hop count for improves relative to the number of nodes in the network.</w:t>
      </w:r>
    </w:p>
    <w:p w14:paraId="20DA9931" w14:textId="42876E8A" w:rsidR="00B547C3" w:rsidRDefault="00B547C3" w:rsidP="00B54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 Hop Count is bounded by </w:t>
      </w:r>
      <w:r w:rsidRPr="00B547C3">
        <w:rPr>
          <w:rFonts w:ascii="Times New Roman" w:hAnsi="Times New Roman" w:cs="Times New Roman"/>
          <w:sz w:val="24"/>
          <w:szCs w:val="24"/>
        </w:rPr>
        <w:t xml:space="preserve">log n (base = 2^b). </w:t>
      </w:r>
    </w:p>
    <w:p w14:paraId="60A88769" w14:textId="49FD5AA5" w:rsidR="00B547C3" w:rsidRDefault="00B547C3" w:rsidP="00B54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routing tables are updated keeping in mind locality properties, there is an improvement in the average hop count.</w:t>
      </w:r>
      <w:r w:rsidR="00E16D74">
        <w:rPr>
          <w:rFonts w:ascii="Times New Roman" w:hAnsi="Times New Roman" w:cs="Times New Roman"/>
          <w:sz w:val="24"/>
          <w:szCs w:val="24"/>
        </w:rPr>
        <w:t xml:space="preserve"> We tested this by sending the new node and complete routing tables of the new node to nodes in the route path when a new node joins versus sending only the new node.</w:t>
      </w:r>
    </w:p>
    <w:p w14:paraId="0D54ED94" w14:textId="61B0682E" w:rsidR="00B547C3" w:rsidRDefault="00E16D74" w:rsidP="00C75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the size of the Leaf Set also improves the average hop count. It is expected as the probability of finding one of the k nodes increases.</w:t>
      </w:r>
    </w:p>
    <w:p w14:paraId="6F9B81AB" w14:textId="3C6AEAAA" w:rsidR="00EA4C30" w:rsidRDefault="00EA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5B0D16" w14:textId="1AB0C90E" w:rsidR="006C4108" w:rsidRPr="00B547C3" w:rsidRDefault="006C4108" w:rsidP="006C41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47C3">
        <w:rPr>
          <w:rFonts w:ascii="Times New Roman" w:hAnsi="Times New Roman" w:cs="Times New Roman"/>
          <w:b/>
          <w:sz w:val="24"/>
          <w:szCs w:val="24"/>
        </w:rPr>
        <w:lastRenderedPageBreak/>
        <w:t>RESULTS SAMPLE</w:t>
      </w:r>
      <w:r>
        <w:rPr>
          <w:rFonts w:ascii="Times New Roman" w:hAnsi="Times New Roman" w:cs="Times New Roman"/>
          <w:b/>
          <w:sz w:val="24"/>
          <w:szCs w:val="24"/>
        </w:rPr>
        <w:t xml:space="preserve"> UNDER FAILURE</w:t>
      </w:r>
    </w:p>
    <w:p w14:paraId="3911DF6E" w14:textId="77777777" w:rsidR="006C4108" w:rsidRPr="00514A3B" w:rsidRDefault="006C4108" w:rsidP="006C41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Requests = 3, b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482"/>
        <w:gridCol w:w="1748"/>
        <w:gridCol w:w="1800"/>
        <w:gridCol w:w="1998"/>
      </w:tblGrid>
      <w:tr w:rsidR="00E66C38" w14:paraId="0DCA2D57" w14:textId="77777777" w:rsidTr="00FD3352">
        <w:tc>
          <w:tcPr>
            <w:tcW w:w="1548" w:type="dxa"/>
          </w:tcPr>
          <w:p w14:paraId="32AD739E" w14:textId="43394F70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14:paraId="7DB56203" w14:textId="18C52F68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Nodes</w:t>
            </w:r>
          </w:p>
        </w:tc>
        <w:tc>
          <w:tcPr>
            <w:tcW w:w="2482" w:type="dxa"/>
          </w:tcPr>
          <w:p w14:paraId="327E123D" w14:textId="77777777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Hop Count </w:t>
            </w:r>
          </w:p>
          <w:p w14:paraId="298E7F76" w14:textId="77777777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n) base = 2^b</w:t>
            </w:r>
          </w:p>
        </w:tc>
        <w:tc>
          <w:tcPr>
            <w:tcW w:w="1748" w:type="dxa"/>
          </w:tcPr>
          <w:p w14:paraId="545CCF4D" w14:textId="6E459983" w:rsidR="00E66C38" w:rsidRDefault="00E66C38" w:rsidP="00E6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Hop Count (NO FAILURE)</w:t>
            </w:r>
          </w:p>
        </w:tc>
        <w:tc>
          <w:tcPr>
            <w:tcW w:w="1800" w:type="dxa"/>
          </w:tcPr>
          <w:p w14:paraId="03546003" w14:textId="14491FFC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Hop Count (5 % FAILURE)</w:t>
            </w:r>
          </w:p>
        </w:tc>
        <w:tc>
          <w:tcPr>
            <w:tcW w:w="1998" w:type="dxa"/>
          </w:tcPr>
          <w:p w14:paraId="275FB1BA" w14:textId="77777777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Hop Count </w:t>
            </w:r>
          </w:p>
          <w:p w14:paraId="5ABC886A" w14:textId="1D31FB9F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(10 % FAILURE)</w:t>
            </w:r>
          </w:p>
        </w:tc>
      </w:tr>
      <w:tr w:rsidR="00E66C38" w14:paraId="6200BEA3" w14:textId="77777777" w:rsidTr="00FD3352">
        <w:tc>
          <w:tcPr>
            <w:tcW w:w="1548" w:type="dxa"/>
          </w:tcPr>
          <w:p w14:paraId="203A2C7D" w14:textId="77777777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482" w:type="dxa"/>
          </w:tcPr>
          <w:p w14:paraId="72C96EA1" w14:textId="77777777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</w:t>
            </w:r>
          </w:p>
        </w:tc>
        <w:tc>
          <w:tcPr>
            <w:tcW w:w="1748" w:type="dxa"/>
          </w:tcPr>
          <w:p w14:paraId="46908288" w14:textId="7262094F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</w:tcPr>
          <w:p w14:paraId="6BA27F4A" w14:textId="1C365A2B" w:rsidR="00E66C38" w:rsidRDefault="00FD3352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047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8" w:type="dxa"/>
          </w:tcPr>
          <w:p w14:paraId="34A611AC" w14:textId="355CAEDC" w:rsidR="00E66C38" w:rsidRDefault="00FD3352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047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6C38" w14:paraId="7E537022" w14:textId="77777777" w:rsidTr="00FD3352">
        <w:tc>
          <w:tcPr>
            <w:tcW w:w="1548" w:type="dxa"/>
          </w:tcPr>
          <w:p w14:paraId="519E542C" w14:textId="77777777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482" w:type="dxa"/>
          </w:tcPr>
          <w:p w14:paraId="420FF779" w14:textId="77777777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1748" w:type="dxa"/>
          </w:tcPr>
          <w:p w14:paraId="7D0F8463" w14:textId="360C1B61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3.34</w:t>
            </w:r>
          </w:p>
        </w:tc>
        <w:tc>
          <w:tcPr>
            <w:tcW w:w="1800" w:type="dxa"/>
          </w:tcPr>
          <w:p w14:paraId="41037635" w14:textId="2A5E04B8" w:rsidR="00E66C38" w:rsidRDefault="006376C1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998" w:type="dxa"/>
          </w:tcPr>
          <w:p w14:paraId="7995AE7A" w14:textId="73E7D930" w:rsidR="00E66C38" w:rsidRDefault="006376C1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</w:tr>
      <w:tr w:rsidR="00E66C38" w14:paraId="7717B77D" w14:textId="77777777" w:rsidTr="00FD3352">
        <w:tc>
          <w:tcPr>
            <w:tcW w:w="1548" w:type="dxa"/>
          </w:tcPr>
          <w:p w14:paraId="6201C541" w14:textId="77777777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482" w:type="dxa"/>
          </w:tcPr>
          <w:p w14:paraId="78F94705" w14:textId="77777777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4.09</w:t>
            </w:r>
          </w:p>
        </w:tc>
        <w:tc>
          <w:tcPr>
            <w:tcW w:w="1748" w:type="dxa"/>
          </w:tcPr>
          <w:p w14:paraId="38293ED9" w14:textId="09831F80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3.49</w:t>
            </w:r>
          </w:p>
        </w:tc>
        <w:tc>
          <w:tcPr>
            <w:tcW w:w="1800" w:type="dxa"/>
          </w:tcPr>
          <w:p w14:paraId="28F24DC9" w14:textId="2083F82E" w:rsidR="00E66C38" w:rsidRDefault="006376C1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1998" w:type="dxa"/>
          </w:tcPr>
          <w:p w14:paraId="0E26870D" w14:textId="01D4CC5D" w:rsidR="00E66C38" w:rsidRDefault="006376C1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</w:tr>
      <w:tr w:rsidR="00E66C38" w14:paraId="742AFD1C" w14:textId="77777777" w:rsidTr="00FD3352">
        <w:tc>
          <w:tcPr>
            <w:tcW w:w="1548" w:type="dxa"/>
          </w:tcPr>
          <w:p w14:paraId="63E73855" w14:textId="77777777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2482" w:type="dxa"/>
          </w:tcPr>
          <w:p w14:paraId="386913E2" w14:textId="77777777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1748" w:type="dxa"/>
          </w:tcPr>
          <w:p w14:paraId="03029491" w14:textId="065C1B04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3.61</w:t>
            </w:r>
          </w:p>
        </w:tc>
        <w:tc>
          <w:tcPr>
            <w:tcW w:w="1800" w:type="dxa"/>
          </w:tcPr>
          <w:p w14:paraId="5247A96B" w14:textId="5BB0C27B" w:rsidR="00E66C38" w:rsidRDefault="006376C1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998" w:type="dxa"/>
          </w:tcPr>
          <w:p w14:paraId="322C9A5F" w14:textId="2721D974" w:rsidR="00E66C38" w:rsidRDefault="006376C1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E66C38" w14:paraId="0DD424D4" w14:textId="77777777" w:rsidTr="00FD3352">
        <w:tc>
          <w:tcPr>
            <w:tcW w:w="1548" w:type="dxa"/>
          </w:tcPr>
          <w:p w14:paraId="303D09C4" w14:textId="77777777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482" w:type="dxa"/>
          </w:tcPr>
          <w:p w14:paraId="30AC81F1" w14:textId="77777777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4.42</w:t>
            </w:r>
          </w:p>
        </w:tc>
        <w:tc>
          <w:tcPr>
            <w:tcW w:w="1748" w:type="dxa"/>
          </w:tcPr>
          <w:p w14:paraId="4307B5C8" w14:textId="16850DB2" w:rsidR="00E66C38" w:rsidRDefault="00E66C38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3.73</w:t>
            </w:r>
          </w:p>
        </w:tc>
        <w:tc>
          <w:tcPr>
            <w:tcW w:w="1800" w:type="dxa"/>
          </w:tcPr>
          <w:p w14:paraId="586B9514" w14:textId="58A00FC8" w:rsidR="00E66C38" w:rsidRDefault="006376C1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1998" w:type="dxa"/>
          </w:tcPr>
          <w:p w14:paraId="6501B6F1" w14:textId="0F8A40EE" w:rsidR="00E66C38" w:rsidRDefault="006376C1" w:rsidP="00124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</w:tbl>
    <w:p w14:paraId="6CB940C4" w14:textId="77777777" w:rsidR="00F31799" w:rsidRDefault="00F31799" w:rsidP="00F31799">
      <w:pPr>
        <w:rPr>
          <w:rFonts w:ascii="Times New Roman" w:hAnsi="Times New Roman" w:cs="Times New Roman"/>
          <w:sz w:val="24"/>
          <w:szCs w:val="24"/>
        </w:rPr>
      </w:pPr>
    </w:p>
    <w:p w14:paraId="0B64C2DB" w14:textId="33940EB2" w:rsidR="008C41DC" w:rsidRPr="00F31799" w:rsidRDefault="00F31799" w:rsidP="008C41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799">
        <w:rPr>
          <w:rFonts w:ascii="Times New Roman" w:hAnsi="Times New Roman" w:cs="Times New Roman"/>
          <w:b/>
          <w:sz w:val="24"/>
          <w:szCs w:val="24"/>
        </w:rPr>
        <w:t>OBSERVATIONS UNDER FAILURE</w:t>
      </w:r>
    </w:p>
    <w:p w14:paraId="09444BC9" w14:textId="77777777" w:rsidR="008C41DC" w:rsidRDefault="008C41DC" w:rsidP="008C4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simulated random node failure in the network. We do not observe any failure to route messages under nominal failure rates.</w:t>
      </w:r>
    </w:p>
    <w:p w14:paraId="41E313AB" w14:textId="45172BDD" w:rsidR="00B547C3" w:rsidRPr="00BD0CCE" w:rsidRDefault="0015508C" w:rsidP="00DD00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hop count increases in proportion to the failure rate but is still bounded by log n (base = 2^b)</w:t>
      </w:r>
      <w:r w:rsidRPr="00EA4C3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B547C3" w:rsidRPr="00BD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65FE"/>
    <w:multiLevelType w:val="hybridMultilevel"/>
    <w:tmpl w:val="3328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E1EF3"/>
    <w:multiLevelType w:val="hybridMultilevel"/>
    <w:tmpl w:val="910E4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B5301"/>
    <w:multiLevelType w:val="hybridMultilevel"/>
    <w:tmpl w:val="910E4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83"/>
    <w:rsid w:val="000879C2"/>
    <w:rsid w:val="0015508C"/>
    <w:rsid w:val="00514A3B"/>
    <w:rsid w:val="00514DF2"/>
    <w:rsid w:val="006376C1"/>
    <w:rsid w:val="006C4108"/>
    <w:rsid w:val="007576B6"/>
    <w:rsid w:val="00763B58"/>
    <w:rsid w:val="007F1020"/>
    <w:rsid w:val="008C2083"/>
    <w:rsid w:val="008C41DC"/>
    <w:rsid w:val="00B547C3"/>
    <w:rsid w:val="00BD0CCE"/>
    <w:rsid w:val="00C75ABA"/>
    <w:rsid w:val="00C81E1B"/>
    <w:rsid w:val="00D047EF"/>
    <w:rsid w:val="00DD008C"/>
    <w:rsid w:val="00E16D74"/>
    <w:rsid w:val="00E32025"/>
    <w:rsid w:val="00E34F8A"/>
    <w:rsid w:val="00E66C38"/>
    <w:rsid w:val="00EA4C30"/>
    <w:rsid w:val="00F31799"/>
    <w:rsid w:val="00FD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257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58"/>
    <w:pPr>
      <w:ind w:left="720"/>
      <w:contextualSpacing/>
    </w:pPr>
  </w:style>
  <w:style w:type="table" w:styleId="TableGrid">
    <w:name w:val="Table Grid"/>
    <w:basedOn w:val="TableNormal"/>
    <w:uiPriority w:val="39"/>
    <w:rsid w:val="00514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58"/>
    <w:pPr>
      <w:ind w:left="720"/>
      <w:contextualSpacing/>
    </w:pPr>
  </w:style>
  <w:style w:type="table" w:styleId="TableGrid">
    <w:name w:val="Table Grid"/>
    <w:basedOn w:val="TableNormal"/>
    <w:uiPriority w:val="39"/>
    <w:rsid w:val="00514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247</Words>
  <Characters>1409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 Srivastava</dc:creator>
  <cp:keywords/>
  <dc:description/>
  <cp:lastModifiedBy>Abhinav Rungta</cp:lastModifiedBy>
  <cp:revision>19</cp:revision>
  <dcterms:created xsi:type="dcterms:W3CDTF">2014-10-27T00:19:00Z</dcterms:created>
  <dcterms:modified xsi:type="dcterms:W3CDTF">2015-01-07T20:03:00Z</dcterms:modified>
</cp:coreProperties>
</file>