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Local Virtual Infrastructure Deployment Monitoring and Recovery Guide</w:t>
      </w:r>
    </w:p>
    <w:p>
      <w:pPr>
        <w:spacing w:after="280"/>
      </w:pPr>
      <w:r>
        <w:rPr>
          <w:b/>
          <w:sz w:val="26"/>
        </w:rPr>
        <w:t>DevOps Semester 7 Student Attendance Tracker</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2592"/>
            <w:vAlign w:val="center"/>
            <w:shd w:fill="1F4E78"/>
            <w:tcMar>
              <w:top w:w="100" w:type="dxa"/>
              <w:start w:w="120" w:type="dxa"/>
              <w:bottom w:w="100" w:type="dxa"/>
              <w:end w:w="120" w:type="dxa"/>
            </w:tcMar>
          </w:tcPr>
          <w:p>
            <w:pPr>
              <w:spacing w:after="0"/>
              <w:jc w:val="center"/>
              <w:keepNext/>
            </w:pPr>
            <w:r>
              <w:rPr>
                <w:b/>
                <w:color w:val="FFFFFF"/>
                <w:sz w:val="18"/>
              </w:rPr>
              <w:t>Document field</w:t>
            </w:r>
          </w:p>
        </w:tc>
        <w:tc>
          <w:tcPr>
            <w:tcW w:type="dxa" w:w="7056"/>
            <w:vAlign w:val="center"/>
            <w:shd w:fill="1F4E78"/>
            <w:tcMar>
              <w:top w:w="100" w:type="dxa"/>
              <w:start w:w="120" w:type="dxa"/>
              <w:bottom w:w="100" w:type="dxa"/>
              <w:end w:w="120" w:type="dxa"/>
            </w:tcMar>
          </w:tcPr>
          <w:p>
            <w:pPr>
              <w:spacing w:after="0"/>
              <w:jc w:val="center"/>
              <w:keepNext/>
            </w:pPr>
            <w:r>
              <w:rPr>
                <w:b/>
                <w:color w:val="FFFFFF"/>
                <w:sz w:val="18"/>
              </w:rPr>
              <w:t>Value</w:t>
            </w:r>
          </w:p>
        </w:tc>
      </w:tr>
      <w:tr>
        <w:tc>
          <w:tcPr>
            <w:tcW w:type="dxa" w:w="2592"/>
            <w:vAlign w:val="center"/>
            <w:tcMar>
              <w:top w:w="100" w:type="dxa"/>
              <w:start w:w="120" w:type="dxa"/>
              <w:bottom w:w="100" w:type="dxa"/>
              <w:end w:w="120" w:type="dxa"/>
            </w:tcMar>
          </w:tcPr>
          <w:p>
            <w:pPr>
              <w:spacing w:after="0"/>
              <w:jc w:val="left"/>
            </w:pPr>
            <w:r>
              <w:rPr>
                <w:sz w:val="18"/>
              </w:rPr>
              <w:t>Purpose</w:t>
            </w:r>
          </w:p>
        </w:tc>
        <w:tc>
          <w:tcPr>
            <w:tcW w:type="dxa" w:w="7056"/>
            <w:vAlign w:val="center"/>
            <w:tcMar>
              <w:top w:w="100" w:type="dxa"/>
              <w:start w:w="120" w:type="dxa"/>
              <w:bottom w:w="100" w:type="dxa"/>
              <w:end w:w="120" w:type="dxa"/>
            </w:tcMar>
          </w:tcPr>
          <w:p>
            <w:pPr>
              <w:spacing w:after="0"/>
              <w:jc w:val="left"/>
            </w:pPr>
            <w:r>
              <w:rPr>
                <w:sz w:val="18"/>
              </w:rPr>
              <w:t>Recreate, deploy, monitor, test, and recover the complete local project environment</w:t>
            </w:r>
          </w:p>
        </w:tc>
      </w:tr>
      <w:tr>
        <w:tc>
          <w:tcPr>
            <w:tcW w:type="dxa" w:w="2592"/>
            <w:vAlign w:val="center"/>
            <w:tcMar>
              <w:top w:w="100" w:type="dxa"/>
              <w:start w:w="120" w:type="dxa"/>
              <w:bottom w:w="100" w:type="dxa"/>
              <w:end w:w="120" w:type="dxa"/>
            </w:tcMar>
            <w:shd w:fill="EAF2F8"/>
          </w:tcPr>
          <w:p>
            <w:pPr>
              <w:spacing w:after="0"/>
              <w:jc w:val="left"/>
            </w:pPr>
            <w:r>
              <w:rPr>
                <w:sz w:val="18"/>
              </w:rPr>
              <w:t>Platform</w:t>
            </w:r>
          </w:p>
        </w:tc>
        <w:tc>
          <w:tcPr>
            <w:tcW w:type="dxa" w:w="7056"/>
            <w:vAlign w:val="center"/>
            <w:tcMar>
              <w:top w:w="100" w:type="dxa"/>
              <w:start w:w="120" w:type="dxa"/>
              <w:bottom w:w="100" w:type="dxa"/>
              <w:end w:w="120" w:type="dxa"/>
            </w:tcMar>
            <w:shd w:fill="EAF2F8"/>
          </w:tcPr>
          <w:p>
            <w:pPr>
              <w:spacing w:after="0"/>
              <w:jc w:val="left"/>
            </w:pPr>
            <w:r>
              <w:rPr>
                <w:sz w:val="18"/>
              </w:rPr>
              <w:t>Oracle VirtualBox with two Ubuntu Server 24.04.5 LTS AMD64 virtual machines</w:t>
            </w:r>
          </w:p>
        </w:tc>
      </w:tr>
      <w:tr>
        <w:tc>
          <w:tcPr>
            <w:tcW w:type="dxa" w:w="2592"/>
            <w:vAlign w:val="center"/>
            <w:tcMar>
              <w:top w:w="100" w:type="dxa"/>
              <w:start w:w="120" w:type="dxa"/>
              <w:bottom w:w="100" w:type="dxa"/>
              <w:end w:w="120" w:type="dxa"/>
            </w:tcMar>
          </w:tcPr>
          <w:p>
            <w:pPr>
              <w:spacing w:after="0"/>
              <w:jc w:val="left"/>
            </w:pPr>
            <w:r>
              <w:rPr>
                <w:sz w:val="18"/>
              </w:rPr>
              <w:t>Application host</w:t>
            </w:r>
          </w:p>
        </w:tc>
        <w:tc>
          <w:tcPr>
            <w:tcW w:type="dxa" w:w="7056"/>
            <w:vAlign w:val="center"/>
            <w:tcMar>
              <w:top w:w="100" w:type="dxa"/>
              <w:start w:w="120" w:type="dxa"/>
              <w:bottom w:w="100" w:type="dxa"/>
              <w:end w:w="120" w:type="dxa"/>
            </w:tcMar>
          </w:tcPr>
          <w:p>
            <w:pPr>
              <w:spacing w:after="0"/>
              <w:jc w:val="left"/>
            </w:pPr>
            <w:r>
              <w:rPr>
                <w:sz w:val="18"/>
              </w:rPr>
              <w:t>attendance-app at 192.168.56.10</w:t>
            </w:r>
          </w:p>
        </w:tc>
      </w:tr>
      <w:tr>
        <w:tc>
          <w:tcPr>
            <w:tcW w:type="dxa" w:w="2592"/>
            <w:vAlign w:val="center"/>
            <w:tcMar>
              <w:top w:w="100" w:type="dxa"/>
              <w:start w:w="120" w:type="dxa"/>
              <w:bottom w:w="100" w:type="dxa"/>
              <w:end w:w="120" w:type="dxa"/>
            </w:tcMar>
            <w:shd w:fill="EAF2F8"/>
          </w:tcPr>
          <w:p>
            <w:pPr>
              <w:spacing w:after="0"/>
              <w:jc w:val="left"/>
            </w:pPr>
            <w:r>
              <w:rPr>
                <w:sz w:val="18"/>
              </w:rPr>
              <w:t>Automation and monitoring host</w:t>
            </w:r>
          </w:p>
        </w:tc>
        <w:tc>
          <w:tcPr>
            <w:tcW w:type="dxa" w:w="7056"/>
            <w:vAlign w:val="center"/>
            <w:tcMar>
              <w:top w:w="100" w:type="dxa"/>
              <w:start w:w="120" w:type="dxa"/>
              <w:bottom w:w="100" w:type="dxa"/>
              <w:end w:w="120" w:type="dxa"/>
            </w:tcMar>
            <w:shd w:fill="EAF2F8"/>
          </w:tcPr>
          <w:p>
            <w:pPr>
              <w:spacing w:after="0"/>
              <w:jc w:val="left"/>
            </w:pPr>
            <w:r>
              <w:rPr>
                <w:sz w:val="18"/>
              </w:rPr>
              <w:t>devops-monitor at 192.168.56.20</w:t>
            </w:r>
          </w:p>
        </w:tc>
      </w:tr>
      <w:tr>
        <w:tc>
          <w:tcPr>
            <w:tcW w:type="dxa" w:w="2592"/>
            <w:vAlign w:val="center"/>
            <w:tcMar>
              <w:top w:w="100" w:type="dxa"/>
              <w:start w:w="120" w:type="dxa"/>
              <w:bottom w:w="100" w:type="dxa"/>
              <w:end w:w="120" w:type="dxa"/>
            </w:tcMar>
          </w:tcPr>
          <w:p>
            <w:pPr>
              <w:spacing w:after="0"/>
              <w:jc w:val="left"/>
            </w:pPr>
            <w:r>
              <w:rPr>
                <w:sz w:val="18"/>
              </w:rPr>
              <w:t>Management host</w:t>
            </w:r>
          </w:p>
        </w:tc>
        <w:tc>
          <w:tcPr>
            <w:tcW w:type="dxa" w:w="7056"/>
            <w:vAlign w:val="center"/>
            <w:tcMar>
              <w:top w:w="100" w:type="dxa"/>
              <w:start w:w="120" w:type="dxa"/>
              <w:bottom w:w="100" w:type="dxa"/>
              <w:end w:w="120" w:type="dxa"/>
            </w:tcMar>
          </w:tcPr>
          <w:p>
            <w:pPr>
              <w:spacing w:after="0"/>
              <w:jc w:val="left"/>
            </w:pPr>
            <w:r>
              <w:rPr>
                <w:sz w:val="18"/>
              </w:rPr>
              <w:t>Windows at 192.168.56.1</w:t>
            </w:r>
          </w:p>
        </w:tc>
      </w:tr>
      <w:tr>
        <w:tc>
          <w:tcPr>
            <w:tcW w:type="dxa" w:w="2592"/>
            <w:vAlign w:val="center"/>
            <w:tcMar>
              <w:top w:w="100" w:type="dxa"/>
              <w:start w:w="120" w:type="dxa"/>
              <w:bottom w:w="100" w:type="dxa"/>
              <w:end w:w="120" w:type="dxa"/>
            </w:tcMar>
            <w:shd w:fill="EAF2F8"/>
          </w:tcPr>
          <w:p>
            <w:pPr>
              <w:spacing w:after="0"/>
              <w:jc w:val="left"/>
            </w:pPr>
            <w:r>
              <w:rPr>
                <w:sz w:val="18"/>
              </w:rPr>
              <w:t>Document date</w:t>
            </w:r>
          </w:p>
        </w:tc>
        <w:tc>
          <w:tcPr>
            <w:tcW w:type="dxa" w:w="7056"/>
            <w:vAlign w:val="center"/>
            <w:tcMar>
              <w:top w:w="100" w:type="dxa"/>
              <w:start w:w="120" w:type="dxa"/>
              <w:bottom w:w="100" w:type="dxa"/>
              <w:end w:w="120" w:type="dxa"/>
            </w:tcMar>
            <w:shd w:fill="EAF2F8"/>
          </w:tcPr>
          <w:p>
            <w:pPr>
              <w:spacing w:after="0"/>
              <w:jc w:val="left"/>
            </w:pPr>
            <w:r>
              <w:rPr>
                <w:sz w:val="18"/>
              </w:rPr>
              <w:t>23 October 2026</w:t>
            </w:r>
          </w:p>
        </w:tc>
      </w:tr>
      <w:tr>
        <w:tc>
          <w:tcPr>
            <w:tcW w:type="dxa" w:w="2592"/>
            <w:vAlign w:val="center"/>
            <w:tcMar>
              <w:top w:w="100" w:type="dxa"/>
              <w:start w:w="120" w:type="dxa"/>
              <w:bottom w:w="100" w:type="dxa"/>
              <w:end w:w="120" w:type="dxa"/>
            </w:tcMar>
          </w:tcPr>
          <w:p>
            <w:pPr>
              <w:spacing w:after="0"/>
              <w:jc w:val="left"/>
            </w:pPr>
            <w:r>
              <w:rPr>
                <w:sz w:val="18"/>
              </w:rPr>
              <w:t>Verified state</w:t>
            </w:r>
          </w:p>
        </w:tc>
        <w:tc>
          <w:tcPr>
            <w:tcW w:type="dxa" w:w="7056"/>
            <w:vAlign w:val="center"/>
            <w:tcMar>
              <w:top w:w="100" w:type="dxa"/>
              <w:start w:w="120" w:type="dxa"/>
              <w:bottom w:w="100" w:type="dxa"/>
              <w:end w:w="120" w:type="dxa"/>
            </w:tcMar>
          </w:tcPr>
          <w:p>
            <w:pPr>
              <w:spacing w:after="0"/>
              <w:jc w:val="left"/>
            </w:pPr>
            <w:r>
              <w:rPr>
                <w:sz w:val="18"/>
              </w:rPr>
              <w:t>Application deployed; Ansible idempotent; eight Nagios services healthy; failure and recovery demonstrated</w:t>
            </w:r>
          </w:p>
        </w:tc>
      </w:tr>
    </w:tbl>
    <w:p>
      <w:pPr>
        <w:spacing w:after="20"/>
      </w:pPr>
    </w:p>
    <w:p>
      <w:r>
        <w:t>This guide records the working environment created for the Student Attendance Tracker. It explains every important setup decision, the exact order used to configure the two virtual machines, how Ansible deploys the application, how Nagios monitors it, and how to recover from common failures. Following the procedure produces the same private two-server architecture without storing passwords or private keys in the project.</w:t>
      </w:r>
    </w:p>
    <w:p>
      <w:pPr>
        <w:pStyle w:val="Heading1"/>
        <w:keepNext/>
      </w:pPr>
      <w:r>
        <w:t>Guide Contents</w:t>
      </w:r>
    </w:p>
    <w:p>
      <w:pPr>
        <w:pStyle w:val="ListBullet"/>
      </w:pPr>
      <w:r>
        <w:t>1  Final architecture and design impact</w:t>
      </w:r>
    </w:p>
    <w:p>
      <w:pPr>
        <w:pStyle w:val="ListBullet"/>
      </w:pPr>
      <w:r>
        <w:t>2  Host tools and VirtualBox preparation</w:t>
      </w:r>
    </w:p>
    <w:p>
      <w:pPr>
        <w:pStyle w:val="ListBullet"/>
      </w:pPr>
      <w:r>
        <w:t>3  Application VM installation and network configuration</w:t>
      </w:r>
    </w:p>
    <w:p>
      <w:pPr>
        <w:pStyle w:val="ListBullet"/>
      </w:pPr>
      <w:r>
        <w:t>4  DevOps VM installation and network configuration</w:t>
      </w:r>
    </w:p>
    <w:p>
      <w:pPr>
        <w:pStyle w:val="ListBullet"/>
      </w:pPr>
      <w:r>
        <w:t>5  SSH trust and Ansible controller setup</w:t>
      </w:r>
    </w:p>
    <w:p>
      <w:pPr>
        <w:pStyle w:val="ListBullet"/>
      </w:pPr>
      <w:r>
        <w:t>6  Docker and application deployment</w:t>
      </w:r>
    </w:p>
    <w:p>
      <w:pPr>
        <w:pStyle w:val="ListBullet"/>
      </w:pPr>
      <w:r>
        <w:t>7  NRPE and Nagios monitoring deployment</w:t>
      </w:r>
    </w:p>
    <w:p>
      <w:pPr>
        <w:pStyle w:val="ListBullet"/>
      </w:pPr>
      <w:r>
        <w:t>8  Verification failure demonstration and recovery</w:t>
      </w:r>
    </w:p>
    <w:p>
      <w:pPr>
        <w:pStyle w:val="ListBullet"/>
      </w:pPr>
      <w:r>
        <w:t>9  Troubleshooting record and rebuild checklist</w:t>
      </w:r>
    </w:p>
    <w:p>
      <w:r>
        <w:br w:type="page"/>
      </w:r>
    </w:p>
    <w:p>
      <w:pPr>
        <w:pStyle w:val="Heading1"/>
        <w:keepNext/>
      </w:pPr>
      <w:r>
        <w:t>1  Final Architecture and Design Impact</w:t>
      </w:r>
    </w:p>
    <w:p>
      <w:r>
        <w:t>The project uses separate application and operations machines. Both connect to a VirtualBox host-only network for stable private communication and use separate NAT adapters only for outbound downloads. This separation models a small production environment while remaining practical on a 15 GB Windows laptop.</w:t>
      </w:r>
    </w:p>
    <w:p>
      <w:pPr>
        <w:pStyle w:val="Heading2"/>
        <w:keepNext/>
      </w:pPr>
      <w:r>
        <w:t>Address and Responsibility Map</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2232"/>
            <w:vAlign w:val="center"/>
            <w:shd w:fill="1F4E78"/>
            <w:tcMar>
              <w:top w:w="100" w:type="dxa"/>
              <w:start w:w="120" w:type="dxa"/>
              <w:bottom w:w="100" w:type="dxa"/>
              <w:end w:w="120" w:type="dxa"/>
            </w:tcMar>
          </w:tcPr>
          <w:p>
            <w:pPr>
              <w:spacing w:after="0"/>
              <w:jc w:val="center"/>
              <w:keepNext/>
            </w:pPr>
            <w:r>
              <w:rPr>
                <w:b/>
                <w:color w:val="FFFFFF"/>
                <w:sz w:val="18"/>
              </w:rPr>
              <w:t>System</w:t>
            </w:r>
          </w:p>
        </w:tc>
        <w:tc>
          <w:tcPr>
            <w:tcW w:type="dxa" w:w="2088"/>
            <w:vAlign w:val="center"/>
            <w:shd w:fill="1F4E78"/>
            <w:tcMar>
              <w:top w:w="100" w:type="dxa"/>
              <w:start w:w="120" w:type="dxa"/>
              <w:bottom w:w="100" w:type="dxa"/>
              <w:end w:w="120" w:type="dxa"/>
            </w:tcMar>
          </w:tcPr>
          <w:p>
            <w:pPr>
              <w:spacing w:after="0"/>
              <w:jc w:val="center"/>
              <w:keepNext/>
            </w:pPr>
            <w:r>
              <w:rPr>
                <w:b/>
                <w:color w:val="FFFFFF"/>
                <w:sz w:val="18"/>
              </w:rPr>
              <w:t>Address</w:t>
            </w:r>
          </w:p>
        </w:tc>
        <w:tc>
          <w:tcPr>
            <w:tcW w:type="dxa" w:w="5328"/>
            <w:vAlign w:val="center"/>
            <w:shd w:fill="1F4E78"/>
            <w:tcMar>
              <w:top w:w="100" w:type="dxa"/>
              <w:start w:w="120" w:type="dxa"/>
              <w:bottom w:w="100" w:type="dxa"/>
              <w:end w:w="120" w:type="dxa"/>
            </w:tcMar>
          </w:tcPr>
          <w:p>
            <w:pPr>
              <w:spacing w:after="0"/>
              <w:jc w:val="center"/>
              <w:keepNext/>
            </w:pPr>
            <w:r>
              <w:rPr>
                <w:b/>
                <w:color w:val="FFFFFF"/>
                <w:sz w:val="18"/>
              </w:rPr>
              <w:t>Main responsibilities</w:t>
            </w:r>
          </w:p>
        </w:tc>
      </w:tr>
      <w:tr>
        <w:tc>
          <w:tcPr>
            <w:tcW w:type="dxa" w:w="2232"/>
            <w:vAlign w:val="center"/>
            <w:tcMar>
              <w:top w:w="100" w:type="dxa"/>
              <w:start w:w="120" w:type="dxa"/>
              <w:bottom w:w="100" w:type="dxa"/>
              <w:end w:w="120" w:type="dxa"/>
            </w:tcMar>
          </w:tcPr>
          <w:p>
            <w:pPr>
              <w:spacing w:after="0"/>
              <w:jc w:val="center"/>
            </w:pPr>
            <w:r>
              <w:rPr>
                <w:sz w:val="18"/>
              </w:rPr>
              <w:t>Windows host</w:t>
            </w:r>
          </w:p>
        </w:tc>
        <w:tc>
          <w:tcPr>
            <w:tcW w:type="dxa" w:w="2088"/>
            <w:vAlign w:val="center"/>
            <w:tcMar>
              <w:top w:w="100" w:type="dxa"/>
              <w:start w:w="120" w:type="dxa"/>
              <w:bottom w:w="100" w:type="dxa"/>
              <w:end w:w="120" w:type="dxa"/>
            </w:tcMar>
          </w:tcPr>
          <w:p>
            <w:pPr>
              <w:spacing w:after="0"/>
              <w:jc w:val="left"/>
            </w:pPr>
            <w:r>
              <w:rPr>
                <w:sz w:val="18"/>
              </w:rPr>
              <w:t>192.168.56.1</w:t>
            </w:r>
          </w:p>
        </w:tc>
        <w:tc>
          <w:tcPr>
            <w:tcW w:type="dxa" w:w="5328"/>
            <w:vAlign w:val="center"/>
            <w:tcMar>
              <w:top w:w="100" w:type="dxa"/>
              <w:start w:w="120" w:type="dxa"/>
              <w:bottom w:w="100" w:type="dxa"/>
              <w:end w:w="120" w:type="dxa"/>
            </w:tcMar>
          </w:tcPr>
          <w:p>
            <w:pPr>
              <w:spacing w:after="0"/>
              <w:jc w:val="left"/>
            </w:pPr>
            <w:r>
              <w:rPr>
                <w:sz w:val="18"/>
              </w:rPr>
              <w:t>Runs VirtualBox, stores the project, opens SSH sessions, and accesses the application and Nagios dashboards</w:t>
            </w:r>
          </w:p>
        </w:tc>
      </w:tr>
      <w:tr>
        <w:tc>
          <w:tcPr>
            <w:tcW w:type="dxa" w:w="2232"/>
            <w:vAlign w:val="center"/>
            <w:tcMar>
              <w:top w:w="100" w:type="dxa"/>
              <w:start w:w="120" w:type="dxa"/>
              <w:bottom w:w="100" w:type="dxa"/>
              <w:end w:w="120" w:type="dxa"/>
            </w:tcMar>
            <w:shd w:fill="EAF2F8"/>
          </w:tcPr>
          <w:p>
            <w:pPr>
              <w:spacing w:after="0"/>
              <w:jc w:val="center"/>
            </w:pPr>
            <w:r>
              <w:rPr>
                <w:sz w:val="18"/>
              </w:rPr>
              <w:t>attendance-app</w:t>
            </w:r>
          </w:p>
        </w:tc>
        <w:tc>
          <w:tcPr>
            <w:tcW w:type="dxa" w:w="2088"/>
            <w:vAlign w:val="center"/>
            <w:tcMar>
              <w:top w:w="100" w:type="dxa"/>
              <w:start w:w="120" w:type="dxa"/>
              <w:bottom w:w="100" w:type="dxa"/>
              <w:end w:w="120" w:type="dxa"/>
            </w:tcMar>
            <w:shd w:fill="EAF2F8"/>
          </w:tcPr>
          <w:p>
            <w:pPr>
              <w:spacing w:after="0"/>
              <w:jc w:val="left"/>
            </w:pPr>
            <w:r>
              <w:rPr>
                <w:sz w:val="18"/>
              </w:rPr>
              <w:t>192.168.56.10</w:t>
            </w:r>
          </w:p>
        </w:tc>
        <w:tc>
          <w:tcPr>
            <w:tcW w:type="dxa" w:w="5328"/>
            <w:vAlign w:val="center"/>
            <w:tcMar>
              <w:top w:w="100" w:type="dxa"/>
              <w:start w:w="120" w:type="dxa"/>
              <w:bottom w:w="100" w:type="dxa"/>
              <w:end w:w="120" w:type="dxa"/>
            </w:tcMar>
            <w:shd w:fill="EAF2F8"/>
          </w:tcPr>
          <w:p>
            <w:pPr>
              <w:spacing w:after="0"/>
              <w:jc w:val="left"/>
            </w:pPr>
            <w:r>
              <w:rPr>
                <w:sz w:val="18"/>
              </w:rPr>
              <w:t>Runs Docker Engine, frontend, backend, MongoDB, SSH, NRPE, and local monitoring plugins</w:t>
            </w:r>
          </w:p>
        </w:tc>
      </w:tr>
      <w:tr>
        <w:tc>
          <w:tcPr>
            <w:tcW w:type="dxa" w:w="2232"/>
            <w:vAlign w:val="center"/>
            <w:tcMar>
              <w:top w:w="100" w:type="dxa"/>
              <w:start w:w="120" w:type="dxa"/>
              <w:bottom w:w="100" w:type="dxa"/>
              <w:end w:w="120" w:type="dxa"/>
            </w:tcMar>
          </w:tcPr>
          <w:p>
            <w:pPr>
              <w:spacing w:after="0"/>
              <w:jc w:val="center"/>
            </w:pPr>
            <w:r>
              <w:rPr>
                <w:sz w:val="18"/>
              </w:rPr>
              <w:t>devops-monitor</w:t>
            </w:r>
          </w:p>
        </w:tc>
        <w:tc>
          <w:tcPr>
            <w:tcW w:type="dxa" w:w="2088"/>
            <w:vAlign w:val="center"/>
            <w:tcMar>
              <w:top w:w="100" w:type="dxa"/>
              <w:start w:w="120" w:type="dxa"/>
              <w:bottom w:w="100" w:type="dxa"/>
              <w:end w:w="120" w:type="dxa"/>
            </w:tcMar>
          </w:tcPr>
          <w:p>
            <w:pPr>
              <w:spacing w:after="0"/>
              <w:jc w:val="left"/>
            </w:pPr>
            <w:r>
              <w:rPr>
                <w:sz w:val="18"/>
              </w:rPr>
              <w:t>192.168.56.20</w:t>
            </w:r>
          </w:p>
        </w:tc>
        <w:tc>
          <w:tcPr>
            <w:tcW w:type="dxa" w:w="5328"/>
            <w:vAlign w:val="center"/>
            <w:tcMar>
              <w:top w:w="100" w:type="dxa"/>
              <w:start w:w="120" w:type="dxa"/>
              <w:bottom w:w="100" w:type="dxa"/>
              <w:end w:w="120" w:type="dxa"/>
            </w:tcMar>
          </w:tcPr>
          <w:p>
            <w:pPr>
              <w:spacing w:after="0"/>
              <w:jc w:val="left"/>
            </w:pPr>
            <w:r>
              <w:rPr>
                <w:sz w:val="18"/>
              </w:rPr>
              <w:t>Runs Ansible, Nagios Core, Apache, NRPE client checks, and deployment source files</w:t>
            </w:r>
          </w:p>
        </w:tc>
      </w:tr>
    </w:tbl>
    <w:p>
      <w:pPr>
        <w:spacing w:after="20"/>
      </w:pPr>
    </w:p>
    <w:p>
      <w:pPr>
        <w:pStyle w:val="Heading2"/>
        <w:keepNext/>
      </w:pPr>
      <w:r>
        <w:t>Network Flow</w:t>
      </w:r>
    </w:p>
    <w:p>
      <w:r>
        <w:t>Windows 192.168.56.1  -&gt;  SSH and browser access  -&gt;  both VMs</w:t>
      </w:r>
    </w:p>
    <w:p>
      <w:r>
        <w:t>devops-monitor 192.168.56.20  -&gt;  SSH and Ansible  -&gt;  attendance-app 192.168.56.10</w:t>
      </w:r>
    </w:p>
    <w:p>
      <w:r>
        <w:t>devops-monitor 192.168.56.20  -&gt;  Nagios and NRPE checks  -&gt;  attendance-app 192.168.56.10</w:t>
      </w:r>
    </w:p>
    <w:p>
      <w:r>
        <w:t>Both VMs  -&gt;  NAT adapter  -&gt;  internet package and image downloads</w:t>
      </w:r>
    </w:p>
    <w:p>
      <w:pPr>
        <w:pStyle w:val="Heading2"/>
        <w:keepNext/>
      </w:pPr>
      <w:r>
        <w:t>Service Exposure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1152"/>
            <w:vAlign w:val="center"/>
            <w:shd w:fill="1F4E78"/>
            <w:tcMar>
              <w:top w:w="100" w:type="dxa"/>
              <w:start w:w="120" w:type="dxa"/>
              <w:bottom w:w="100" w:type="dxa"/>
              <w:end w:w="120" w:type="dxa"/>
            </w:tcMar>
          </w:tcPr>
          <w:p>
            <w:pPr>
              <w:spacing w:after="0"/>
              <w:jc w:val="center"/>
              <w:keepNext/>
            </w:pPr>
            <w:r>
              <w:rPr>
                <w:b/>
                <w:color w:val="FFFFFF"/>
                <w:sz w:val="18"/>
              </w:rPr>
              <w:t>Port</w:t>
            </w:r>
          </w:p>
        </w:tc>
        <w:tc>
          <w:tcPr>
            <w:tcW w:type="dxa" w:w="2448"/>
            <w:vAlign w:val="center"/>
            <w:shd w:fill="1F4E78"/>
            <w:tcMar>
              <w:top w:w="100" w:type="dxa"/>
              <w:start w:w="120" w:type="dxa"/>
              <w:bottom w:w="100" w:type="dxa"/>
              <w:end w:w="120" w:type="dxa"/>
            </w:tcMar>
          </w:tcPr>
          <w:p>
            <w:pPr>
              <w:spacing w:after="0"/>
              <w:jc w:val="center"/>
              <w:keepNext/>
            </w:pPr>
            <w:r>
              <w:rPr>
                <w:b/>
                <w:color w:val="FFFFFF"/>
                <w:sz w:val="18"/>
              </w:rPr>
              <w:t>Listener</w:t>
            </w:r>
          </w:p>
        </w:tc>
        <w:tc>
          <w:tcPr>
            <w:tcW w:type="dxa" w:w="6048"/>
            <w:vAlign w:val="center"/>
            <w:shd w:fill="1F4E78"/>
            <w:tcMar>
              <w:top w:w="100" w:type="dxa"/>
              <w:start w:w="120" w:type="dxa"/>
              <w:bottom w:w="100" w:type="dxa"/>
              <w:end w:w="120" w:type="dxa"/>
            </w:tcMar>
          </w:tcPr>
          <w:p>
            <w:pPr>
              <w:spacing w:after="0"/>
              <w:jc w:val="center"/>
              <w:keepNext/>
            </w:pPr>
            <w:r>
              <w:rPr>
                <w:b/>
                <w:color w:val="FFFFFF"/>
                <w:sz w:val="18"/>
              </w:rPr>
              <w:t>Purpose and boundary</w:t>
            </w:r>
          </w:p>
        </w:tc>
      </w:tr>
      <w:tr>
        <w:tc>
          <w:tcPr>
            <w:tcW w:type="dxa" w:w="1152"/>
            <w:vAlign w:val="center"/>
            <w:tcMar>
              <w:top w:w="100" w:type="dxa"/>
              <w:start w:w="120" w:type="dxa"/>
              <w:bottom w:w="100" w:type="dxa"/>
              <w:end w:w="120" w:type="dxa"/>
            </w:tcMar>
          </w:tcPr>
          <w:p>
            <w:pPr>
              <w:spacing w:after="0"/>
              <w:jc w:val="center"/>
            </w:pPr>
            <w:r>
              <w:rPr>
                <w:sz w:val="18"/>
              </w:rPr>
              <w:t>22</w:t>
            </w:r>
          </w:p>
        </w:tc>
        <w:tc>
          <w:tcPr>
            <w:tcW w:type="dxa" w:w="2448"/>
            <w:vAlign w:val="center"/>
            <w:tcMar>
              <w:top w:w="100" w:type="dxa"/>
              <w:start w:w="120" w:type="dxa"/>
              <w:bottom w:w="100" w:type="dxa"/>
              <w:end w:w="120" w:type="dxa"/>
            </w:tcMar>
          </w:tcPr>
          <w:p>
            <w:pPr>
              <w:spacing w:after="0"/>
              <w:jc w:val="left"/>
            </w:pPr>
            <w:r>
              <w:rPr>
                <w:sz w:val="18"/>
              </w:rPr>
              <w:t>Both VMs</w:t>
            </w:r>
          </w:p>
        </w:tc>
        <w:tc>
          <w:tcPr>
            <w:tcW w:type="dxa" w:w="6048"/>
            <w:vAlign w:val="center"/>
            <w:tcMar>
              <w:top w:w="100" w:type="dxa"/>
              <w:start w:w="120" w:type="dxa"/>
              <w:bottom w:w="100" w:type="dxa"/>
              <w:end w:w="120" w:type="dxa"/>
            </w:tcMar>
          </w:tcPr>
          <w:p>
            <w:pPr>
              <w:spacing w:after="0"/>
              <w:jc w:val="left"/>
            </w:pPr>
            <w:r>
              <w:rPr>
                <w:sz w:val="18"/>
              </w:rPr>
              <w:t>SSH administration on the private host-only network</w:t>
            </w:r>
          </w:p>
        </w:tc>
      </w:tr>
      <w:tr>
        <w:tc>
          <w:tcPr>
            <w:tcW w:type="dxa" w:w="1152"/>
            <w:vAlign w:val="center"/>
            <w:tcMar>
              <w:top w:w="100" w:type="dxa"/>
              <w:start w:w="120" w:type="dxa"/>
              <w:bottom w:w="100" w:type="dxa"/>
              <w:end w:w="120" w:type="dxa"/>
            </w:tcMar>
            <w:shd w:fill="EAF2F8"/>
          </w:tcPr>
          <w:p>
            <w:pPr>
              <w:spacing w:after="0"/>
              <w:jc w:val="center"/>
            </w:pPr>
            <w:r>
              <w:rPr>
                <w:sz w:val="18"/>
              </w:rPr>
              <w:t>80</w:t>
            </w:r>
          </w:p>
        </w:tc>
        <w:tc>
          <w:tcPr>
            <w:tcW w:type="dxa" w:w="2448"/>
            <w:vAlign w:val="center"/>
            <w:tcMar>
              <w:top w:w="100" w:type="dxa"/>
              <w:start w:w="120" w:type="dxa"/>
              <w:bottom w:w="100" w:type="dxa"/>
              <w:end w:w="120" w:type="dxa"/>
            </w:tcMar>
            <w:shd w:fill="EAF2F8"/>
          </w:tcPr>
          <w:p>
            <w:pPr>
              <w:spacing w:after="0"/>
              <w:jc w:val="left"/>
            </w:pPr>
            <w:r>
              <w:rPr>
                <w:sz w:val="18"/>
              </w:rPr>
              <w:t>devops-monitor</w:t>
            </w:r>
          </w:p>
        </w:tc>
        <w:tc>
          <w:tcPr>
            <w:tcW w:type="dxa" w:w="6048"/>
            <w:vAlign w:val="center"/>
            <w:tcMar>
              <w:top w:w="100" w:type="dxa"/>
              <w:start w:w="120" w:type="dxa"/>
              <w:bottom w:w="100" w:type="dxa"/>
              <w:end w:w="120" w:type="dxa"/>
            </w:tcMar>
            <w:shd w:fill="EAF2F8"/>
          </w:tcPr>
          <w:p>
            <w:pPr>
              <w:spacing w:after="0"/>
              <w:jc w:val="left"/>
            </w:pPr>
            <w:r>
              <w:rPr>
                <w:sz w:val="18"/>
              </w:rPr>
              <w:t>Authenticated Nagios dashboard at /nagios4/</w:t>
            </w:r>
          </w:p>
        </w:tc>
      </w:tr>
      <w:tr>
        <w:tc>
          <w:tcPr>
            <w:tcW w:type="dxa" w:w="1152"/>
            <w:vAlign w:val="center"/>
            <w:tcMar>
              <w:top w:w="100" w:type="dxa"/>
              <w:start w:w="120" w:type="dxa"/>
              <w:bottom w:w="100" w:type="dxa"/>
              <w:end w:w="120" w:type="dxa"/>
            </w:tcMar>
          </w:tcPr>
          <w:p>
            <w:pPr>
              <w:spacing w:after="0"/>
              <w:jc w:val="center"/>
            </w:pPr>
            <w:r>
              <w:rPr>
                <w:sz w:val="18"/>
              </w:rPr>
              <w:t>5173</w:t>
            </w:r>
          </w:p>
        </w:tc>
        <w:tc>
          <w:tcPr>
            <w:tcW w:type="dxa" w:w="2448"/>
            <w:vAlign w:val="center"/>
            <w:tcMar>
              <w:top w:w="100" w:type="dxa"/>
              <w:start w:w="120" w:type="dxa"/>
              <w:bottom w:w="100" w:type="dxa"/>
              <w:end w:w="120" w:type="dxa"/>
            </w:tcMar>
          </w:tcPr>
          <w:p>
            <w:pPr>
              <w:spacing w:after="0"/>
              <w:jc w:val="left"/>
            </w:pPr>
            <w:r>
              <w:rPr>
                <w:sz w:val="18"/>
              </w:rPr>
              <w:t>attendance-app</w:t>
            </w:r>
          </w:p>
        </w:tc>
        <w:tc>
          <w:tcPr>
            <w:tcW w:type="dxa" w:w="6048"/>
            <w:vAlign w:val="center"/>
            <w:tcMar>
              <w:top w:w="100" w:type="dxa"/>
              <w:start w:w="120" w:type="dxa"/>
              <w:bottom w:w="100" w:type="dxa"/>
              <w:end w:w="120" w:type="dxa"/>
            </w:tcMar>
          </w:tcPr>
          <w:p>
            <w:pPr>
              <w:spacing w:after="0"/>
              <w:jc w:val="left"/>
            </w:pPr>
            <w:r>
              <w:rPr>
                <w:sz w:val="18"/>
              </w:rPr>
              <w:t>Student Attendance Tracker frontend and proxied API</w:t>
            </w:r>
          </w:p>
        </w:tc>
      </w:tr>
      <w:tr>
        <w:tc>
          <w:tcPr>
            <w:tcW w:type="dxa" w:w="1152"/>
            <w:vAlign w:val="center"/>
            <w:tcMar>
              <w:top w:w="100" w:type="dxa"/>
              <w:start w:w="120" w:type="dxa"/>
              <w:bottom w:w="100" w:type="dxa"/>
              <w:end w:w="120" w:type="dxa"/>
            </w:tcMar>
            <w:shd w:fill="EAF2F8"/>
          </w:tcPr>
          <w:p>
            <w:pPr>
              <w:spacing w:after="0"/>
              <w:jc w:val="center"/>
            </w:pPr>
            <w:r>
              <w:rPr>
                <w:sz w:val="18"/>
              </w:rPr>
              <w:t>5666</w:t>
            </w:r>
          </w:p>
        </w:tc>
        <w:tc>
          <w:tcPr>
            <w:tcW w:type="dxa" w:w="2448"/>
            <w:vAlign w:val="center"/>
            <w:tcMar>
              <w:top w:w="100" w:type="dxa"/>
              <w:start w:w="120" w:type="dxa"/>
              <w:bottom w:w="100" w:type="dxa"/>
              <w:end w:w="120" w:type="dxa"/>
            </w:tcMar>
            <w:shd w:fill="EAF2F8"/>
          </w:tcPr>
          <w:p>
            <w:pPr>
              <w:spacing w:after="0"/>
              <w:jc w:val="left"/>
            </w:pPr>
            <w:r>
              <w:rPr>
                <w:sz w:val="18"/>
              </w:rPr>
              <w:t>attendance-app</w:t>
            </w:r>
          </w:p>
        </w:tc>
        <w:tc>
          <w:tcPr>
            <w:tcW w:type="dxa" w:w="6048"/>
            <w:vAlign w:val="center"/>
            <w:tcMar>
              <w:top w:w="100" w:type="dxa"/>
              <w:start w:w="120" w:type="dxa"/>
              <w:bottom w:w="100" w:type="dxa"/>
              <w:end w:w="120" w:type="dxa"/>
            </w:tcMar>
            <w:shd w:fill="EAF2F8"/>
          </w:tcPr>
          <w:p>
            <w:pPr>
              <w:spacing w:after="0"/>
              <w:jc w:val="left"/>
            </w:pPr>
            <w:r>
              <w:rPr>
                <w:sz w:val="18"/>
              </w:rPr>
              <w:t>NRPE restricted to 192.168.56.20</w:t>
            </w:r>
          </w:p>
        </w:tc>
      </w:tr>
      <w:tr>
        <w:tc>
          <w:tcPr>
            <w:tcW w:type="dxa" w:w="1152"/>
            <w:vAlign w:val="center"/>
            <w:tcMar>
              <w:top w:w="100" w:type="dxa"/>
              <w:start w:w="120" w:type="dxa"/>
              <w:bottom w:w="100" w:type="dxa"/>
              <w:end w:w="120" w:type="dxa"/>
            </w:tcMar>
          </w:tcPr>
          <w:p>
            <w:pPr>
              <w:spacing w:after="0"/>
              <w:jc w:val="center"/>
            </w:pPr>
            <w:r>
              <w:rPr>
                <w:sz w:val="18"/>
              </w:rPr>
              <w:t>4000</w:t>
            </w:r>
          </w:p>
        </w:tc>
        <w:tc>
          <w:tcPr>
            <w:tcW w:type="dxa" w:w="2448"/>
            <w:vAlign w:val="center"/>
            <w:tcMar>
              <w:top w:w="100" w:type="dxa"/>
              <w:start w:w="120" w:type="dxa"/>
              <w:bottom w:w="100" w:type="dxa"/>
              <w:end w:w="120" w:type="dxa"/>
            </w:tcMar>
          </w:tcPr>
          <w:p>
            <w:pPr>
              <w:spacing w:after="0"/>
              <w:jc w:val="left"/>
            </w:pPr>
            <w:r>
              <w:rPr>
                <w:sz w:val="18"/>
              </w:rPr>
              <w:t>Docker network only</w:t>
            </w:r>
          </w:p>
        </w:tc>
        <w:tc>
          <w:tcPr>
            <w:tcW w:type="dxa" w:w="6048"/>
            <w:vAlign w:val="center"/>
            <w:tcMar>
              <w:top w:w="100" w:type="dxa"/>
              <w:start w:w="120" w:type="dxa"/>
              <w:bottom w:w="100" w:type="dxa"/>
              <w:end w:w="120" w:type="dxa"/>
            </w:tcMar>
          </w:tcPr>
          <w:p>
            <w:pPr>
              <w:spacing w:after="0"/>
              <w:jc w:val="left"/>
            </w:pPr>
            <w:r>
              <w:rPr>
                <w:sz w:val="18"/>
              </w:rPr>
              <w:t>Backend API; not published directly to the host</w:t>
            </w:r>
          </w:p>
        </w:tc>
      </w:tr>
      <w:tr>
        <w:tc>
          <w:tcPr>
            <w:tcW w:type="dxa" w:w="1152"/>
            <w:vAlign w:val="center"/>
            <w:tcMar>
              <w:top w:w="100" w:type="dxa"/>
              <w:start w:w="120" w:type="dxa"/>
              <w:bottom w:w="100" w:type="dxa"/>
              <w:end w:w="120" w:type="dxa"/>
            </w:tcMar>
            <w:shd w:fill="EAF2F8"/>
          </w:tcPr>
          <w:p>
            <w:pPr>
              <w:spacing w:after="0"/>
              <w:jc w:val="center"/>
            </w:pPr>
            <w:r>
              <w:rPr>
                <w:sz w:val="18"/>
              </w:rPr>
              <w:t>27017</w:t>
            </w:r>
          </w:p>
        </w:tc>
        <w:tc>
          <w:tcPr>
            <w:tcW w:type="dxa" w:w="2448"/>
            <w:vAlign w:val="center"/>
            <w:tcMar>
              <w:top w:w="100" w:type="dxa"/>
              <w:start w:w="120" w:type="dxa"/>
              <w:bottom w:w="100" w:type="dxa"/>
              <w:end w:w="120" w:type="dxa"/>
            </w:tcMar>
            <w:shd w:fill="EAF2F8"/>
          </w:tcPr>
          <w:p>
            <w:pPr>
              <w:spacing w:after="0"/>
              <w:jc w:val="left"/>
            </w:pPr>
            <w:r>
              <w:rPr>
                <w:sz w:val="18"/>
              </w:rPr>
              <w:t>Docker network only</w:t>
            </w:r>
          </w:p>
        </w:tc>
        <w:tc>
          <w:tcPr>
            <w:tcW w:type="dxa" w:w="6048"/>
            <w:vAlign w:val="center"/>
            <w:tcMar>
              <w:top w:w="100" w:type="dxa"/>
              <w:start w:w="120" w:type="dxa"/>
              <w:bottom w:w="100" w:type="dxa"/>
              <w:end w:w="120" w:type="dxa"/>
            </w:tcMar>
            <w:shd w:fill="EAF2F8"/>
          </w:tcPr>
          <w:p>
            <w:pPr>
              <w:spacing w:after="0"/>
              <w:jc w:val="left"/>
            </w:pPr>
            <w:r>
              <w:rPr>
                <w:sz w:val="18"/>
              </w:rPr>
              <w:t>MongoDB; not published to the host</w:t>
            </w:r>
          </w:p>
        </w:tc>
      </w:tr>
    </w:tbl>
    <w:p>
      <w:pPr>
        <w:spacing w:after="20"/>
      </w:pPr>
    </w:p>
    <w:p>
      <w:pPr>
        <w:pStyle w:val="Heading2"/>
        <w:keepNext/>
      </w:pPr>
      <w:r>
        <w:t>Resource Allocation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99"/>
        <w:gridCol w:w="1999"/>
        <w:gridCol w:w="1999"/>
        <w:gridCol w:w="1999"/>
        <w:gridCol w:w="1999"/>
      </w:tblGrid>
      <w:tr>
        <w:trPr>
          <w:tblHeader w:val="true"/>
        </w:trPr>
        <w:tc>
          <w:tcPr>
            <w:tcW w:type="dxa" w:w="1944"/>
            <w:vAlign w:val="center"/>
            <w:shd w:fill="1F4E78"/>
            <w:tcMar>
              <w:top w:w="100" w:type="dxa"/>
              <w:start w:w="120" w:type="dxa"/>
              <w:bottom w:w="100" w:type="dxa"/>
              <w:end w:w="120" w:type="dxa"/>
            </w:tcMar>
          </w:tcPr>
          <w:p>
            <w:pPr>
              <w:spacing w:after="0"/>
              <w:jc w:val="center"/>
              <w:keepNext/>
            </w:pPr>
            <w:r>
              <w:rPr>
                <w:b/>
                <w:color w:val="FFFFFF"/>
                <w:sz w:val="18"/>
              </w:rPr>
              <w:t>VM</w:t>
            </w:r>
          </w:p>
        </w:tc>
        <w:tc>
          <w:tcPr>
            <w:tcW w:type="dxa" w:w="1440"/>
            <w:vAlign w:val="center"/>
            <w:shd w:fill="1F4E78"/>
            <w:tcMar>
              <w:top w:w="100" w:type="dxa"/>
              <w:start w:w="120" w:type="dxa"/>
              <w:bottom w:w="100" w:type="dxa"/>
              <w:end w:w="120" w:type="dxa"/>
            </w:tcMar>
          </w:tcPr>
          <w:p>
            <w:pPr>
              <w:spacing w:after="0"/>
              <w:jc w:val="center"/>
              <w:keepNext/>
            </w:pPr>
            <w:r>
              <w:rPr>
                <w:b/>
                <w:color w:val="FFFFFF"/>
                <w:sz w:val="18"/>
              </w:rPr>
              <w:t>RAM</w:t>
            </w:r>
          </w:p>
        </w:tc>
        <w:tc>
          <w:tcPr>
            <w:tcW w:type="dxa" w:w="1008"/>
            <w:vAlign w:val="center"/>
            <w:shd w:fill="1F4E78"/>
            <w:tcMar>
              <w:top w:w="100" w:type="dxa"/>
              <w:start w:w="120" w:type="dxa"/>
              <w:bottom w:w="100" w:type="dxa"/>
              <w:end w:w="120" w:type="dxa"/>
            </w:tcMar>
          </w:tcPr>
          <w:p>
            <w:pPr>
              <w:spacing w:after="0"/>
              <w:jc w:val="center"/>
              <w:keepNext/>
            </w:pPr>
            <w:r>
              <w:rPr>
                <w:b/>
                <w:color w:val="FFFFFF"/>
                <w:sz w:val="18"/>
              </w:rPr>
              <w:t>CPU</w:t>
            </w:r>
          </w:p>
        </w:tc>
        <w:tc>
          <w:tcPr>
            <w:tcW w:type="dxa" w:w="2016"/>
            <w:vAlign w:val="center"/>
            <w:shd w:fill="1F4E78"/>
            <w:tcMar>
              <w:top w:w="100" w:type="dxa"/>
              <w:start w:w="120" w:type="dxa"/>
              <w:bottom w:w="100" w:type="dxa"/>
              <w:end w:w="120" w:type="dxa"/>
            </w:tcMar>
          </w:tcPr>
          <w:p>
            <w:pPr>
              <w:spacing w:after="0"/>
              <w:jc w:val="center"/>
              <w:keepNext/>
            </w:pPr>
            <w:r>
              <w:rPr>
                <w:b/>
                <w:color w:val="FFFFFF"/>
                <w:sz w:val="18"/>
              </w:rPr>
              <w:t>Disk</w:t>
            </w:r>
          </w:p>
        </w:tc>
        <w:tc>
          <w:tcPr>
            <w:tcW w:type="dxa" w:w="3240"/>
            <w:vAlign w:val="center"/>
            <w:shd w:fill="1F4E78"/>
            <w:tcMar>
              <w:top w:w="100" w:type="dxa"/>
              <w:start w:w="120" w:type="dxa"/>
              <w:bottom w:w="100" w:type="dxa"/>
              <w:end w:w="120" w:type="dxa"/>
            </w:tcMar>
          </w:tcPr>
          <w:p>
            <w:pPr>
              <w:spacing w:after="0"/>
              <w:jc w:val="center"/>
              <w:keepNext/>
            </w:pPr>
            <w:r>
              <w:rPr>
                <w:b/>
                <w:color w:val="FFFFFF"/>
                <w:sz w:val="18"/>
              </w:rPr>
              <w:t>Impact</w:t>
            </w:r>
          </w:p>
        </w:tc>
      </w:tr>
      <w:tr>
        <w:tc>
          <w:tcPr>
            <w:tcW w:type="dxa" w:w="1944"/>
            <w:vAlign w:val="center"/>
            <w:tcMar>
              <w:top w:w="100" w:type="dxa"/>
              <w:start w:w="120" w:type="dxa"/>
              <w:bottom w:w="100" w:type="dxa"/>
              <w:end w:w="120" w:type="dxa"/>
            </w:tcMar>
          </w:tcPr>
          <w:p>
            <w:pPr>
              <w:spacing w:after="0"/>
              <w:jc w:val="center"/>
            </w:pPr>
            <w:r>
              <w:rPr>
                <w:sz w:val="18"/>
              </w:rPr>
              <w:t>attendance-app</w:t>
            </w:r>
          </w:p>
        </w:tc>
        <w:tc>
          <w:tcPr>
            <w:tcW w:type="dxa" w:w="1440"/>
            <w:vAlign w:val="center"/>
            <w:tcMar>
              <w:top w:w="100" w:type="dxa"/>
              <w:start w:w="120" w:type="dxa"/>
              <w:bottom w:w="100" w:type="dxa"/>
              <w:end w:w="120" w:type="dxa"/>
            </w:tcMar>
          </w:tcPr>
          <w:p>
            <w:pPr>
              <w:spacing w:after="0"/>
              <w:jc w:val="left"/>
            </w:pPr>
            <w:r>
              <w:rPr>
                <w:sz w:val="18"/>
              </w:rPr>
              <w:t>4096 MB</w:t>
            </w:r>
          </w:p>
        </w:tc>
        <w:tc>
          <w:tcPr>
            <w:tcW w:type="dxa" w:w="1008"/>
            <w:vAlign w:val="center"/>
            <w:tcMar>
              <w:top w:w="100" w:type="dxa"/>
              <w:start w:w="120" w:type="dxa"/>
              <w:bottom w:w="100" w:type="dxa"/>
              <w:end w:w="120" w:type="dxa"/>
            </w:tcMar>
          </w:tcPr>
          <w:p>
            <w:pPr>
              <w:spacing w:after="0"/>
              <w:jc w:val="left"/>
            </w:pPr>
            <w:r>
              <w:rPr>
                <w:sz w:val="18"/>
              </w:rPr>
              <w:t>2</w:t>
            </w:r>
          </w:p>
        </w:tc>
        <w:tc>
          <w:tcPr>
            <w:tcW w:type="dxa" w:w="2016"/>
            <w:vAlign w:val="center"/>
            <w:tcMar>
              <w:top w:w="100" w:type="dxa"/>
              <w:start w:w="120" w:type="dxa"/>
              <w:bottom w:w="100" w:type="dxa"/>
              <w:end w:w="120" w:type="dxa"/>
            </w:tcMar>
          </w:tcPr>
          <w:p>
            <w:pPr>
              <w:spacing w:after="0"/>
              <w:jc w:val="left"/>
            </w:pPr>
            <w:r>
              <w:rPr>
                <w:sz w:val="18"/>
              </w:rPr>
              <w:t>35 GB dynamic VDI</w:t>
            </w:r>
          </w:p>
        </w:tc>
        <w:tc>
          <w:tcPr>
            <w:tcW w:type="dxa" w:w="3240"/>
            <w:vAlign w:val="center"/>
            <w:tcMar>
              <w:top w:w="100" w:type="dxa"/>
              <w:start w:w="120" w:type="dxa"/>
              <w:bottom w:w="100" w:type="dxa"/>
              <w:end w:w="120" w:type="dxa"/>
            </w:tcMar>
          </w:tcPr>
          <w:p>
            <w:pPr>
              <w:spacing w:after="0"/>
              <w:jc w:val="left"/>
            </w:pPr>
            <w:r>
              <w:rPr>
                <w:sz w:val="18"/>
              </w:rPr>
              <w:t>Supports Docker builds, MongoDB, backend, and frontend together</w:t>
            </w:r>
          </w:p>
        </w:tc>
      </w:tr>
      <w:tr>
        <w:tc>
          <w:tcPr>
            <w:tcW w:type="dxa" w:w="1944"/>
            <w:vAlign w:val="center"/>
            <w:tcMar>
              <w:top w:w="100" w:type="dxa"/>
              <w:start w:w="120" w:type="dxa"/>
              <w:bottom w:w="100" w:type="dxa"/>
              <w:end w:w="120" w:type="dxa"/>
            </w:tcMar>
            <w:shd w:fill="EAF2F8"/>
          </w:tcPr>
          <w:p>
            <w:pPr>
              <w:spacing w:after="0"/>
              <w:jc w:val="center"/>
            </w:pPr>
            <w:r>
              <w:rPr>
                <w:sz w:val="18"/>
              </w:rPr>
              <w:t>devops-monitor</w:t>
            </w:r>
          </w:p>
        </w:tc>
        <w:tc>
          <w:tcPr>
            <w:tcW w:type="dxa" w:w="1440"/>
            <w:vAlign w:val="center"/>
            <w:tcMar>
              <w:top w:w="100" w:type="dxa"/>
              <w:start w:w="120" w:type="dxa"/>
              <w:bottom w:w="100" w:type="dxa"/>
              <w:end w:w="120" w:type="dxa"/>
            </w:tcMar>
            <w:shd w:fill="EAF2F8"/>
          </w:tcPr>
          <w:p>
            <w:pPr>
              <w:spacing w:after="0"/>
              <w:jc w:val="left"/>
            </w:pPr>
            <w:r>
              <w:rPr>
                <w:sz w:val="18"/>
              </w:rPr>
              <w:t>3072 MB</w:t>
            </w:r>
          </w:p>
        </w:tc>
        <w:tc>
          <w:tcPr>
            <w:tcW w:type="dxa" w:w="1008"/>
            <w:vAlign w:val="center"/>
            <w:tcMar>
              <w:top w:w="100" w:type="dxa"/>
              <w:start w:w="120" w:type="dxa"/>
              <w:bottom w:w="100" w:type="dxa"/>
              <w:end w:w="120" w:type="dxa"/>
            </w:tcMar>
            <w:shd w:fill="EAF2F8"/>
          </w:tcPr>
          <w:p>
            <w:pPr>
              <w:spacing w:after="0"/>
              <w:jc w:val="left"/>
            </w:pPr>
            <w:r>
              <w:rPr>
                <w:sz w:val="18"/>
              </w:rPr>
              <w:t>2</w:t>
            </w:r>
          </w:p>
        </w:tc>
        <w:tc>
          <w:tcPr>
            <w:tcW w:type="dxa" w:w="2016"/>
            <w:vAlign w:val="center"/>
            <w:tcMar>
              <w:top w:w="100" w:type="dxa"/>
              <w:start w:w="120" w:type="dxa"/>
              <w:bottom w:w="100" w:type="dxa"/>
              <w:end w:w="120" w:type="dxa"/>
            </w:tcMar>
            <w:shd w:fill="EAF2F8"/>
          </w:tcPr>
          <w:p>
            <w:pPr>
              <w:spacing w:after="0"/>
              <w:jc w:val="left"/>
            </w:pPr>
            <w:r>
              <w:rPr>
                <w:sz w:val="18"/>
              </w:rPr>
              <w:t>25 GB dynamic VDI</w:t>
            </w:r>
          </w:p>
        </w:tc>
        <w:tc>
          <w:tcPr>
            <w:tcW w:type="dxa" w:w="3240"/>
            <w:vAlign w:val="center"/>
            <w:tcMar>
              <w:top w:w="100" w:type="dxa"/>
              <w:start w:w="120" w:type="dxa"/>
              <w:bottom w:w="100" w:type="dxa"/>
              <w:end w:w="120" w:type="dxa"/>
            </w:tcMar>
            <w:shd w:fill="EAF2F8"/>
          </w:tcPr>
          <w:p>
            <w:pPr>
              <w:spacing w:after="0"/>
              <w:jc w:val="left"/>
            </w:pPr>
            <w:r>
              <w:rPr>
                <w:sz w:val="18"/>
              </w:rPr>
              <w:t>Supports Ansible, Nagios, Apache, and plugins without exhausting host memory</w:t>
            </w:r>
          </w:p>
        </w:tc>
      </w:tr>
    </w:tbl>
    <w:p>
      <w:pPr>
        <w:spacing w:after="20"/>
      </w:pPr>
    </w:p>
    <w:p>
      <w:pPr>
        <w:pStyle w:val="Heading1"/>
        <w:keepNext/>
      </w:pPr>
      <w:r>
        <w:t>2  Host Tools and VirtualBox Preparation</w:t>
      </w:r>
    </w:p>
    <w:p>
      <w:pPr>
        <w:pStyle w:val="Heading2"/>
        <w:keepNext/>
      </w:pPr>
      <w:r>
        <w:t>Windows Host Baseline</w:t>
      </w:r>
    </w:p>
    <w:p>
      <w:pPr>
        <w:pStyle w:val="ListBullet"/>
      </w:pPr>
      <w:r>
        <w:t>Hardware: Intel Core i5 1235U, 15 GB RAM, virtualization enabled.</w:t>
      </w:r>
    </w:p>
    <w:p>
      <w:pPr>
        <w:pStyle w:val="ListBullet"/>
      </w:pPr>
      <w:r>
        <w:t>Storage at setup time: approximately 90 GB free on drive C and 213 GB free on drive D.</w:t>
      </w:r>
    </w:p>
    <w:p>
      <w:pPr>
        <w:pStyle w:val="ListBullet"/>
      </w:pPr>
      <w:r>
        <w:t>Recommended VM location: D:\DevOps-Sem7-VMs to preserve space on drive C.</w:t>
      </w:r>
    </w:p>
    <w:p>
      <w:pPr>
        <w:pStyle w:val="Heading2"/>
        <w:keepNext/>
      </w:pPr>
      <w:r>
        <w:t>Required Downloads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2232"/>
            <w:vAlign w:val="center"/>
            <w:shd w:fill="1F4E78"/>
            <w:tcMar>
              <w:top w:w="100" w:type="dxa"/>
              <w:start w:w="120" w:type="dxa"/>
              <w:bottom w:w="100" w:type="dxa"/>
              <w:end w:w="120" w:type="dxa"/>
            </w:tcMar>
          </w:tcPr>
          <w:p>
            <w:pPr>
              <w:spacing w:after="0"/>
              <w:jc w:val="center"/>
              <w:keepNext/>
            </w:pPr>
            <w:r>
              <w:rPr>
                <w:b/>
                <w:color w:val="FFFFFF"/>
                <w:sz w:val="18"/>
              </w:rPr>
              <w:t>Tool</w:t>
            </w:r>
          </w:p>
        </w:tc>
        <w:tc>
          <w:tcPr>
            <w:tcW w:type="dxa" w:w="3528"/>
            <w:vAlign w:val="center"/>
            <w:shd w:fill="1F4E78"/>
            <w:tcMar>
              <w:top w:w="100" w:type="dxa"/>
              <w:start w:w="120" w:type="dxa"/>
              <w:bottom w:w="100" w:type="dxa"/>
              <w:end w:w="120" w:type="dxa"/>
            </w:tcMar>
          </w:tcPr>
          <w:p>
            <w:pPr>
              <w:spacing w:after="0"/>
              <w:jc w:val="center"/>
              <w:keepNext/>
            </w:pPr>
            <w:r>
              <w:rPr>
                <w:b/>
                <w:color w:val="FFFFFF"/>
                <w:sz w:val="18"/>
              </w:rPr>
              <w:t>Selection</w:t>
            </w:r>
          </w:p>
        </w:tc>
        <w:tc>
          <w:tcPr>
            <w:tcW w:type="dxa" w:w="3888"/>
            <w:vAlign w:val="center"/>
            <w:shd w:fill="1F4E78"/>
            <w:tcMar>
              <w:top w:w="100" w:type="dxa"/>
              <w:start w:w="120" w:type="dxa"/>
              <w:bottom w:w="100" w:type="dxa"/>
              <w:end w:w="120" w:type="dxa"/>
            </w:tcMar>
          </w:tcPr>
          <w:p>
            <w:pPr>
              <w:spacing w:after="0"/>
              <w:jc w:val="center"/>
              <w:keepNext/>
            </w:pPr>
            <w:r>
              <w:rPr>
                <w:b/>
                <w:color w:val="FFFFFF"/>
                <w:sz w:val="18"/>
              </w:rPr>
              <w:t>Use</w:t>
            </w:r>
          </w:p>
        </w:tc>
      </w:tr>
      <w:tr>
        <w:tc>
          <w:tcPr>
            <w:tcW w:type="dxa" w:w="2232"/>
            <w:vAlign w:val="center"/>
            <w:tcMar>
              <w:top w:w="100" w:type="dxa"/>
              <w:start w:w="120" w:type="dxa"/>
              <w:bottom w:w="100" w:type="dxa"/>
              <w:end w:w="120" w:type="dxa"/>
            </w:tcMar>
          </w:tcPr>
          <w:p>
            <w:pPr>
              <w:spacing w:after="0"/>
              <w:jc w:val="center"/>
            </w:pPr>
            <w:r>
              <w:rPr>
                <w:sz w:val="18"/>
              </w:rPr>
              <w:t>Oracle VirtualBox</w:t>
            </w:r>
          </w:p>
        </w:tc>
        <w:tc>
          <w:tcPr>
            <w:tcW w:type="dxa" w:w="3528"/>
            <w:vAlign w:val="center"/>
            <w:tcMar>
              <w:top w:w="100" w:type="dxa"/>
              <w:start w:w="120" w:type="dxa"/>
              <w:bottom w:w="100" w:type="dxa"/>
              <w:end w:w="120" w:type="dxa"/>
            </w:tcMar>
          </w:tcPr>
          <w:p>
            <w:pPr>
              <w:spacing w:after="0"/>
              <w:jc w:val="left"/>
            </w:pPr>
            <w:r>
              <w:rPr>
                <w:sz w:val="18"/>
              </w:rPr>
              <w:t>Current Windows host release</w:t>
            </w:r>
          </w:p>
        </w:tc>
        <w:tc>
          <w:tcPr>
            <w:tcW w:type="dxa" w:w="3888"/>
            <w:vAlign w:val="center"/>
            <w:tcMar>
              <w:top w:w="100" w:type="dxa"/>
              <w:start w:w="120" w:type="dxa"/>
              <w:bottom w:w="100" w:type="dxa"/>
              <w:end w:w="120" w:type="dxa"/>
            </w:tcMar>
          </w:tcPr>
          <w:p>
            <w:pPr>
              <w:spacing w:after="0"/>
              <w:jc w:val="left"/>
            </w:pPr>
            <w:r>
              <w:rPr>
                <w:sz w:val="18"/>
              </w:rPr>
              <w:t>Creates and runs both Linux VMs</w:t>
            </w:r>
          </w:p>
        </w:tc>
      </w:tr>
      <w:tr>
        <w:tc>
          <w:tcPr>
            <w:tcW w:type="dxa" w:w="2232"/>
            <w:vAlign w:val="center"/>
            <w:tcMar>
              <w:top w:w="100" w:type="dxa"/>
              <w:start w:w="120" w:type="dxa"/>
              <w:bottom w:w="100" w:type="dxa"/>
              <w:end w:w="120" w:type="dxa"/>
            </w:tcMar>
            <w:shd w:fill="EAF2F8"/>
          </w:tcPr>
          <w:p>
            <w:pPr>
              <w:spacing w:after="0"/>
              <w:jc w:val="center"/>
            </w:pPr>
            <w:r>
              <w:rPr>
                <w:sz w:val="18"/>
              </w:rPr>
              <w:t>Ubuntu Server ISO</w:t>
            </w:r>
          </w:p>
        </w:tc>
        <w:tc>
          <w:tcPr>
            <w:tcW w:type="dxa" w:w="3528"/>
            <w:vAlign w:val="center"/>
            <w:tcMar>
              <w:top w:w="100" w:type="dxa"/>
              <w:start w:w="120" w:type="dxa"/>
              <w:bottom w:w="100" w:type="dxa"/>
              <w:end w:w="120" w:type="dxa"/>
            </w:tcMar>
            <w:shd w:fill="EAF2F8"/>
          </w:tcPr>
          <w:p>
            <w:pPr>
              <w:spacing w:after="0"/>
              <w:jc w:val="left"/>
            </w:pPr>
            <w:r>
              <w:rPr>
                <w:sz w:val="18"/>
              </w:rPr>
              <w:t>ubuntu-24.04.5-live-server-amd64.iso</w:t>
            </w:r>
          </w:p>
        </w:tc>
        <w:tc>
          <w:tcPr>
            <w:tcW w:type="dxa" w:w="3888"/>
            <w:vAlign w:val="center"/>
            <w:tcMar>
              <w:top w:w="100" w:type="dxa"/>
              <w:start w:w="120" w:type="dxa"/>
              <w:bottom w:w="100" w:type="dxa"/>
              <w:end w:w="120" w:type="dxa"/>
            </w:tcMar>
            <w:shd w:fill="EAF2F8"/>
          </w:tcPr>
          <w:p>
            <w:pPr>
              <w:spacing w:after="0"/>
              <w:jc w:val="left"/>
            </w:pPr>
            <w:r>
              <w:rPr>
                <w:sz w:val="18"/>
              </w:rPr>
              <w:t>Installs both VMs; AMD64 is correct for Intel and AMD 64-bit processors</w:t>
            </w:r>
          </w:p>
        </w:tc>
      </w:tr>
      <w:tr>
        <w:tc>
          <w:tcPr>
            <w:tcW w:type="dxa" w:w="2232"/>
            <w:vAlign w:val="center"/>
            <w:tcMar>
              <w:top w:w="100" w:type="dxa"/>
              <w:start w:w="120" w:type="dxa"/>
              <w:bottom w:w="100" w:type="dxa"/>
              <w:end w:w="120" w:type="dxa"/>
            </w:tcMar>
          </w:tcPr>
          <w:p>
            <w:pPr>
              <w:spacing w:after="0"/>
              <w:jc w:val="center"/>
            </w:pPr>
            <w:r>
              <w:rPr>
                <w:sz w:val="18"/>
              </w:rPr>
              <w:t>Windows OpenSSH client</w:t>
            </w:r>
          </w:p>
        </w:tc>
        <w:tc>
          <w:tcPr>
            <w:tcW w:type="dxa" w:w="3528"/>
            <w:vAlign w:val="center"/>
            <w:tcMar>
              <w:top w:w="100" w:type="dxa"/>
              <w:start w:w="120" w:type="dxa"/>
              <w:bottom w:w="100" w:type="dxa"/>
              <w:end w:w="120" w:type="dxa"/>
            </w:tcMar>
          </w:tcPr>
          <w:p>
            <w:pPr>
              <w:spacing w:after="0"/>
              <w:jc w:val="left"/>
            </w:pPr>
            <w:r>
              <w:rPr>
                <w:sz w:val="18"/>
              </w:rPr>
              <w:t>Built into modern Windows</w:t>
            </w:r>
          </w:p>
        </w:tc>
        <w:tc>
          <w:tcPr>
            <w:tcW w:type="dxa" w:w="3888"/>
            <w:vAlign w:val="center"/>
            <w:tcMar>
              <w:top w:w="100" w:type="dxa"/>
              <w:start w:w="120" w:type="dxa"/>
              <w:bottom w:w="100" w:type="dxa"/>
              <w:end w:w="120" w:type="dxa"/>
            </w:tcMar>
          </w:tcPr>
          <w:p>
            <w:pPr>
              <w:spacing w:after="0"/>
              <w:jc w:val="left"/>
            </w:pPr>
            <w:r>
              <w:rPr>
                <w:sz w:val="18"/>
              </w:rPr>
              <w:t>Provides ssh and scp from PowerShell</w:t>
            </w:r>
          </w:p>
        </w:tc>
      </w:tr>
    </w:tbl>
    <w:p>
      <w:pPr>
        <w:spacing w:after="20"/>
      </w:pPr>
    </w:p>
    <w:p>
      <w:r>
        <w:t>Official Ubuntu download: https://releases.ubuntu.com/24.04/</w:t>
      </w:r>
    </w:p>
    <w:p>
      <w:r>
        <w:t>Docker Ubuntu installation reference: https://docs.docker.com/engine/install/ubuntu/</w:t>
      </w:r>
    </w:p>
    <w:p>
      <w:pPr>
        <w:pStyle w:val="Heading2"/>
        <w:keepNext/>
      </w:pPr>
      <w:r>
        <w:t>VirtualBox Network Settings for Both VMs</w:t>
      </w:r>
    </w:p>
    <w:p>
      <w:pPr>
        <w:pStyle w:val="ListNumber"/>
      </w:pPr>
      <w:r>
        <w:t>Open VM Settings and select Network.</w:t>
      </w:r>
    </w:p>
    <w:p>
      <w:pPr>
        <w:pStyle w:val="ListNumber"/>
      </w:pPr>
      <w:r>
        <w:t>Set Adapter 1 to NAT and leave Cable Connected enabled.</w:t>
      </w:r>
    </w:p>
    <w:p>
      <w:pPr>
        <w:pStyle w:val="ListNumber"/>
      </w:pPr>
      <w:r>
        <w:t>Enable Adapter 2 and attach it to VirtualBox Host-Only Ethernet Adapter.</w:t>
      </w:r>
    </w:p>
    <w:p>
      <w:pPr>
        <w:pStyle w:val="ListNumber"/>
      </w:pPr>
      <w:r>
        <w:t>Keep the generated MAC address. Do not type or reuse a MAC address manually.</w:t>
      </w:r>
    </w:p>
    <w:p>
      <w:pPr>
        <w:pStyle w:val="ListNumber"/>
      </w:pPr>
      <w:r>
        <w:t>Keep Promiscuous Mode set to Deny and Cable Connected enabled.</w:t>
      </w:r>
    </w:p>
    <w:p>
      <w:pPr>
        <w:pStyle w:val="ListNumber"/>
      </w:pPr>
      <w:r>
        <w:t>Leave Adapters 3 and 4 disabled.</w:t>
      </w:r>
    </w:p>
    <w:p>
      <w:r>
        <w:t>VirtualBox captures the keyboard and mouse after clicking inside the console. Press Right Ctrl to release them. The Ubuntu Server installer is keyboard driven; use arrow keys, Space, Tab, and Enter.</w:t>
      </w:r>
    </w:p>
    <w:p>
      <w:pPr>
        <w:pStyle w:val="Heading1"/>
        <w:keepNext/>
      </w:pPr>
      <w:r>
        <w:t>3  Application VM Setup</w:t>
      </w:r>
    </w:p>
    <w:p>
      <w:pPr>
        <w:keepNext/>
        <w:spacing w:before="160" w:after="60"/>
      </w:pPr>
      <w:r>
        <w:rPr>
          <w:b/>
          <w:sz w:val="23"/>
        </w:rPr>
        <w:t>1  Create the virtual machine</w:t>
      </w:r>
    </w:p>
    <w:p>
      <w:pPr>
        <w:pStyle w:val="ListBullet"/>
      </w:pPr>
      <w:r>
        <w:t>Name the VM attendance-app and store it on drive D.</w:t>
      </w:r>
    </w:p>
    <w:p>
      <w:pPr>
        <w:pStyle w:val="ListBullet"/>
      </w:pPr>
      <w:r>
        <w:t>Assign 4096 MB RAM, 2 processors, and a 35 GB dynamically allocated VDI.</w:t>
      </w:r>
    </w:p>
    <w:p>
      <w:pPr>
        <w:pStyle w:val="ListBullet"/>
      </w:pPr>
      <w:r>
        <w:t>Attach the Ubuntu Server AMD64 ISO and skip unattended installation.</w:t>
      </w:r>
    </w:p>
    <w:p>
      <w:pPr>
        <w:keepNext/>
        <w:spacing w:before="160" w:after="60"/>
      </w:pPr>
      <w:r>
        <w:rPr>
          <w:b/>
          <w:sz w:val="23"/>
        </w:rPr>
        <w:t>2  Install Ubuntu Server</w:t>
      </w:r>
    </w:p>
    <w:p>
      <w:pPr>
        <w:pStyle w:val="ListBullet"/>
      </w:pPr>
      <w:r>
        <w:t>Use the normal server installation, default package mirror, and the entire virtual disk.</w:t>
      </w:r>
    </w:p>
    <w:p>
      <w:pPr>
        <w:pStyle w:val="ListBullet"/>
      </w:pPr>
      <w:r>
        <w:t>Set hostname attendance-app and create administrative user app.</w:t>
      </w:r>
    </w:p>
    <w:p>
      <w:pPr>
        <w:pStyle w:val="ListBullet"/>
      </w:pPr>
      <w:r>
        <w:t>Select Install OpenSSH server, do not import an SSH identity, and skip featured server snaps.</w:t>
      </w:r>
    </w:p>
    <w:p>
      <w:pPr>
        <w:pStyle w:val="ListBullet"/>
      </w:pPr>
      <w:r>
        <w:t>Reboot and detach the ISO after installation.</w:t>
      </w:r>
    </w:p>
    <w:p>
      <w:pPr>
        <w:keepNext/>
        <w:spacing w:before="160" w:after="60"/>
      </w:pPr>
      <w:r>
        <w:rPr>
          <w:b/>
          <w:sz w:val="23"/>
        </w:rPr>
        <w:t>3  Install OpenSSH if it was skipped</w:t>
      </w:r>
    </w:p>
    <w:p>
      <w:pPr>
        <w:spacing w:before="0" w:after="0" w:line="240" w:lineRule="auto"/>
        <w:ind w:left="403" w:right="259"/>
        <w:shd w:fill="F5F7F9"/>
      </w:pPr>
      <w:r>
        <w:rPr>
          <w:rFonts w:ascii="Consolas" w:hAnsi="Consolas"/>
          <w:sz w:val="17"/>
        </w:rPr>
        <w:t>sudo apt update</w:t>
      </w:r>
    </w:p>
    <w:p>
      <w:pPr>
        <w:spacing w:before="0" w:after="0" w:line="240" w:lineRule="auto"/>
        <w:ind w:left="403" w:right="259"/>
        <w:shd w:fill="F5F7F9"/>
      </w:pPr>
      <w:r>
        <w:rPr>
          <w:rFonts w:ascii="Consolas" w:hAnsi="Consolas"/>
          <w:sz w:val="17"/>
        </w:rPr>
        <w:t>sudo apt install -y openssh-server</w:t>
      </w:r>
    </w:p>
    <w:p>
      <w:pPr>
        <w:spacing w:before="0" w:after="0" w:line="240" w:lineRule="auto"/>
        <w:ind w:left="403" w:right="259"/>
        <w:shd w:fill="F5F7F9"/>
      </w:pPr>
      <w:r>
        <w:rPr>
          <w:rFonts w:ascii="Consolas" w:hAnsi="Consolas"/>
          <w:sz w:val="17"/>
        </w:rPr>
        <w:t>sudo systemctl enable --now ssh</w:t>
      </w:r>
    </w:p>
    <w:p>
      <w:pPr>
        <w:spacing w:before="0" w:after="0" w:line="240" w:lineRule="auto"/>
        <w:ind w:left="403" w:right="259"/>
        <w:shd w:fill="F5F7F9"/>
      </w:pPr>
      <w:r>
        <w:rPr>
          <w:rFonts w:ascii="Consolas" w:hAnsi="Consolas"/>
          <w:sz w:val="17"/>
        </w:rPr>
        <w:t>systemctl is-active ssh</w:t>
      </w:r>
    </w:p>
    <w:p>
      <w:pPr>
        <w:spacing w:after="40"/>
      </w:pPr>
    </w:p>
    <w:p>
      <w:pPr>
        <w:keepNext/>
        <w:spacing w:before="160" w:after="60"/>
      </w:pPr>
      <w:r>
        <w:rPr>
          <w:b/>
          <w:sz w:val="23"/>
        </w:rPr>
        <w:t>4  Identify the interfaces and temporary host-only address</w:t>
      </w:r>
    </w:p>
    <w:p>
      <w:pPr>
        <w:spacing w:before="0" w:after="0" w:line="240" w:lineRule="auto"/>
        <w:ind w:left="403" w:right="259"/>
        <w:shd w:fill="F5F7F9"/>
      </w:pPr>
      <w:r>
        <w:rPr>
          <w:rFonts w:ascii="Consolas" w:hAnsi="Consolas"/>
          <w:sz w:val="17"/>
        </w:rPr>
        <w:t>ip -br address</w:t>
      </w:r>
    </w:p>
    <w:p>
      <w:pPr>
        <w:spacing w:after="40"/>
      </w:pPr>
    </w:p>
    <w:p>
      <w:r>
        <w:t>The NAT interface is enp0s3. The host-only interface is enp0s8. Initial DHCP assigned 192.168.56.101 before the permanent address was configured.</w:t>
      </w:r>
    </w:p>
    <w:p>
      <w:pPr>
        <w:keepNext/>
        <w:spacing w:before="160" w:after="60"/>
      </w:pPr>
      <w:r>
        <w:rPr>
          <w:b/>
          <w:sz w:val="23"/>
        </w:rPr>
        <w:t>5  Back up and edit Netplan</w:t>
      </w:r>
    </w:p>
    <w:p>
      <w:pPr>
        <w:spacing w:before="0" w:after="0" w:line="240" w:lineRule="auto"/>
        <w:ind w:left="403" w:right="259"/>
        <w:shd w:fill="F5F7F9"/>
      </w:pPr>
      <w:r>
        <w:rPr>
          <w:rFonts w:ascii="Consolas" w:hAnsi="Consolas"/>
          <w:sz w:val="17"/>
        </w:rPr>
        <w:t>sudo cp /etc/netplan/50-cloud-init.yaml /etc/netplan/50-cloud-init.yaml.bak</w:t>
      </w:r>
    </w:p>
    <w:p>
      <w:pPr>
        <w:spacing w:before="0" w:after="0" w:line="240" w:lineRule="auto"/>
        <w:ind w:left="403" w:right="259"/>
        <w:shd w:fill="F5F7F9"/>
      </w:pPr>
      <w:r>
        <w:rPr>
          <w:rFonts w:ascii="Consolas" w:hAnsi="Consolas"/>
          <w:sz w:val="17"/>
        </w:rPr>
        <w:t>sudo nano /etc/netplan/50-cloud-init.yaml</w:t>
      </w:r>
    </w:p>
    <w:p>
      <w:pPr>
        <w:spacing w:after="40"/>
      </w:pPr>
    </w:p>
    <w:p>
      <w:pPr>
        <w:spacing w:before="0" w:after="0" w:line="240" w:lineRule="auto"/>
        <w:ind w:left="403" w:right="259"/>
        <w:shd w:fill="F5F7F9"/>
      </w:pPr>
      <w:r>
        <w:rPr>
          <w:rFonts w:ascii="Consolas" w:hAnsi="Consolas"/>
          <w:sz w:val="17"/>
        </w:rPr>
        <w:t>network:</w:t>
      </w:r>
    </w:p>
    <w:p>
      <w:pPr>
        <w:spacing w:before="0" w:after="0" w:line="240" w:lineRule="auto"/>
        <w:ind w:left="403" w:right="259"/>
        <w:shd w:fill="F5F7F9"/>
      </w:pPr>
      <w:r>
        <w:rPr>
          <w:rFonts w:ascii="Consolas" w:hAnsi="Consolas"/>
          <w:sz w:val="17"/>
        </w:rPr>
        <w:t xml:space="preserve">  version: 2</w:t>
      </w:r>
    </w:p>
    <w:p>
      <w:pPr>
        <w:spacing w:before="0" w:after="0" w:line="240" w:lineRule="auto"/>
        <w:ind w:left="403" w:right="259"/>
        <w:shd w:fill="F5F7F9"/>
      </w:pPr>
      <w:r>
        <w:rPr>
          <w:rFonts w:ascii="Consolas" w:hAnsi="Consolas"/>
          <w:sz w:val="17"/>
        </w:rPr>
        <w:t xml:space="preserve">  ethernets:</w:t>
      </w:r>
    </w:p>
    <w:p>
      <w:pPr>
        <w:spacing w:before="0" w:after="0" w:line="240" w:lineRule="auto"/>
        <w:ind w:left="403" w:right="259"/>
        <w:shd w:fill="F5F7F9"/>
      </w:pPr>
      <w:r>
        <w:rPr>
          <w:rFonts w:ascii="Consolas" w:hAnsi="Consolas"/>
          <w:sz w:val="17"/>
        </w:rPr>
        <w:t xml:space="preserve">    enp0s3:</w:t>
      </w:r>
    </w:p>
    <w:p>
      <w:pPr>
        <w:spacing w:before="0" w:after="0" w:line="240" w:lineRule="auto"/>
        <w:ind w:left="403" w:right="259"/>
        <w:shd w:fill="F5F7F9"/>
      </w:pPr>
      <w:r>
        <w:rPr>
          <w:rFonts w:ascii="Consolas" w:hAnsi="Consolas"/>
          <w:sz w:val="17"/>
        </w:rPr>
        <w:t xml:space="preserve">      dhcp4: true</w:t>
      </w:r>
    </w:p>
    <w:p>
      <w:pPr>
        <w:spacing w:before="0" w:after="0" w:line="240" w:lineRule="auto"/>
        <w:ind w:left="403" w:right="259"/>
        <w:shd w:fill="F5F7F9"/>
      </w:pPr>
      <w:r>
        <w:rPr>
          <w:rFonts w:ascii="Consolas" w:hAnsi="Consolas"/>
          <w:sz w:val="17"/>
        </w:rPr>
        <w:t xml:space="preserve">    enp0s8:</w:t>
      </w:r>
    </w:p>
    <w:p>
      <w:pPr>
        <w:spacing w:before="0" w:after="0" w:line="240" w:lineRule="auto"/>
        <w:ind w:left="403" w:right="259"/>
        <w:shd w:fill="F5F7F9"/>
      </w:pPr>
      <w:r>
        <w:rPr>
          <w:rFonts w:ascii="Consolas" w:hAnsi="Consolas"/>
          <w:sz w:val="17"/>
        </w:rPr>
        <w:t xml:space="preserve">      dhcp4: false</w:t>
      </w:r>
    </w:p>
    <w:p>
      <w:pPr>
        <w:spacing w:before="0" w:after="0" w:line="240" w:lineRule="auto"/>
        <w:ind w:left="403" w:right="259"/>
        <w:shd w:fill="F5F7F9"/>
      </w:pPr>
      <w:r>
        <w:rPr>
          <w:rFonts w:ascii="Consolas" w:hAnsi="Consolas"/>
          <w:sz w:val="17"/>
        </w:rPr>
        <w:t xml:space="preserve">      addresses:</w:t>
      </w:r>
    </w:p>
    <w:p>
      <w:pPr>
        <w:spacing w:before="0" w:after="0" w:line="240" w:lineRule="auto"/>
        <w:ind w:left="403" w:right="259"/>
        <w:shd w:fill="F5F7F9"/>
      </w:pPr>
      <w:r>
        <w:rPr>
          <w:rFonts w:ascii="Consolas" w:hAnsi="Consolas"/>
          <w:sz w:val="17"/>
        </w:rPr>
        <w:t xml:space="preserve">        - 192.168.56.10/24</w:t>
      </w:r>
    </w:p>
    <w:p>
      <w:pPr>
        <w:spacing w:after="40"/>
      </w:pPr>
    </w:p>
    <w:p>
      <w:pPr>
        <w:keepNext/>
        <w:spacing w:before="160" w:after="60"/>
      </w:pPr>
      <w:r>
        <w:rPr>
          <w:b/>
          <w:sz w:val="23"/>
        </w:rPr>
        <w:t>6  Validate and apply the permanent address</w:t>
      </w:r>
    </w:p>
    <w:p>
      <w:pPr>
        <w:spacing w:before="0" w:after="0" w:line="240" w:lineRule="auto"/>
        <w:ind w:left="403" w:right="259"/>
        <w:shd w:fill="F5F7F9"/>
      </w:pPr>
      <w:r>
        <w:rPr>
          <w:rFonts w:ascii="Consolas" w:hAnsi="Consolas"/>
          <w:sz w:val="17"/>
        </w:rPr>
        <w:t>sudo netplan generate</w:t>
      </w:r>
    </w:p>
    <w:p>
      <w:pPr>
        <w:spacing w:before="0" w:after="0" w:line="240" w:lineRule="auto"/>
        <w:ind w:left="403" w:right="259"/>
        <w:shd w:fill="F5F7F9"/>
      </w:pPr>
      <w:r>
        <w:rPr>
          <w:rFonts w:ascii="Consolas" w:hAnsi="Consolas"/>
          <w:sz w:val="17"/>
        </w:rPr>
        <w:t>sudo netplan apply</w:t>
      </w:r>
    </w:p>
    <w:p>
      <w:pPr>
        <w:spacing w:before="0" w:after="0" w:line="240" w:lineRule="auto"/>
        <w:ind w:left="403" w:right="259"/>
        <w:shd w:fill="F5F7F9"/>
      </w:pPr>
      <w:r>
        <w:rPr>
          <w:rFonts w:ascii="Consolas" w:hAnsi="Consolas"/>
          <w:sz w:val="17"/>
        </w:rPr>
        <w:t>ip -br address</w:t>
      </w:r>
    </w:p>
    <w:p>
      <w:pPr>
        <w:spacing w:after="40"/>
      </w:pPr>
    </w:p>
    <w:p>
      <w:r>
        <w:t>The remote session disconnects when the address changes. This is expected. Reconnect from Windows with ssh app@192.168.56.10.</w:t>
      </w:r>
    </w:p>
    <w:p>
      <w:pPr>
        <w:pStyle w:val="Heading2"/>
        <w:keepNext/>
      </w:pPr>
      <w:r>
        <w:t>Application VM Verification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1728"/>
            <w:vAlign w:val="center"/>
            <w:shd w:fill="1F4E78"/>
            <w:tcMar>
              <w:top w:w="100" w:type="dxa"/>
              <w:start w:w="120" w:type="dxa"/>
              <w:bottom w:w="100" w:type="dxa"/>
              <w:end w:w="120" w:type="dxa"/>
            </w:tcMar>
          </w:tcPr>
          <w:p>
            <w:pPr>
              <w:spacing w:after="0"/>
              <w:jc w:val="center"/>
              <w:keepNext/>
            </w:pPr>
            <w:r>
              <w:rPr>
                <w:b/>
                <w:color w:val="FFFFFF"/>
                <w:sz w:val="18"/>
              </w:rPr>
              <w:t>Check</w:t>
            </w:r>
          </w:p>
        </w:tc>
        <w:tc>
          <w:tcPr>
            <w:tcW w:type="dxa" w:w="3240"/>
            <w:vAlign w:val="center"/>
            <w:shd w:fill="1F4E78"/>
            <w:tcMar>
              <w:top w:w="100" w:type="dxa"/>
              <w:start w:w="120" w:type="dxa"/>
              <w:bottom w:w="100" w:type="dxa"/>
              <w:end w:w="120" w:type="dxa"/>
            </w:tcMar>
          </w:tcPr>
          <w:p>
            <w:pPr>
              <w:spacing w:after="0"/>
              <w:jc w:val="center"/>
              <w:keepNext/>
            </w:pPr>
            <w:r>
              <w:rPr>
                <w:b/>
                <w:color w:val="FFFFFF"/>
                <w:sz w:val="18"/>
              </w:rPr>
              <w:t>Command</w:t>
            </w:r>
          </w:p>
        </w:tc>
        <w:tc>
          <w:tcPr>
            <w:tcW w:type="dxa" w:w="4680"/>
            <w:vAlign w:val="center"/>
            <w:shd w:fill="1F4E78"/>
            <w:tcMar>
              <w:top w:w="100" w:type="dxa"/>
              <w:start w:w="120" w:type="dxa"/>
              <w:bottom w:w="100" w:type="dxa"/>
              <w:end w:w="120" w:type="dxa"/>
            </w:tcMar>
          </w:tcPr>
          <w:p>
            <w:pPr>
              <w:spacing w:after="0"/>
              <w:jc w:val="center"/>
              <w:keepNext/>
            </w:pPr>
            <w:r>
              <w:rPr>
                <w:b/>
                <w:color w:val="FFFFFF"/>
                <w:sz w:val="18"/>
              </w:rPr>
              <w:t>Expected result</w:t>
            </w:r>
          </w:p>
        </w:tc>
      </w:tr>
      <w:tr>
        <w:tc>
          <w:tcPr>
            <w:tcW w:type="dxa" w:w="1728"/>
            <w:vAlign w:val="center"/>
            <w:tcMar>
              <w:top w:w="100" w:type="dxa"/>
              <w:start w:w="120" w:type="dxa"/>
              <w:bottom w:w="100" w:type="dxa"/>
              <w:end w:w="120" w:type="dxa"/>
            </w:tcMar>
          </w:tcPr>
          <w:p>
            <w:pPr>
              <w:spacing w:after="0"/>
              <w:jc w:val="center"/>
            </w:pPr>
            <w:r>
              <w:rPr>
                <w:sz w:val="18"/>
              </w:rPr>
              <w:t>Interfaces</w:t>
            </w:r>
          </w:p>
        </w:tc>
        <w:tc>
          <w:tcPr>
            <w:tcW w:type="dxa" w:w="3240"/>
            <w:vAlign w:val="center"/>
            <w:tcMar>
              <w:top w:w="100" w:type="dxa"/>
              <w:start w:w="120" w:type="dxa"/>
              <w:bottom w:w="100" w:type="dxa"/>
              <w:end w:w="120" w:type="dxa"/>
            </w:tcMar>
          </w:tcPr>
          <w:p>
            <w:pPr>
              <w:spacing w:after="0"/>
              <w:jc w:val="left"/>
            </w:pPr>
            <w:r>
              <w:rPr>
                <w:sz w:val="18"/>
              </w:rPr>
              <w:t>ip -br address</w:t>
            </w:r>
          </w:p>
        </w:tc>
        <w:tc>
          <w:tcPr>
            <w:tcW w:type="dxa" w:w="4680"/>
            <w:vAlign w:val="center"/>
            <w:tcMar>
              <w:top w:w="100" w:type="dxa"/>
              <w:start w:w="120" w:type="dxa"/>
              <w:bottom w:w="100" w:type="dxa"/>
              <w:end w:w="120" w:type="dxa"/>
            </w:tcMar>
          </w:tcPr>
          <w:p>
            <w:pPr>
              <w:spacing w:after="0"/>
              <w:jc w:val="left"/>
            </w:pPr>
            <w:r>
              <w:rPr>
                <w:sz w:val="18"/>
              </w:rPr>
              <w:t>enp0s3 uses NAT and enp0s8 is 192.168.56.10/24</w:t>
            </w:r>
          </w:p>
        </w:tc>
      </w:tr>
      <w:tr>
        <w:tc>
          <w:tcPr>
            <w:tcW w:type="dxa" w:w="1728"/>
            <w:vAlign w:val="center"/>
            <w:tcMar>
              <w:top w:w="100" w:type="dxa"/>
              <w:start w:w="120" w:type="dxa"/>
              <w:bottom w:w="100" w:type="dxa"/>
              <w:end w:w="120" w:type="dxa"/>
            </w:tcMar>
            <w:shd w:fill="EAF2F8"/>
          </w:tcPr>
          <w:p>
            <w:pPr>
              <w:spacing w:after="0"/>
              <w:jc w:val="center"/>
            </w:pPr>
            <w:r>
              <w:rPr>
                <w:sz w:val="18"/>
              </w:rPr>
              <w:t>SSH</w:t>
            </w:r>
          </w:p>
        </w:tc>
        <w:tc>
          <w:tcPr>
            <w:tcW w:type="dxa" w:w="3240"/>
            <w:vAlign w:val="center"/>
            <w:tcMar>
              <w:top w:w="100" w:type="dxa"/>
              <w:start w:w="120" w:type="dxa"/>
              <w:bottom w:w="100" w:type="dxa"/>
              <w:end w:w="120" w:type="dxa"/>
            </w:tcMar>
            <w:shd w:fill="EAF2F8"/>
          </w:tcPr>
          <w:p>
            <w:pPr>
              <w:spacing w:after="0"/>
              <w:jc w:val="left"/>
            </w:pPr>
            <w:r>
              <w:rPr>
                <w:sz w:val="18"/>
              </w:rPr>
              <w:t>systemctl is-active ssh</w:t>
            </w:r>
          </w:p>
        </w:tc>
        <w:tc>
          <w:tcPr>
            <w:tcW w:type="dxa" w:w="4680"/>
            <w:vAlign w:val="center"/>
            <w:tcMar>
              <w:top w:w="100" w:type="dxa"/>
              <w:start w:w="120" w:type="dxa"/>
              <w:bottom w:w="100" w:type="dxa"/>
              <w:end w:w="120" w:type="dxa"/>
            </w:tcMar>
            <w:shd w:fill="EAF2F8"/>
          </w:tcPr>
          <w:p>
            <w:pPr>
              <w:spacing w:after="0"/>
              <w:jc w:val="left"/>
            </w:pPr>
            <w:r>
              <w:rPr>
                <w:sz w:val="18"/>
              </w:rPr>
              <w:t>active</w:t>
            </w:r>
          </w:p>
        </w:tc>
      </w:tr>
      <w:tr>
        <w:tc>
          <w:tcPr>
            <w:tcW w:type="dxa" w:w="1728"/>
            <w:vAlign w:val="center"/>
            <w:tcMar>
              <w:top w:w="100" w:type="dxa"/>
              <w:start w:w="120" w:type="dxa"/>
              <w:bottom w:w="100" w:type="dxa"/>
              <w:end w:w="120" w:type="dxa"/>
            </w:tcMar>
          </w:tcPr>
          <w:p>
            <w:pPr>
              <w:spacing w:after="0"/>
              <w:jc w:val="center"/>
            </w:pPr>
            <w:r>
              <w:rPr>
                <w:sz w:val="18"/>
              </w:rPr>
              <w:t>Windows login</w:t>
            </w:r>
          </w:p>
        </w:tc>
        <w:tc>
          <w:tcPr>
            <w:tcW w:type="dxa" w:w="3240"/>
            <w:vAlign w:val="center"/>
            <w:tcMar>
              <w:top w:w="100" w:type="dxa"/>
              <w:start w:w="120" w:type="dxa"/>
              <w:bottom w:w="100" w:type="dxa"/>
              <w:end w:w="120" w:type="dxa"/>
            </w:tcMar>
          </w:tcPr>
          <w:p>
            <w:pPr>
              <w:spacing w:after="0"/>
              <w:jc w:val="left"/>
            </w:pPr>
            <w:r>
              <w:rPr>
                <w:sz w:val="18"/>
              </w:rPr>
              <w:t>ssh app@192.168.56.10</w:t>
            </w:r>
          </w:p>
        </w:tc>
        <w:tc>
          <w:tcPr>
            <w:tcW w:type="dxa" w:w="4680"/>
            <w:vAlign w:val="center"/>
            <w:tcMar>
              <w:top w:w="100" w:type="dxa"/>
              <w:start w:w="120" w:type="dxa"/>
              <w:bottom w:w="100" w:type="dxa"/>
              <w:end w:w="120" w:type="dxa"/>
            </w:tcMar>
          </w:tcPr>
          <w:p>
            <w:pPr>
              <w:spacing w:after="0"/>
              <w:jc w:val="left"/>
            </w:pPr>
            <w:r>
              <w:rPr>
                <w:sz w:val="18"/>
              </w:rPr>
              <w:t>app@attendance-app prompt</w:t>
            </w:r>
          </w:p>
        </w:tc>
      </w:tr>
      <w:tr>
        <w:tc>
          <w:tcPr>
            <w:tcW w:type="dxa" w:w="1728"/>
            <w:vAlign w:val="center"/>
            <w:tcMar>
              <w:top w:w="100" w:type="dxa"/>
              <w:start w:w="120" w:type="dxa"/>
              <w:bottom w:w="100" w:type="dxa"/>
              <w:end w:w="120" w:type="dxa"/>
            </w:tcMar>
            <w:shd w:fill="EAF2F8"/>
          </w:tcPr>
          <w:p>
            <w:pPr>
              <w:spacing w:after="0"/>
              <w:jc w:val="center"/>
            </w:pPr>
            <w:r>
              <w:rPr>
                <w:sz w:val="18"/>
              </w:rPr>
              <w:t>Internet</w:t>
            </w:r>
          </w:p>
        </w:tc>
        <w:tc>
          <w:tcPr>
            <w:tcW w:type="dxa" w:w="3240"/>
            <w:vAlign w:val="center"/>
            <w:tcMar>
              <w:top w:w="100" w:type="dxa"/>
              <w:start w:w="120" w:type="dxa"/>
              <w:bottom w:w="100" w:type="dxa"/>
              <w:end w:w="120" w:type="dxa"/>
            </w:tcMar>
            <w:shd w:fill="EAF2F8"/>
          </w:tcPr>
          <w:p>
            <w:pPr>
              <w:spacing w:after="0"/>
              <w:jc w:val="left"/>
            </w:pPr>
            <w:r>
              <w:rPr>
                <w:sz w:val="18"/>
              </w:rPr>
              <w:t>getent hosts archive.ubuntu.com</w:t>
            </w:r>
          </w:p>
        </w:tc>
        <w:tc>
          <w:tcPr>
            <w:tcW w:type="dxa" w:w="4680"/>
            <w:vAlign w:val="center"/>
            <w:tcMar>
              <w:top w:w="100" w:type="dxa"/>
              <w:start w:w="120" w:type="dxa"/>
              <w:bottom w:w="100" w:type="dxa"/>
              <w:end w:w="120" w:type="dxa"/>
            </w:tcMar>
            <w:shd w:fill="EAF2F8"/>
          </w:tcPr>
          <w:p>
            <w:pPr>
              <w:spacing w:after="0"/>
              <w:jc w:val="left"/>
            </w:pPr>
            <w:r>
              <w:rPr>
                <w:sz w:val="18"/>
              </w:rPr>
              <w:t>One or more resolved addresses</w:t>
            </w:r>
          </w:p>
        </w:tc>
      </w:tr>
    </w:tbl>
    <w:p>
      <w:pPr>
        <w:spacing w:after="20"/>
      </w:pPr>
    </w:p>
    <w:p>
      <w:pPr>
        <w:pStyle w:val="Heading1"/>
        <w:keepNext/>
      </w:pPr>
      <w:r>
        <w:t>4  DevOps VM Setup</w:t>
      </w:r>
    </w:p>
    <w:p>
      <w:pPr>
        <w:keepNext/>
        <w:spacing w:before="160" w:after="60"/>
      </w:pPr>
      <w:r>
        <w:rPr>
          <w:b/>
          <w:sz w:val="23"/>
        </w:rPr>
        <w:t>1  Create the monitoring and automation VM</w:t>
      </w:r>
    </w:p>
    <w:p>
      <w:pPr>
        <w:pStyle w:val="ListBullet"/>
      </w:pPr>
      <w:r>
        <w:t>Name the VM devops-monitor.</w:t>
      </w:r>
    </w:p>
    <w:p>
      <w:pPr>
        <w:pStyle w:val="ListBullet"/>
      </w:pPr>
      <w:r>
        <w:t>Assign 3072 MB RAM, 2 processors, and a 25 GB dynamically allocated VDI.</w:t>
      </w:r>
    </w:p>
    <w:p>
      <w:pPr>
        <w:pStyle w:val="ListBullet"/>
      </w:pPr>
      <w:r>
        <w:t>Use the same Ubuntu Server ISO and the same NAT plus host-only adapter layout.</w:t>
      </w:r>
    </w:p>
    <w:p>
      <w:pPr>
        <w:keepNext/>
        <w:spacing w:before="160" w:after="60"/>
      </w:pPr>
      <w:r>
        <w:rPr>
          <w:b/>
          <w:sz w:val="23"/>
        </w:rPr>
        <w:t>2  Install Ubuntu Server</w:t>
      </w:r>
    </w:p>
    <w:p>
      <w:pPr>
        <w:pStyle w:val="ListBullet"/>
      </w:pPr>
      <w:r>
        <w:t>Set hostname devops-monitor and create administrative user devops.</w:t>
      </w:r>
    </w:p>
    <w:p>
      <w:pPr>
        <w:pStyle w:val="ListBullet"/>
      </w:pPr>
      <w:r>
        <w:t>Install OpenSSH server and skip featured snaps.</w:t>
      </w:r>
    </w:p>
    <w:p>
      <w:pPr>
        <w:keepNext/>
        <w:spacing w:before="160" w:after="60"/>
      </w:pPr>
      <w:r>
        <w:rPr>
          <w:b/>
          <w:sz w:val="23"/>
        </w:rPr>
        <w:t>3  Configure permanent host-only address 192.168.56.20</w:t>
      </w:r>
    </w:p>
    <w:p>
      <w:pPr>
        <w:spacing w:before="0" w:after="0" w:line="240" w:lineRule="auto"/>
        <w:ind w:left="403" w:right="259"/>
        <w:shd w:fill="F5F7F9"/>
      </w:pPr>
      <w:r>
        <w:rPr>
          <w:rFonts w:ascii="Consolas" w:hAnsi="Consolas"/>
          <w:sz w:val="17"/>
        </w:rPr>
        <w:t>sudo cp /etc/netplan/50-cloud-init.yaml /etc/netplan/50-cloud-init.yaml.bak</w:t>
      </w:r>
    </w:p>
    <w:p>
      <w:pPr>
        <w:spacing w:before="0" w:after="0" w:line="240" w:lineRule="auto"/>
        <w:ind w:left="403" w:right="259"/>
        <w:shd w:fill="F5F7F9"/>
      </w:pPr>
      <w:r>
        <w:rPr>
          <w:rFonts w:ascii="Consolas" w:hAnsi="Consolas"/>
          <w:sz w:val="17"/>
        </w:rPr>
        <w:t>sudo nano /etc/netplan/50-cloud-init.yaml</w:t>
      </w:r>
    </w:p>
    <w:p>
      <w:pPr>
        <w:spacing w:after="40"/>
      </w:pPr>
    </w:p>
    <w:p>
      <w:pPr>
        <w:spacing w:before="0" w:after="0" w:line="240" w:lineRule="auto"/>
        <w:ind w:left="403" w:right="259"/>
        <w:shd w:fill="F5F7F9"/>
      </w:pPr>
      <w:r>
        <w:rPr>
          <w:rFonts w:ascii="Consolas" w:hAnsi="Consolas"/>
          <w:sz w:val="17"/>
        </w:rPr>
        <w:t>network:</w:t>
      </w:r>
    </w:p>
    <w:p>
      <w:pPr>
        <w:spacing w:before="0" w:after="0" w:line="240" w:lineRule="auto"/>
        <w:ind w:left="403" w:right="259"/>
        <w:shd w:fill="F5F7F9"/>
      </w:pPr>
      <w:r>
        <w:rPr>
          <w:rFonts w:ascii="Consolas" w:hAnsi="Consolas"/>
          <w:sz w:val="17"/>
        </w:rPr>
        <w:t xml:space="preserve">  version: 2</w:t>
      </w:r>
    </w:p>
    <w:p>
      <w:pPr>
        <w:spacing w:before="0" w:after="0" w:line="240" w:lineRule="auto"/>
        <w:ind w:left="403" w:right="259"/>
        <w:shd w:fill="F5F7F9"/>
      </w:pPr>
      <w:r>
        <w:rPr>
          <w:rFonts w:ascii="Consolas" w:hAnsi="Consolas"/>
          <w:sz w:val="17"/>
        </w:rPr>
        <w:t xml:space="preserve">  ethernets:</w:t>
      </w:r>
    </w:p>
    <w:p>
      <w:pPr>
        <w:spacing w:before="0" w:after="0" w:line="240" w:lineRule="auto"/>
        <w:ind w:left="403" w:right="259"/>
        <w:shd w:fill="F5F7F9"/>
      </w:pPr>
      <w:r>
        <w:rPr>
          <w:rFonts w:ascii="Consolas" w:hAnsi="Consolas"/>
          <w:sz w:val="17"/>
        </w:rPr>
        <w:t xml:space="preserve">    enp0s3:</w:t>
      </w:r>
    </w:p>
    <w:p>
      <w:pPr>
        <w:spacing w:before="0" w:after="0" w:line="240" w:lineRule="auto"/>
        <w:ind w:left="403" w:right="259"/>
        <w:shd w:fill="F5F7F9"/>
      </w:pPr>
      <w:r>
        <w:rPr>
          <w:rFonts w:ascii="Consolas" w:hAnsi="Consolas"/>
          <w:sz w:val="17"/>
        </w:rPr>
        <w:t xml:space="preserve">      dhcp4: true</w:t>
      </w:r>
    </w:p>
    <w:p>
      <w:pPr>
        <w:spacing w:before="0" w:after="0" w:line="240" w:lineRule="auto"/>
        <w:ind w:left="403" w:right="259"/>
        <w:shd w:fill="F5F7F9"/>
      </w:pPr>
      <w:r>
        <w:rPr>
          <w:rFonts w:ascii="Consolas" w:hAnsi="Consolas"/>
          <w:sz w:val="17"/>
        </w:rPr>
        <w:t xml:space="preserve">    enp0s8:</w:t>
      </w:r>
    </w:p>
    <w:p>
      <w:pPr>
        <w:spacing w:before="0" w:after="0" w:line="240" w:lineRule="auto"/>
        <w:ind w:left="403" w:right="259"/>
        <w:shd w:fill="F5F7F9"/>
      </w:pPr>
      <w:r>
        <w:rPr>
          <w:rFonts w:ascii="Consolas" w:hAnsi="Consolas"/>
          <w:sz w:val="17"/>
        </w:rPr>
        <w:t xml:space="preserve">      dhcp4: false</w:t>
      </w:r>
    </w:p>
    <w:p>
      <w:pPr>
        <w:spacing w:before="0" w:after="0" w:line="240" w:lineRule="auto"/>
        <w:ind w:left="403" w:right="259"/>
        <w:shd w:fill="F5F7F9"/>
      </w:pPr>
      <w:r>
        <w:rPr>
          <w:rFonts w:ascii="Consolas" w:hAnsi="Consolas"/>
          <w:sz w:val="17"/>
        </w:rPr>
        <w:t xml:space="preserve">      addresses:</w:t>
      </w:r>
    </w:p>
    <w:p>
      <w:pPr>
        <w:spacing w:before="0" w:after="0" w:line="240" w:lineRule="auto"/>
        <w:ind w:left="403" w:right="259"/>
        <w:shd w:fill="F5F7F9"/>
      </w:pPr>
      <w:r>
        <w:rPr>
          <w:rFonts w:ascii="Consolas" w:hAnsi="Consolas"/>
          <w:sz w:val="17"/>
        </w:rPr>
        <w:t xml:space="preserve">        - 192.168.56.20/24</w:t>
      </w:r>
    </w:p>
    <w:p>
      <w:pPr>
        <w:spacing w:after="40"/>
      </w:pPr>
    </w:p>
    <w:p>
      <w:pPr>
        <w:spacing w:before="0" w:after="0" w:line="240" w:lineRule="auto"/>
        <w:ind w:left="403" w:right="259"/>
        <w:shd w:fill="F5F7F9"/>
      </w:pPr>
      <w:r>
        <w:rPr>
          <w:rFonts w:ascii="Consolas" w:hAnsi="Consolas"/>
          <w:sz w:val="17"/>
        </w:rPr>
        <w:t>sudo netplan generate</w:t>
      </w:r>
    </w:p>
    <w:p>
      <w:pPr>
        <w:spacing w:before="0" w:after="0" w:line="240" w:lineRule="auto"/>
        <w:ind w:left="403" w:right="259"/>
        <w:shd w:fill="F5F7F9"/>
      </w:pPr>
      <w:r>
        <w:rPr>
          <w:rFonts w:ascii="Consolas" w:hAnsi="Consolas"/>
          <w:sz w:val="17"/>
        </w:rPr>
        <w:t>sudo netplan apply</w:t>
      </w:r>
    </w:p>
    <w:p>
      <w:pPr>
        <w:spacing w:after="40"/>
      </w:pPr>
    </w:p>
    <w:p>
      <w:r>
        <w:t>Reconnect from Windows with ssh devops@192.168.56.20.</w:t>
      </w:r>
    </w:p>
    <w:p>
      <w:pPr>
        <w:keepNext/>
        <w:spacing w:before="160" w:after="60"/>
      </w:pPr>
      <w:r>
        <w:rPr>
          <w:b/>
          <w:sz w:val="23"/>
        </w:rPr>
        <w:t>4  Verify private communication</w:t>
      </w:r>
    </w:p>
    <w:p>
      <w:pPr>
        <w:spacing w:before="0" w:after="0" w:line="240" w:lineRule="auto"/>
        <w:ind w:left="403" w:right="259"/>
        <w:shd w:fill="F5F7F9"/>
      </w:pPr>
      <w:r>
        <w:rPr>
          <w:rFonts w:ascii="Consolas" w:hAnsi="Consolas"/>
          <w:sz w:val="17"/>
        </w:rPr>
        <w:t>ip -br address</w:t>
      </w:r>
    </w:p>
    <w:p>
      <w:pPr>
        <w:spacing w:before="0" w:after="0" w:line="240" w:lineRule="auto"/>
        <w:ind w:left="403" w:right="259"/>
        <w:shd w:fill="F5F7F9"/>
      </w:pPr>
      <w:r>
        <w:rPr>
          <w:rFonts w:ascii="Consolas" w:hAnsi="Consolas"/>
          <w:sz w:val="17"/>
        </w:rPr>
        <w:t>ping -c 3 192.168.56.10</w:t>
      </w:r>
    </w:p>
    <w:p>
      <w:pPr>
        <w:spacing w:after="40"/>
      </w:pPr>
    </w:p>
    <w:p>
      <w:r>
        <w:t>The successful three-packet test confirmed that the DevOps VM could reach the Application VM with zero packet loss.</w:t>
      </w:r>
    </w:p>
    <w:p>
      <w:pPr>
        <w:pStyle w:val="Heading2"/>
        <w:keepNext/>
      </w:pPr>
      <w:r>
        <w:t>Optional Timezone Setting</w:t>
      </w:r>
    </w:p>
    <w:p>
      <w:r>
        <w:t>Ubuntu Server uses UTC by default. This is normal for servers. To display Indian Standard Time on both VMs, change only the timezone; do not set the clock manually.</w:t>
      </w:r>
    </w:p>
    <w:p>
      <w:pPr>
        <w:spacing w:before="0" w:after="0" w:line="240" w:lineRule="auto"/>
        <w:ind w:left="403" w:right="259"/>
        <w:shd w:fill="F5F7F9"/>
      </w:pPr>
      <w:r>
        <w:rPr>
          <w:rFonts w:ascii="Consolas" w:hAnsi="Consolas"/>
          <w:sz w:val="17"/>
        </w:rPr>
        <w:t>sudo timedatectl set-timezone Asia/Kolkata</w:t>
      </w:r>
    </w:p>
    <w:p>
      <w:pPr>
        <w:spacing w:before="0" w:after="0" w:line="240" w:lineRule="auto"/>
        <w:ind w:left="403" w:right="259"/>
        <w:shd w:fill="F5F7F9"/>
      </w:pPr>
      <w:r>
        <w:rPr>
          <w:rFonts w:ascii="Consolas" w:hAnsi="Consolas"/>
          <w:sz w:val="17"/>
        </w:rPr>
        <w:t>timedatectl</w:t>
      </w:r>
    </w:p>
    <w:p>
      <w:pPr>
        <w:spacing w:after="40"/>
      </w:pPr>
    </w:p>
    <w:p>
      <w:pPr>
        <w:pStyle w:val="Heading1"/>
        <w:keepNext/>
      </w:pPr>
      <w:r>
        <w:t>5  SSH Trust and Ansible Controller Setup</w:t>
      </w:r>
    </w:p>
    <w:p>
      <w:pPr>
        <w:keepNext/>
        <w:spacing w:before="160" w:after="60"/>
      </w:pPr>
      <w:r>
        <w:rPr>
          <w:b/>
          <w:sz w:val="23"/>
        </w:rPr>
        <w:t>1  Install Ansible on devops-monitor</w:t>
      </w:r>
    </w:p>
    <w:p>
      <w:pPr>
        <w:spacing w:before="0" w:after="0" w:line="240" w:lineRule="auto"/>
        <w:ind w:left="403" w:right="259"/>
        <w:shd w:fill="F5F7F9"/>
      </w:pPr>
      <w:r>
        <w:rPr>
          <w:rFonts w:ascii="Consolas" w:hAnsi="Consolas"/>
          <w:sz w:val="17"/>
        </w:rPr>
        <w:t>sudo apt update</w:t>
      </w:r>
    </w:p>
    <w:p>
      <w:pPr>
        <w:spacing w:before="0" w:after="0" w:line="240" w:lineRule="auto"/>
        <w:ind w:left="403" w:right="259"/>
        <w:shd w:fill="F5F7F9"/>
      </w:pPr>
      <w:r>
        <w:rPr>
          <w:rFonts w:ascii="Consolas" w:hAnsi="Consolas"/>
          <w:sz w:val="17"/>
        </w:rPr>
        <w:t>sudo apt install -y ansible git python3</w:t>
      </w:r>
    </w:p>
    <w:p>
      <w:pPr>
        <w:spacing w:before="0" w:after="0" w:line="240" w:lineRule="auto"/>
        <w:ind w:left="403" w:right="259"/>
        <w:shd w:fill="F5F7F9"/>
      </w:pPr>
      <w:r>
        <w:rPr>
          <w:rFonts w:ascii="Consolas" w:hAnsi="Consolas"/>
          <w:sz w:val="17"/>
        </w:rPr>
        <w:t>ansible --version</w:t>
      </w:r>
    </w:p>
    <w:p>
      <w:pPr>
        <w:spacing w:after="40"/>
      </w:pPr>
    </w:p>
    <w:p>
      <w:pPr>
        <w:keepNext/>
        <w:spacing w:before="160" w:after="60"/>
      </w:pPr>
      <w:r>
        <w:rPr>
          <w:b/>
          <w:sz w:val="23"/>
        </w:rPr>
        <w:t>2  Create passwordless SSH trust</w:t>
      </w:r>
    </w:p>
    <w:p>
      <w:pPr>
        <w:spacing w:before="0" w:after="0" w:line="240" w:lineRule="auto"/>
        <w:ind w:left="403" w:right="259"/>
        <w:shd w:fill="F5F7F9"/>
      </w:pPr>
      <w:r>
        <w:rPr>
          <w:rFonts w:ascii="Consolas" w:hAnsi="Consolas"/>
          <w:sz w:val="17"/>
        </w:rPr>
        <w:t>ssh-keygen -t ed25519</w:t>
      </w:r>
    </w:p>
    <w:p>
      <w:pPr>
        <w:spacing w:before="0" w:after="0" w:line="240" w:lineRule="auto"/>
        <w:ind w:left="403" w:right="259"/>
        <w:shd w:fill="F5F7F9"/>
      </w:pPr>
      <w:r>
        <w:rPr>
          <w:rFonts w:ascii="Consolas" w:hAnsi="Consolas"/>
          <w:sz w:val="17"/>
        </w:rPr>
        <w:t>ssh-copy-id app@192.168.56.10</w:t>
      </w:r>
    </w:p>
    <w:p>
      <w:pPr>
        <w:spacing w:before="0" w:after="0" w:line="240" w:lineRule="auto"/>
        <w:ind w:left="403" w:right="259"/>
        <w:shd w:fill="F5F7F9"/>
      </w:pPr>
      <w:r>
        <w:rPr>
          <w:rFonts w:ascii="Consolas" w:hAnsi="Consolas"/>
          <w:sz w:val="17"/>
        </w:rPr>
        <w:t>ssh app@192.168.56.10</w:t>
      </w:r>
    </w:p>
    <w:p>
      <w:pPr>
        <w:spacing w:after="40"/>
      </w:pPr>
    </w:p>
    <w:p>
      <w:r>
        <w:t>Accept the verified host fingerprint and enter the app password once. The final SSH command should open the Application VM without requesting the account password.</w:t>
      </w:r>
    </w:p>
    <w:p>
      <w:pPr>
        <w:keepNext/>
        <w:spacing w:before="160" w:after="60"/>
      </w:pPr>
      <w:r>
        <w:rPr>
          <w:b/>
          <w:sz w:val="23"/>
        </w:rPr>
        <w:t>3  Place the project on the controller</w:t>
      </w:r>
    </w:p>
    <w:p>
      <w:r>
        <w:t>Copy the project directories from Windows to /home/devops/devops_sem7 on devops-monitor. The controller needs ansible, nagios, and application before playbooks are executed.</w:t>
      </w:r>
    </w:p>
    <w:p>
      <w:pPr>
        <w:spacing w:before="0" w:after="0" w:line="240" w:lineRule="auto"/>
        <w:ind w:left="403" w:right="259"/>
        <w:shd w:fill="F5F7F9"/>
      </w:pPr>
      <w:r>
        <w:rPr>
          <w:rFonts w:ascii="Consolas" w:hAnsi="Consolas"/>
          <w:sz w:val="17"/>
        </w:rPr>
        <w:t>cd ~/devops_sem7</w:t>
      </w:r>
    </w:p>
    <w:p>
      <w:pPr>
        <w:spacing w:before="0" w:after="0" w:line="240" w:lineRule="auto"/>
        <w:ind w:left="403" w:right="259"/>
        <w:shd w:fill="F5F7F9"/>
      </w:pPr>
      <w:r>
        <w:rPr>
          <w:rFonts w:ascii="Consolas" w:hAnsi="Consolas"/>
          <w:sz w:val="17"/>
        </w:rPr>
        <w:t>find ansible nagios application -maxdepth 2 -type f | head</w:t>
      </w:r>
    </w:p>
    <w:p>
      <w:pPr>
        <w:spacing w:after="40"/>
      </w:pPr>
    </w:p>
    <w:p>
      <w:pPr>
        <w:keepNext/>
        <w:spacing w:before="160" w:after="60"/>
      </w:pPr>
      <w:r>
        <w:rPr>
          <w:b/>
          <w:sz w:val="23"/>
        </w:rPr>
        <w:t>4  Confirm inventory and variables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2376"/>
            <w:vAlign w:val="center"/>
            <w:shd w:fill="1F4E78"/>
            <w:tcMar>
              <w:top w:w="100" w:type="dxa"/>
              <w:start w:w="120" w:type="dxa"/>
              <w:bottom w:w="100" w:type="dxa"/>
              <w:end w:w="120" w:type="dxa"/>
            </w:tcMar>
          </w:tcPr>
          <w:p>
            <w:pPr>
              <w:spacing w:after="0"/>
              <w:jc w:val="center"/>
              <w:keepNext/>
            </w:pPr>
            <w:r>
              <w:rPr>
                <w:b/>
                <w:color w:val="FFFFFF"/>
                <w:sz w:val="18"/>
              </w:rPr>
              <w:t>Inventory group</w:t>
            </w:r>
          </w:p>
        </w:tc>
        <w:tc>
          <w:tcPr>
            <w:tcW w:type="dxa" w:w="2376"/>
            <w:vAlign w:val="center"/>
            <w:shd w:fill="1F4E78"/>
            <w:tcMar>
              <w:top w:w="100" w:type="dxa"/>
              <w:start w:w="120" w:type="dxa"/>
              <w:bottom w:w="100" w:type="dxa"/>
              <w:end w:w="120" w:type="dxa"/>
            </w:tcMar>
          </w:tcPr>
          <w:p>
            <w:pPr>
              <w:spacing w:after="0"/>
              <w:jc w:val="center"/>
              <w:keepNext/>
            </w:pPr>
            <w:r>
              <w:rPr>
                <w:b/>
                <w:color w:val="FFFFFF"/>
                <w:sz w:val="18"/>
              </w:rPr>
              <w:t>Host</w:t>
            </w:r>
          </w:p>
        </w:tc>
        <w:tc>
          <w:tcPr>
            <w:tcW w:type="dxa" w:w="4896"/>
            <w:vAlign w:val="center"/>
            <w:shd w:fill="1F4E78"/>
            <w:tcMar>
              <w:top w:w="100" w:type="dxa"/>
              <w:start w:w="120" w:type="dxa"/>
              <w:bottom w:w="100" w:type="dxa"/>
              <w:end w:w="120" w:type="dxa"/>
            </w:tcMar>
          </w:tcPr>
          <w:p>
            <w:pPr>
              <w:spacing w:after="0"/>
              <w:jc w:val="center"/>
              <w:keepNext/>
            </w:pPr>
            <w:r>
              <w:rPr>
                <w:b/>
                <w:color w:val="FFFFFF"/>
                <w:sz w:val="18"/>
              </w:rPr>
              <w:t>Connection</w:t>
            </w:r>
          </w:p>
        </w:tc>
      </w:tr>
      <w:tr>
        <w:tc>
          <w:tcPr>
            <w:tcW w:type="dxa" w:w="2376"/>
            <w:vAlign w:val="center"/>
            <w:tcMar>
              <w:top w:w="100" w:type="dxa"/>
              <w:start w:w="120" w:type="dxa"/>
              <w:bottom w:w="100" w:type="dxa"/>
              <w:end w:w="120" w:type="dxa"/>
            </w:tcMar>
          </w:tcPr>
          <w:p>
            <w:pPr>
              <w:spacing w:after="0"/>
              <w:jc w:val="center"/>
            </w:pPr>
            <w:r>
              <w:rPr>
                <w:sz w:val="18"/>
              </w:rPr>
              <w:t>app_servers</w:t>
            </w:r>
          </w:p>
        </w:tc>
        <w:tc>
          <w:tcPr>
            <w:tcW w:type="dxa" w:w="2376"/>
            <w:vAlign w:val="center"/>
            <w:tcMar>
              <w:top w:w="100" w:type="dxa"/>
              <w:start w:w="120" w:type="dxa"/>
              <w:bottom w:w="100" w:type="dxa"/>
              <w:end w:w="120" w:type="dxa"/>
            </w:tcMar>
          </w:tcPr>
          <w:p>
            <w:pPr>
              <w:spacing w:after="0"/>
              <w:jc w:val="left"/>
            </w:pPr>
            <w:r>
              <w:rPr>
                <w:sz w:val="18"/>
              </w:rPr>
              <w:t>attendance-app</w:t>
            </w:r>
          </w:p>
        </w:tc>
        <w:tc>
          <w:tcPr>
            <w:tcW w:type="dxa" w:w="4896"/>
            <w:vAlign w:val="center"/>
            <w:tcMar>
              <w:top w:w="100" w:type="dxa"/>
              <w:start w:w="120" w:type="dxa"/>
              <w:bottom w:w="100" w:type="dxa"/>
              <w:end w:w="120" w:type="dxa"/>
            </w:tcMar>
          </w:tcPr>
          <w:p>
            <w:pPr>
              <w:spacing w:after="0"/>
              <w:jc w:val="left"/>
            </w:pPr>
            <w:r>
              <w:rPr>
                <w:sz w:val="18"/>
              </w:rPr>
              <w:t>192.168.56.10 as app through SSH</w:t>
            </w:r>
          </w:p>
        </w:tc>
      </w:tr>
      <w:tr>
        <w:tc>
          <w:tcPr>
            <w:tcW w:type="dxa" w:w="2376"/>
            <w:vAlign w:val="center"/>
            <w:tcMar>
              <w:top w:w="100" w:type="dxa"/>
              <w:start w:w="120" w:type="dxa"/>
              <w:bottom w:w="100" w:type="dxa"/>
              <w:end w:w="120" w:type="dxa"/>
            </w:tcMar>
            <w:shd w:fill="EAF2F8"/>
          </w:tcPr>
          <w:p>
            <w:pPr>
              <w:spacing w:after="0"/>
              <w:jc w:val="center"/>
            </w:pPr>
            <w:r>
              <w:rPr>
                <w:sz w:val="18"/>
              </w:rPr>
              <w:t>monitoring_servers</w:t>
            </w:r>
          </w:p>
        </w:tc>
        <w:tc>
          <w:tcPr>
            <w:tcW w:type="dxa" w:w="2376"/>
            <w:vAlign w:val="center"/>
            <w:tcMar>
              <w:top w:w="100" w:type="dxa"/>
              <w:start w:w="120" w:type="dxa"/>
              <w:bottom w:w="100" w:type="dxa"/>
              <w:end w:w="120" w:type="dxa"/>
            </w:tcMar>
            <w:shd w:fill="EAF2F8"/>
          </w:tcPr>
          <w:p>
            <w:pPr>
              <w:spacing w:after="0"/>
              <w:jc w:val="left"/>
            </w:pPr>
            <w:r>
              <w:rPr>
                <w:sz w:val="18"/>
              </w:rPr>
              <w:t>devops-monitor</w:t>
            </w:r>
          </w:p>
        </w:tc>
        <w:tc>
          <w:tcPr>
            <w:tcW w:type="dxa" w:w="4896"/>
            <w:vAlign w:val="center"/>
            <w:tcMar>
              <w:top w:w="100" w:type="dxa"/>
              <w:start w:w="120" w:type="dxa"/>
              <w:bottom w:w="100" w:type="dxa"/>
              <w:end w:w="120" w:type="dxa"/>
            </w:tcMar>
            <w:shd w:fill="EAF2F8"/>
          </w:tcPr>
          <w:p>
            <w:pPr>
              <w:spacing w:after="0"/>
              <w:jc w:val="left"/>
            </w:pPr>
            <w:r>
              <w:rPr>
                <w:sz w:val="18"/>
              </w:rPr>
              <w:t>Local connection as devops</w:t>
            </w:r>
          </w:p>
        </w:tc>
      </w:tr>
    </w:tbl>
    <w:p>
      <w:pPr>
        <w:spacing w:after="20"/>
      </w:pPr>
    </w:p>
    <w:p>
      <w:r>
        <w:t>Group variables must be stored under ansible/inventory/group_vars so Ansible loads them with inventory/hosts.ini.</w:t>
      </w:r>
    </w:p>
    <w:p>
      <w:pPr>
        <w:keepNext/>
        <w:spacing w:before="160" w:after="60"/>
      </w:pPr>
      <w:r>
        <w:rPr>
          <w:b/>
          <w:sz w:val="23"/>
        </w:rPr>
        <w:t>5  Test controller access</w:t>
      </w:r>
    </w:p>
    <w:p>
      <w:pPr>
        <w:spacing w:before="0" w:after="0" w:line="240" w:lineRule="auto"/>
        <w:ind w:left="403" w:right="259"/>
        <w:shd w:fill="F5F7F9"/>
      </w:pPr>
      <w:r>
        <w:rPr>
          <w:rFonts w:ascii="Consolas" w:hAnsi="Consolas"/>
          <w:sz w:val="17"/>
        </w:rPr>
        <w:t>cd ~/devops_sem7/ansible</w:t>
      </w:r>
    </w:p>
    <w:p>
      <w:pPr>
        <w:spacing w:before="0" w:after="0" w:line="240" w:lineRule="auto"/>
        <w:ind w:left="403" w:right="259"/>
        <w:shd w:fill="F5F7F9"/>
      </w:pPr>
      <w:r>
        <w:rPr>
          <w:rFonts w:ascii="Consolas" w:hAnsi="Consolas"/>
          <w:sz w:val="17"/>
        </w:rPr>
        <w:t>ansible -i inventory/hosts.ini app_servers -m ping</w:t>
      </w:r>
    </w:p>
    <w:p>
      <w:pPr>
        <w:spacing w:after="40"/>
      </w:pPr>
    </w:p>
    <w:p>
      <w:r>
        <w:t>Expected result: attendance-app | SUCCESS with ping: pong.</w:t>
      </w:r>
    </w:p>
    <w:p>
      <w:pPr>
        <w:pStyle w:val="Heading2"/>
        <w:keepNext/>
      </w:pPr>
      <w:r>
        <w:t>Privilege Escalation</w:t>
      </w:r>
    </w:p>
    <w:p>
      <w:r>
        <w:t>The playbooks use become: true. Enter the Ubuntu sudo password for the target account when prompted. An incorrect BECOME password stops the play before any privileged task runs.</w:t>
      </w:r>
    </w:p>
    <w:p>
      <w:pPr>
        <w:pStyle w:val="Heading1"/>
        <w:keepNext/>
      </w:pPr>
      <w:r>
        <w:t>6  Docker and Application Deployment</w:t>
      </w:r>
    </w:p>
    <w:p>
      <w:pPr>
        <w:pStyle w:val="Heading2"/>
        <w:keepNext/>
      </w:pPr>
      <w:r>
        <w:t>Deployment Order</w:t>
      </w:r>
    </w:p>
    <w:p>
      <w:r>
        <w:t>Run the playbooks from ~/devops_sem7/ansible on devops-monitor in this order.</w:t>
      </w:r>
    </w:p>
    <w:p>
      <w:pPr>
        <w:spacing w:before="0" w:after="0" w:line="240" w:lineRule="auto"/>
        <w:ind w:left="403" w:right="259"/>
        <w:shd w:fill="F5F7F9"/>
      </w:pPr>
      <w:r>
        <w:rPr>
          <w:rFonts w:ascii="Consolas" w:hAnsi="Consolas"/>
          <w:sz w:val="17"/>
        </w:rPr>
        <w:t>ansible-playbook playbooks/install_docker.yml</w:t>
      </w:r>
    </w:p>
    <w:p>
      <w:pPr>
        <w:spacing w:before="0" w:after="0" w:line="240" w:lineRule="auto"/>
        <w:ind w:left="403" w:right="259"/>
        <w:shd w:fill="F5F7F9"/>
      </w:pPr>
      <w:r>
        <w:rPr>
          <w:rFonts w:ascii="Consolas" w:hAnsi="Consolas"/>
          <w:sz w:val="17"/>
        </w:rPr>
        <w:t>ansible-playbook playbooks/deploy_application.yml</w:t>
      </w:r>
    </w:p>
    <w:p>
      <w:pPr>
        <w:spacing w:before="0" w:after="0" w:line="240" w:lineRule="auto"/>
        <w:ind w:left="403" w:right="259"/>
        <w:shd w:fill="F5F7F9"/>
      </w:pPr>
      <w:r>
        <w:rPr>
          <w:rFonts w:ascii="Consolas" w:hAnsi="Consolas"/>
          <w:sz w:val="17"/>
        </w:rPr>
        <w:t>ansible-playbook playbooks/configure_monitoring_agent.yml</w:t>
      </w:r>
    </w:p>
    <w:p>
      <w:pPr>
        <w:spacing w:before="0" w:after="0" w:line="240" w:lineRule="auto"/>
        <w:ind w:left="403" w:right="259"/>
        <w:shd w:fill="F5F7F9"/>
      </w:pPr>
      <w:r>
        <w:rPr>
          <w:rFonts w:ascii="Consolas" w:hAnsi="Consolas"/>
          <w:sz w:val="17"/>
        </w:rPr>
        <w:t>ansible-playbook playbooks/install_nagios.yml</w:t>
      </w:r>
    </w:p>
    <w:p>
      <w:pPr>
        <w:spacing w:after="40"/>
      </w:pPr>
    </w:p>
    <w:p>
      <w:pPr>
        <w:pStyle w:val="Heading2"/>
        <w:keepNext/>
      </w:pPr>
      <w:r>
        <w:t>Docker Installation</w:t>
      </w:r>
    </w:p>
    <w:p>
      <w:r>
        <w:t>The Docker role installs Docker Engine and the Compose plugin, enables the service, and prepares the app account to run Docker commands. A second execution completed with changed=0 and failed=0, proving idempotence.</w:t>
      </w:r>
    </w:p>
    <w:p>
      <w:pPr>
        <w:spacing w:before="0" w:after="0" w:line="240" w:lineRule="auto"/>
        <w:ind w:left="403" w:right="259"/>
        <w:shd w:fill="F5F7F9"/>
      </w:pPr>
      <w:r>
        <w:rPr>
          <w:rFonts w:ascii="Consolas" w:hAnsi="Consolas"/>
          <w:sz w:val="17"/>
        </w:rPr>
        <w:t>ansible-playbook playbooks/install_docker.yml</w:t>
      </w:r>
    </w:p>
    <w:p>
      <w:pPr>
        <w:spacing w:before="0" w:after="0" w:line="240" w:lineRule="auto"/>
        <w:ind w:left="403" w:right="259"/>
        <w:shd w:fill="F5F7F9"/>
      </w:pPr>
      <w:r>
        <w:rPr>
          <w:rFonts w:ascii="Consolas" w:hAnsi="Consolas"/>
          <w:sz w:val="17"/>
        </w:rPr>
        <w:t>ansible-playbook playbooks/install_docker.yml</w:t>
      </w:r>
    </w:p>
    <w:p>
      <w:pPr>
        <w:spacing w:after="40"/>
      </w:pPr>
    </w:p>
    <w:p>
      <w:pPr>
        <w:pStyle w:val="Heading2"/>
        <w:keepNext/>
      </w:pPr>
      <w:r>
        <w:t>Application Deployment</w:t>
      </w:r>
    </w:p>
    <w:p>
      <w:r>
        <w:t>The application role copies the independent project application to /opt/student-attendance-tracker, writes protected environment configuration, and starts the Compose stack.</w:t>
      </w:r>
    </w:p>
    <w:p>
      <w:pPr>
        <w:spacing w:before="0" w:after="0" w:line="240" w:lineRule="auto"/>
        <w:ind w:left="403" w:right="259"/>
        <w:shd w:fill="F5F7F9"/>
      </w:pPr>
      <w:r>
        <w:rPr>
          <w:rFonts w:ascii="Consolas" w:hAnsi="Consolas"/>
          <w:sz w:val="17"/>
        </w:rPr>
        <w:t>ansible-playbook playbooks/deploy_application.yml</w:t>
      </w:r>
    </w:p>
    <w:p>
      <w:pPr>
        <w:spacing w:after="40"/>
      </w:pP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1944"/>
            <w:vAlign w:val="center"/>
            <w:shd w:fill="1F4E78"/>
            <w:tcMar>
              <w:top w:w="100" w:type="dxa"/>
              <w:start w:w="120" w:type="dxa"/>
              <w:bottom w:w="100" w:type="dxa"/>
              <w:end w:w="120" w:type="dxa"/>
            </w:tcMar>
          </w:tcPr>
          <w:p>
            <w:pPr>
              <w:spacing w:after="0"/>
              <w:jc w:val="center"/>
              <w:keepNext/>
            </w:pPr>
            <w:r>
              <w:rPr>
                <w:b/>
                <w:color w:val="FFFFFF"/>
                <w:sz w:val="18"/>
              </w:rPr>
              <w:t>Container</w:t>
            </w:r>
          </w:p>
        </w:tc>
        <w:tc>
          <w:tcPr>
            <w:tcW w:type="dxa" w:w="4968"/>
            <w:vAlign w:val="center"/>
            <w:shd w:fill="1F4E78"/>
            <w:tcMar>
              <w:top w:w="100" w:type="dxa"/>
              <w:start w:w="120" w:type="dxa"/>
              <w:bottom w:w="100" w:type="dxa"/>
              <w:end w:w="120" w:type="dxa"/>
            </w:tcMar>
          </w:tcPr>
          <w:p>
            <w:pPr>
              <w:spacing w:after="0"/>
              <w:jc w:val="center"/>
              <w:keepNext/>
            </w:pPr>
            <w:r>
              <w:rPr>
                <w:b/>
                <w:color w:val="FFFFFF"/>
                <w:sz w:val="18"/>
              </w:rPr>
              <w:t>Role</w:t>
            </w:r>
          </w:p>
        </w:tc>
        <w:tc>
          <w:tcPr>
            <w:tcW w:type="dxa" w:w="2736"/>
            <w:vAlign w:val="center"/>
            <w:shd w:fill="1F4E78"/>
            <w:tcMar>
              <w:top w:w="100" w:type="dxa"/>
              <w:start w:w="120" w:type="dxa"/>
              <w:bottom w:w="100" w:type="dxa"/>
              <w:end w:w="120" w:type="dxa"/>
            </w:tcMar>
          </w:tcPr>
          <w:p>
            <w:pPr>
              <w:spacing w:after="0"/>
              <w:jc w:val="center"/>
              <w:keepNext/>
            </w:pPr>
            <w:r>
              <w:rPr>
                <w:b/>
                <w:color w:val="FFFFFF"/>
                <w:sz w:val="18"/>
              </w:rPr>
              <w:t>Expected state</w:t>
            </w:r>
          </w:p>
        </w:tc>
      </w:tr>
      <w:tr>
        <w:tc>
          <w:tcPr>
            <w:tcW w:type="dxa" w:w="1944"/>
            <w:vAlign w:val="center"/>
            <w:tcMar>
              <w:top w:w="100" w:type="dxa"/>
              <w:start w:w="120" w:type="dxa"/>
              <w:bottom w:w="100" w:type="dxa"/>
              <w:end w:w="120" w:type="dxa"/>
            </w:tcMar>
          </w:tcPr>
          <w:p>
            <w:pPr>
              <w:spacing w:after="0"/>
              <w:jc w:val="center"/>
            </w:pPr>
            <w:r>
              <w:rPr>
                <w:sz w:val="18"/>
              </w:rPr>
              <w:t>frontend</w:t>
            </w:r>
          </w:p>
        </w:tc>
        <w:tc>
          <w:tcPr>
            <w:tcW w:type="dxa" w:w="4968"/>
            <w:vAlign w:val="center"/>
            <w:tcMar>
              <w:top w:w="100" w:type="dxa"/>
              <w:start w:w="120" w:type="dxa"/>
              <w:bottom w:w="100" w:type="dxa"/>
              <w:end w:w="120" w:type="dxa"/>
            </w:tcMar>
          </w:tcPr>
          <w:p>
            <w:pPr>
              <w:spacing w:after="0"/>
              <w:jc w:val="left"/>
            </w:pPr>
            <w:r>
              <w:rPr>
                <w:sz w:val="18"/>
              </w:rPr>
              <w:t>Serves the user interface and proxies /api to backend</w:t>
            </w:r>
          </w:p>
        </w:tc>
        <w:tc>
          <w:tcPr>
            <w:tcW w:type="dxa" w:w="2736"/>
            <w:vAlign w:val="center"/>
            <w:tcMar>
              <w:top w:w="100" w:type="dxa"/>
              <w:start w:w="120" w:type="dxa"/>
              <w:bottom w:w="100" w:type="dxa"/>
              <w:end w:w="120" w:type="dxa"/>
            </w:tcMar>
          </w:tcPr>
          <w:p>
            <w:pPr>
              <w:spacing w:after="0"/>
              <w:jc w:val="left"/>
            </w:pPr>
            <w:r>
              <w:rPr>
                <w:sz w:val="18"/>
              </w:rPr>
              <w:t>running</w:t>
            </w:r>
          </w:p>
        </w:tc>
      </w:tr>
      <w:tr>
        <w:tc>
          <w:tcPr>
            <w:tcW w:type="dxa" w:w="1944"/>
            <w:vAlign w:val="center"/>
            <w:tcMar>
              <w:top w:w="100" w:type="dxa"/>
              <w:start w:w="120" w:type="dxa"/>
              <w:bottom w:w="100" w:type="dxa"/>
              <w:end w:w="120" w:type="dxa"/>
            </w:tcMar>
            <w:shd w:fill="EAF2F8"/>
          </w:tcPr>
          <w:p>
            <w:pPr>
              <w:spacing w:after="0"/>
              <w:jc w:val="center"/>
            </w:pPr>
            <w:r>
              <w:rPr>
                <w:sz w:val="18"/>
              </w:rPr>
              <w:t>backend</w:t>
            </w:r>
          </w:p>
        </w:tc>
        <w:tc>
          <w:tcPr>
            <w:tcW w:type="dxa" w:w="4968"/>
            <w:vAlign w:val="center"/>
            <w:tcMar>
              <w:top w:w="100" w:type="dxa"/>
              <w:start w:w="120" w:type="dxa"/>
              <w:bottom w:w="100" w:type="dxa"/>
              <w:end w:w="120" w:type="dxa"/>
            </w:tcMar>
            <w:shd w:fill="EAF2F8"/>
          </w:tcPr>
          <w:p>
            <w:pPr>
              <w:spacing w:after="0"/>
              <w:jc w:val="left"/>
            </w:pPr>
            <w:r>
              <w:rPr>
                <w:sz w:val="18"/>
              </w:rPr>
              <w:t>Express API and session handling</w:t>
            </w:r>
          </w:p>
        </w:tc>
        <w:tc>
          <w:tcPr>
            <w:tcW w:type="dxa" w:w="2736"/>
            <w:vAlign w:val="center"/>
            <w:tcMar>
              <w:top w:w="100" w:type="dxa"/>
              <w:start w:w="120" w:type="dxa"/>
              <w:bottom w:w="100" w:type="dxa"/>
              <w:end w:w="120" w:type="dxa"/>
            </w:tcMar>
            <w:shd w:fill="EAF2F8"/>
          </w:tcPr>
          <w:p>
            <w:pPr>
              <w:spacing w:after="0"/>
              <w:jc w:val="left"/>
            </w:pPr>
            <w:r>
              <w:rPr>
                <w:sz w:val="18"/>
              </w:rPr>
              <w:t>healthy</w:t>
            </w:r>
          </w:p>
        </w:tc>
      </w:tr>
      <w:tr>
        <w:tc>
          <w:tcPr>
            <w:tcW w:type="dxa" w:w="1944"/>
            <w:vAlign w:val="center"/>
            <w:tcMar>
              <w:top w:w="100" w:type="dxa"/>
              <w:start w:w="120" w:type="dxa"/>
              <w:bottom w:w="100" w:type="dxa"/>
              <w:end w:w="120" w:type="dxa"/>
            </w:tcMar>
          </w:tcPr>
          <w:p>
            <w:pPr>
              <w:spacing w:after="0"/>
              <w:jc w:val="center"/>
            </w:pPr>
            <w:r>
              <w:rPr>
                <w:sz w:val="18"/>
              </w:rPr>
              <w:t>mongodb</w:t>
            </w:r>
          </w:p>
        </w:tc>
        <w:tc>
          <w:tcPr>
            <w:tcW w:type="dxa" w:w="4968"/>
            <w:vAlign w:val="center"/>
            <w:tcMar>
              <w:top w:w="100" w:type="dxa"/>
              <w:start w:w="120" w:type="dxa"/>
              <w:bottom w:w="100" w:type="dxa"/>
              <w:end w:w="120" w:type="dxa"/>
            </w:tcMar>
          </w:tcPr>
          <w:p>
            <w:pPr>
              <w:spacing w:after="0"/>
              <w:jc w:val="left"/>
            </w:pPr>
            <w:r>
              <w:rPr>
                <w:sz w:val="18"/>
              </w:rPr>
              <w:t>Persistent attendance data</w:t>
            </w:r>
          </w:p>
        </w:tc>
        <w:tc>
          <w:tcPr>
            <w:tcW w:type="dxa" w:w="2736"/>
            <w:vAlign w:val="center"/>
            <w:tcMar>
              <w:top w:w="100" w:type="dxa"/>
              <w:start w:w="120" w:type="dxa"/>
              <w:bottom w:w="100" w:type="dxa"/>
              <w:end w:w="120" w:type="dxa"/>
            </w:tcMar>
          </w:tcPr>
          <w:p>
            <w:pPr>
              <w:spacing w:after="0"/>
              <w:jc w:val="left"/>
            </w:pPr>
            <w:r>
              <w:rPr>
                <w:sz w:val="18"/>
              </w:rPr>
              <w:t>healthy</w:t>
            </w:r>
          </w:p>
        </w:tc>
      </w:tr>
    </w:tbl>
    <w:p>
      <w:pPr>
        <w:spacing w:after="20"/>
      </w:pPr>
    </w:p>
    <w:p>
      <w:pPr>
        <w:spacing w:before="0" w:after="0" w:line="240" w:lineRule="auto"/>
        <w:ind w:left="403" w:right="259"/>
        <w:shd w:fill="F5F7F9"/>
      </w:pPr>
      <w:r>
        <w:rPr>
          <w:rFonts w:ascii="Consolas" w:hAnsi="Consolas"/>
          <w:sz w:val="17"/>
        </w:rPr>
        <w:t>ssh app@192.168.56.10</w:t>
      </w:r>
    </w:p>
    <w:p>
      <w:pPr>
        <w:spacing w:before="0" w:after="0" w:line="240" w:lineRule="auto"/>
        <w:ind w:left="403" w:right="259"/>
        <w:shd w:fill="F5F7F9"/>
      </w:pPr>
      <w:r>
        <w:rPr>
          <w:rFonts w:ascii="Consolas" w:hAnsi="Consolas"/>
          <w:sz w:val="17"/>
        </w:rPr>
        <w:t>cd /opt/student-attendance-tracker</w:t>
      </w:r>
    </w:p>
    <w:p>
      <w:pPr>
        <w:spacing w:before="0" w:after="0" w:line="240" w:lineRule="auto"/>
        <w:ind w:left="403" w:right="259"/>
        <w:shd w:fill="F5F7F9"/>
      </w:pPr>
      <w:r>
        <w:rPr>
          <w:rFonts w:ascii="Consolas" w:hAnsi="Consolas"/>
          <w:sz w:val="17"/>
        </w:rPr>
        <w:t>docker compose ps</w:t>
      </w:r>
    </w:p>
    <w:p>
      <w:pPr>
        <w:spacing w:before="0" w:after="0" w:line="240" w:lineRule="auto"/>
        <w:ind w:left="403" w:right="259"/>
        <w:shd w:fill="F5F7F9"/>
      </w:pPr>
      <w:r>
        <w:rPr>
          <w:rFonts w:ascii="Consolas" w:hAnsi="Consolas"/>
          <w:sz w:val="17"/>
        </w:rPr>
        <w:t>curl -fsS http://192.168.56.10:5173/api/v1/health</w:t>
      </w:r>
    </w:p>
    <w:p>
      <w:pPr>
        <w:spacing w:after="40"/>
      </w:pPr>
    </w:p>
    <w:p>
      <w:r>
        <w:t>Expected health response: status ok, service student-attendance-tracker-api, version 1. The application is available at http://192.168.56.10:5173.</w:t>
      </w:r>
    </w:p>
    <w:p>
      <w:pPr>
        <w:pStyle w:val="Heading2"/>
        <w:keepNext/>
      </w:pPr>
      <w:r>
        <w:t>Application Security and Persistence</w:t>
      </w:r>
    </w:p>
    <w:p>
      <w:pPr>
        <w:pStyle w:val="ListBullet"/>
      </w:pPr>
      <w:r>
        <w:t>Only the frontend is published to the host-only address. Backend and MongoDB stay inside the Compose network.</w:t>
      </w:r>
    </w:p>
    <w:p>
      <w:pPr>
        <w:pStyle w:val="ListBullet"/>
      </w:pPr>
      <w:r>
        <w:t>MongoDB uses a persistent Docker volume so data survives container replacement.</w:t>
      </w:r>
    </w:p>
    <w:p>
      <w:pPr>
        <w:pStyle w:val="ListBullet"/>
      </w:pPr>
      <w:r>
        <w:t>Local HTTP uses SESSION_COOKIE_SECURE=false. Any public deployment must use HTTPS and secure cookies.</w:t>
      </w:r>
    </w:p>
    <w:p>
      <w:pPr>
        <w:pStyle w:val="ListBullet"/>
      </w:pPr>
      <w:r>
        <w:t>Do not commit .env files, session secrets, passwords, private SSH keys, database volumes, or generated Nagios credentials.</w:t>
      </w:r>
    </w:p>
    <w:p>
      <w:pPr>
        <w:pStyle w:val="Heading1"/>
        <w:keepNext/>
      </w:pPr>
      <w:r>
        <w:t>7  NRPE and Nagios Monitoring Deployment</w:t>
      </w:r>
    </w:p>
    <w:p>
      <w:pPr>
        <w:pStyle w:val="Heading2"/>
        <w:keepNext/>
      </w:pPr>
      <w:r>
        <w:t>Application Monitoring Agent</w:t>
      </w:r>
    </w:p>
    <w:p>
      <w:r>
        <w:t>The monitoring agent playbook installs NRPE, standard monitoring plugins, ACL support, and custom CPU, memory, Docker, and MongoDB checks on attendance-app.</w:t>
      </w:r>
    </w:p>
    <w:p>
      <w:pPr>
        <w:spacing w:before="0" w:after="0" w:line="240" w:lineRule="auto"/>
        <w:ind w:left="403" w:right="259"/>
        <w:shd w:fill="F5F7F9"/>
      </w:pPr>
      <w:r>
        <w:rPr>
          <w:rFonts w:ascii="Consolas" w:hAnsi="Consolas"/>
          <w:sz w:val="17"/>
        </w:rPr>
        <w:t>ansible-playbook playbooks/configure_monitoring_agent.yml</w:t>
      </w:r>
    </w:p>
    <w:p>
      <w:pPr>
        <w:spacing w:after="40"/>
      </w:pPr>
    </w:p>
    <w:p>
      <w:r>
        <w:t>Final NRPE restrictions:</w:t>
      </w:r>
    </w:p>
    <w:p>
      <w:pPr>
        <w:spacing w:before="0" w:after="0" w:line="240" w:lineRule="auto"/>
        <w:ind w:left="403" w:right="259"/>
        <w:shd w:fill="F5F7F9"/>
      </w:pPr>
      <w:r>
        <w:rPr>
          <w:rFonts w:ascii="Consolas" w:hAnsi="Consolas"/>
          <w:sz w:val="17"/>
        </w:rPr>
        <w:t>server_address=192.168.56.10</w:t>
      </w:r>
    </w:p>
    <w:p>
      <w:pPr>
        <w:spacing w:before="0" w:after="0" w:line="240" w:lineRule="auto"/>
        <w:ind w:left="403" w:right="259"/>
        <w:shd w:fill="F5F7F9"/>
      </w:pPr>
      <w:r>
        <w:rPr>
          <w:rFonts w:ascii="Consolas" w:hAnsi="Consolas"/>
          <w:sz w:val="17"/>
        </w:rPr>
        <w:t>allowed_hosts=127.0.0.1,::1,192.168.56.20</w:t>
      </w:r>
    </w:p>
    <w:p>
      <w:pPr>
        <w:spacing w:after="40"/>
      </w:pPr>
    </w:p>
    <w:p>
      <w:pPr>
        <w:spacing w:before="0" w:after="0" w:line="240" w:lineRule="auto"/>
        <w:ind w:left="403" w:right="259"/>
        <w:shd w:fill="F5F7F9"/>
      </w:pPr>
      <w:r>
        <w:rPr>
          <w:rFonts w:ascii="Consolas" w:hAnsi="Consolas"/>
          <w:sz w:val="17"/>
        </w:rPr>
        <w:t>sudo systemctl is-active nagios-nrpe-server</w:t>
      </w:r>
    </w:p>
    <w:p>
      <w:pPr>
        <w:spacing w:before="0" w:after="0" w:line="240" w:lineRule="auto"/>
        <w:ind w:left="403" w:right="259"/>
        <w:shd w:fill="F5F7F9"/>
      </w:pPr>
      <w:r>
        <w:rPr>
          <w:rFonts w:ascii="Consolas" w:hAnsi="Consolas"/>
          <w:sz w:val="17"/>
        </w:rPr>
        <w:t>sudo ss -lntp | grep 5666</w:t>
      </w:r>
    </w:p>
    <w:p>
      <w:pPr>
        <w:spacing w:after="40"/>
      </w:pPr>
    </w:p>
    <w:p>
      <w:pPr>
        <w:pStyle w:val="Heading2"/>
        <w:keepNext/>
      </w:pPr>
      <w:r>
        <w:t>Nagios Server</w:t>
      </w:r>
    </w:p>
    <w:p>
      <w:r>
        <w:t>The Nagios role installs Nagios Core, Apache, the NRPE client plugin, custom application checks, authenticated CGI access, and the attendance-app host and service definitions.</w:t>
      </w:r>
    </w:p>
    <w:p>
      <w:pPr>
        <w:spacing w:before="0" w:after="0" w:line="240" w:lineRule="auto"/>
        <w:ind w:left="403" w:right="259"/>
        <w:shd w:fill="F5F7F9"/>
      </w:pPr>
      <w:r>
        <w:rPr>
          <w:rFonts w:ascii="Consolas" w:hAnsi="Consolas"/>
          <w:sz w:val="17"/>
        </w:rPr>
        <w:t>ansible-playbook playbooks/install_nagios.yml</w:t>
      </w:r>
    </w:p>
    <w:p>
      <w:pPr>
        <w:spacing w:after="40"/>
      </w:pP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2592"/>
            <w:vAlign w:val="center"/>
            <w:shd w:fill="1F4E78"/>
            <w:tcMar>
              <w:top w:w="100" w:type="dxa"/>
              <w:start w:w="120" w:type="dxa"/>
              <w:bottom w:w="100" w:type="dxa"/>
              <w:end w:w="120" w:type="dxa"/>
            </w:tcMar>
          </w:tcPr>
          <w:p>
            <w:pPr>
              <w:spacing w:after="0"/>
              <w:jc w:val="center"/>
              <w:keepNext/>
            </w:pPr>
            <w:r>
              <w:rPr>
                <w:b/>
                <w:color w:val="FFFFFF"/>
                <w:sz w:val="18"/>
              </w:rPr>
              <w:t>Setting</w:t>
            </w:r>
          </w:p>
        </w:tc>
        <w:tc>
          <w:tcPr>
            <w:tcW w:type="dxa" w:w="7056"/>
            <w:vAlign w:val="center"/>
            <w:shd w:fill="1F4E78"/>
            <w:tcMar>
              <w:top w:w="100" w:type="dxa"/>
              <w:start w:w="120" w:type="dxa"/>
              <w:bottom w:w="100" w:type="dxa"/>
              <w:end w:w="120" w:type="dxa"/>
            </w:tcMar>
          </w:tcPr>
          <w:p>
            <w:pPr>
              <w:spacing w:after="0"/>
              <w:jc w:val="center"/>
              <w:keepNext/>
            </w:pPr>
            <w:r>
              <w:rPr>
                <w:b/>
                <w:color w:val="FFFFFF"/>
                <w:sz w:val="18"/>
              </w:rPr>
              <w:t>Final value</w:t>
            </w:r>
          </w:p>
        </w:tc>
      </w:tr>
      <w:tr>
        <w:tc>
          <w:tcPr>
            <w:tcW w:type="dxa" w:w="2592"/>
            <w:vAlign w:val="center"/>
            <w:tcMar>
              <w:top w:w="100" w:type="dxa"/>
              <w:start w:w="120" w:type="dxa"/>
              <w:bottom w:w="100" w:type="dxa"/>
              <w:end w:w="120" w:type="dxa"/>
            </w:tcMar>
          </w:tcPr>
          <w:p>
            <w:pPr>
              <w:spacing w:after="0"/>
              <w:jc w:val="left"/>
            </w:pPr>
            <w:r>
              <w:rPr>
                <w:sz w:val="18"/>
              </w:rPr>
              <w:t>Dashboard</w:t>
            </w:r>
          </w:p>
        </w:tc>
        <w:tc>
          <w:tcPr>
            <w:tcW w:type="dxa" w:w="7056"/>
            <w:vAlign w:val="center"/>
            <w:tcMar>
              <w:top w:w="100" w:type="dxa"/>
              <w:start w:w="120" w:type="dxa"/>
              <w:bottom w:w="100" w:type="dxa"/>
              <w:end w:w="120" w:type="dxa"/>
            </w:tcMar>
          </w:tcPr>
          <w:p>
            <w:pPr>
              <w:spacing w:after="0"/>
              <w:jc w:val="left"/>
            </w:pPr>
            <w:r>
              <w:rPr>
                <w:sz w:val="18"/>
              </w:rPr>
              <w:t>http://192.168.56.20/nagios4/</w:t>
            </w:r>
          </w:p>
        </w:tc>
      </w:tr>
      <w:tr>
        <w:tc>
          <w:tcPr>
            <w:tcW w:type="dxa" w:w="2592"/>
            <w:vAlign w:val="center"/>
            <w:tcMar>
              <w:top w:w="100" w:type="dxa"/>
              <w:start w:w="120" w:type="dxa"/>
              <w:bottom w:w="100" w:type="dxa"/>
              <w:end w:w="120" w:type="dxa"/>
            </w:tcMar>
            <w:shd w:fill="EAF2F8"/>
          </w:tcPr>
          <w:p>
            <w:pPr>
              <w:spacing w:after="0"/>
              <w:jc w:val="left"/>
            </w:pPr>
            <w:r>
              <w:rPr>
                <w:sz w:val="18"/>
              </w:rPr>
              <w:t>Username</w:t>
            </w:r>
          </w:p>
        </w:tc>
        <w:tc>
          <w:tcPr>
            <w:tcW w:type="dxa" w:w="7056"/>
            <w:vAlign w:val="center"/>
            <w:tcMar>
              <w:top w:w="100" w:type="dxa"/>
              <w:start w:w="120" w:type="dxa"/>
              <w:bottom w:w="100" w:type="dxa"/>
              <w:end w:w="120" w:type="dxa"/>
            </w:tcMar>
            <w:shd w:fill="EAF2F8"/>
          </w:tcPr>
          <w:p>
            <w:pPr>
              <w:spacing w:after="0"/>
              <w:jc w:val="left"/>
            </w:pPr>
            <w:r>
              <w:rPr>
                <w:sz w:val="18"/>
              </w:rPr>
              <w:t>nagiosadmin</w:t>
            </w:r>
          </w:p>
        </w:tc>
      </w:tr>
      <w:tr>
        <w:tc>
          <w:tcPr>
            <w:tcW w:type="dxa" w:w="2592"/>
            <w:vAlign w:val="center"/>
            <w:tcMar>
              <w:top w:w="100" w:type="dxa"/>
              <w:start w:w="120" w:type="dxa"/>
              <w:bottom w:w="100" w:type="dxa"/>
              <w:end w:w="120" w:type="dxa"/>
            </w:tcMar>
          </w:tcPr>
          <w:p>
            <w:pPr>
              <w:spacing w:after="0"/>
              <w:jc w:val="left"/>
            </w:pPr>
            <w:r>
              <w:rPr>
                <w:sz w:val="18"/>
              </w:rPr>
              <w:t>Password storage</w:t>
            </w:r>
          </w:p>
        </w:tc>
        <w:tc>
          <w:tcPr>
            <w:tcW w:type="dxa" w:w="7056"/>
            <w:vAlign w:val="center"/>
            <w:tcMar>
              <w:top w:w="100" w:type="dxa"/>
              <w:start w:w="120" w:type="dxa"/>
              <w:bottom w:w="100" w:type="dxa"/>
              <w:end w:w="120" w:type="dxa"/>
            </w:tcMar>
          </w:tcPr>
          <w:p>
            <w:pPr>
              <w:spacing w:after="0"/>
              <w:jc w:val="left"/>
            </w:pPr>
            <w:r>
              <w:rPr>
                <w:sz w:val="18"/>
              </w:rPr>
              <w:t>/home/devops/.ansible/nagios/admin_password on devops-monitor only</w:t>
            </w:r>
          </w:p>
        </w:tc>
      </w:tr>
      <w:tr>
        <w:tc>
          <w:tcPr>
            <w:tcW w:type="dxa" w:w="2592"/>
            <w:vAlign w:val="center"/>
            <w:tcMar>
              <w:top w:w="100" w:type="dxa"/>
              <w:start w:w="120" w:type="dxa"/>
              <w:bottom w:w="100" w:type="dxa"/>
              <w:end w:w="120" w:type="dxa"/>
            </w:tcMar>
            <w:shd w:fill="EAF2F8"/>
          </w:tcPr>
          <w:p>
            <w:pPr>
              <w:spacing w:after="0"/>
              <w:jc w:val="left"/>
            </w:pPr>
            <w:r>
              <w:rPr>
                <w:sz w:val="18"/>
              </w:rPr>
              <w:t>Apache binding</w:t>
            </w:r>
          </w:p>
        </w:tc>
        <w:tc>
          <w:tcPr>
            <w:tcW w:type="dxa" w:w="7056"/>
            <w:vAlign w:val="center"/>
            <w:tcMar>
              <w:top w:w="100" w:type="dxa"/>
              <w:start w:w="120" w:type="dxa"/>
              <w:bottom w:w="100" w:type="dxa"/>
              <w:end w:w="120" w:type="dxa"/>
            </w:tcMar>
            <w:shd w:fill="EAF2F8"/>
          </w:tcPr>
          <w:p>
            <w:pPr>
              <w:spacing w:after="0"/>
              <w:jc w:val="left"/>
            </w:pPr>
            <w:r>
              <w:rPr>
                <w:sz w:val="18"/>
              </w:rPr>
              <w:t>192.168.56.20 port 80</w:t>
            </w:r>
          </w:p>
        </w:tc>
      </w:tr>
      <w:tr>
        <w:tc>
          <w:tcPr>
            <w:tcW w:type="dxa" w:w="2592"/>
            <w:vAlign w:val="center"/>
            <w:tcMar>
              <w:top w:w="100" w:type="dxa"/>
              <w:start w:w="120" w:type="dxa"/>
              <w:bottom w:w="100" w:type="dxa"/>
              <w:end w:w="120" w:type="dxa"/>
            </w:tcMar>
          </w:tcPr>
          <w:p>
            <w:pPr>
              <w:spacing w:after="0"/>
              <w:jc w:val="left"/>
            </w:pPr>
            <w:r>
              <w:rPr>
                <w:sz w:val="18"/>
              </w:rPr>
              <w:t>CGI authentication</w:t>
            </w:r>
          </w:p>
        </w:tc>
        <w:tc>
          <w:tcPr>
            <w:tcW w:type="dxa" w:w="7056"/>
            <w:vAlign w:val="center"/>
            <w:tcMar>
              <w:top w:w="100" w:type="dxa"/>
              <w:start w:w="120" w:type="dxa"/>
              <w:bottom w:w="100" w:type="dxa"/>
              <w:end w:w="120" w:type="dxa"/>
            </w:tcMar>
          </w:tcPr>
          <w:p>
            <w:pPr>
              <w:spacing w:after="0"/>
              <w:jc w:val="left"/>
            </w:pPr>
            <w:r>
              <w:rPr>
                <w:sz w:val="18"/>
              </w:rPr>
              <w:t>Enabled with nagiosadmin authorized for host and service commands</w:t>
            </w:r>
          </w:p>
        </w:tc>
      </w:tr>
      <w:tr>
        <w:tc>
          <w:tcPr>
            <w:tcW w:type="dxa" w:w="2592"/>
            <w:vAlign w:val="center"/>
            <w:tcMar>
              <w:top w:w="100" w:type="dxa"/>
              <w:start w:w="120" w:type="dxa"/>
              <w:bottom w:w="100" w:type="dxa"/>
              <w:end w:w="120" w:type="dxa"/>
            </w:tcMar>
            <w:shd w:fill="EAF2F8"/>
          </w:tcPr>
          <w:p>
            <w:pPr>
              <w:spacing w:after="0"/>
              <w:jc w:val="left"/>
            </w:pPr>
            <w:r>
              <w:rPr>
                <w:sz w:val="18"/>
              </w:rPr>
              <w:t>Sample localhost object</w:t>
            </w:r>
          </w:p>
        </w:tc>
        <w:tc>
          <w:tcPr>
            <w:tcW w:type="dxa" w:w="7056"/>
            <w:vAlign w:val="center"/>
            <w:tcMar>
              <w:top w:w="100" w:type="dxa"/>
              <w:start w:w="120" w:type="dxa"/>
              <w:bottom w:w="100" w:type="dxa"/>
              <w:end w:w="120" w:type="dxa"/>
            </w:tcMar>
            <w:shd w:fill="EAF2F8"/>
          </w:tcPr>
          <w:p>
            <w:pPr>
              <w:spacing w:after="0"/>
              <w:jc w:val="left"/>
            </w:pPr>
            <w:r>
              <w:rPr>
                <w:sz w:val="18"/>
              </w:rPr>
              <w:t>Disabled to remove irrelevant HTTP and swap alerts</w:t>
            </w:r>
          </w:p>
        </w:tc>
      </w:tr>
    </w:tbl>
    <w:p>
      <w:pPr>
        <w:spacing w:after="20"/>
      </w:pPr>
    </w:p>
    <w:p>
      <w:pPr>
        <w:pStyle w:val="Heading2"/>
        <w:keepNext/>
      </w:pPr>
      <w:r>
        <w:t>Eight Verified Service Checks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3096"/>
            <w:vAlign w:val="center"/>
            <w:shd w:fill="1F4E78"/>
            <w:tcMar>
              <w:top w:w="100" w:type="dxa"/>
              <w:start w:w="120" w:type="dxa"/>
              <w:bottom w:w="100" w:type="dxa"/>
              <w:end w:w="120" w:type="dxa"/>
            </w:tcMar>
          </w:tcPr>
          <w:p>
            <w:pPr>
              <w:spacing w:after="0"/>
              <w:jc w:val="center"/>
              <w:keepNext/>
            </w:pPr>
            <w:r>
              <w:rPr>
                <w:b/>
                <w:color w:val="FFFFFF"/>
                <w:sz w:val="18"/>
              </w:rPr>
              <w:t>Service</w:t>
            </w:r>
          </w:p>
        </w:tc>
        <w:tc>
          <w:tcPr>
            <w:tcW w:type="dxa" w:w="3384"/>
            <w:vAlign w:val="center"/>
            <w:shd w:fill="1F4E78"/>
            <w:tcMar>
              <w:top w:w="100" w:type="dxa"/>
              <w:start w:w="120" w:type="dxa"/>
              <w:bottom w:w="100" w:type="dxa"/>
              <w:end w:w="120" w:type="dxa"/>
            </w:tcMar>
          </w:tcPr>
          <w:p>
            <w:pPr>
              <w:spacing w:after="0"/>
              <w:jc w:val="center"/>
              <w:keepNext/>
            </w:pPr>
            <w:r>
              <w:rPr>
                <w:b/>
                <w:color w:val="FFFFFF"/>
                <w:sz w:val="18"/>
              </w:rPr>
              <w:t>Method</w:t>
            </w:r>
          </w:p>
        </w:tc>
        <w:tc>
          <w:tcPr>
            <w:tcW w:type="dxa" w:w="3168"/>
            <w:vAlign w:val="center"/>
            <w:shd w:fill="1F4E78"/>
            <w:tcMar>
              <w:top w:w="100" w:type="dxa"/>
              <w:start w:w="120" w:type="dxa"/>
              <w:bottom w:w="100" w:type="dxa"/>
              <w:end w:w="120" w:type="dxa"/>
            </w:tcMar>
          </w:tcPr>
          <w:p>
            <w:pPr>
              <w:spacing w:after="0"/>
              <w:jc w:val="center"/>
              <w:keepNext/>
            </w:pPr>
            <w:r>
              <w:rPr>
                <w:b/>
                <w:color w:val="FFFFFF"/>
                <w:sz w:val="18"/>
              </w:rPr>
              <w:t>Healthy result</w:t>
            </w:r>
          </w:p>
        </w:tc>
      </w:tr>
      <w:tr>
        <w:tc>
          <w:tcPr>
            <w:tcW w:type="dxa" w:w="3096"/>
            <w:vAlign w:val="center"/>
            <w:tcMar>
              <w:top w:w="100" w:type="dxa"/>
              <w:start w:w="120" w:type="dxa"/>
              <w:bottom w:w="100" w:type="dxa"/>
              <w:end w:w="120" w:type="dxa"/>
            </w:tcMar>
          </w:tcPr>
          <w:p>
            <w:pPr>
              <w:spacing w:after="0"/>
              <w:jc w:val="center"/>
            </w:pPr>
            <w:r>
              <w:rPr>
                <w:sz w:val="18"/>
              </w:rPr>
              <w:t>Host Ping</w:t>
            </w:r>
          </w:p>
        </w:tc>
        <w:tc>
          <w:tcPr>
            <w:tcW w:type="dxa" w:w="3384"/>
            <w:vAlign w:val="center"/>
            <w:tcMar>
              <w:top w:w="100" w:type="dxa"/>
              <w:start w:w="120" w:type="dxa"/>
              <w:bottom w:w="100" w:type="dxa"/>
              <w:end w:w="120" w:type="dxa"/>
            </w:tcMar>
          </w:tcPr>
          <w:p>
            <w:pPr>
              <w:spacing w:after="0"/>
              <w:jc w:val="left"/>
            </w:pPr>
            <w:r>
              <w:rPr>
                <w:sz w:val="18"/>
              </w:rPr>
              <w:t>ICMP</w:t>
            </w:r>
          </w:p>
        </w:tc>
        <w:tc>
          <w:tcPr>
            <w:tcW w:type="dxa" w:w="3168"/>
            <w:vAlign w:val="center"/>
            <w:tcMar>
              <w:top w:w="100" w:type="dxa"/>
              <w:start w:w="120" w:type="dxa"/>
              <w:bottom w:w="100" w:type="dxa"/>
              <w:end w:w="120" w:type="dxa"/>
            </w:tcMar>
          </w:tcPr>
          <w:p>
            <w:pPr>
              <w:spacing w:after="0"/>
              <w:jc w:val="left"/>
            </w:pPr>
            <w:r>
              <w:rPr>
                <w:sz w:val="18"/>
              </w:rPr>
              <w:t>Host responds with no packet loss</w:t>
            </w:r>
          </w:p>
        </w:tc>
      </w:tr>
      <w:tr>
        <w:tc>
          <w:tcPr>
            <w:tcW w:type="dxa" w:w="3096"/>
            <w:vAlign w:val="center"/>
            <w:tcMar>
              <w:top w:w="100" w:type="dxa"/>
              <w:start w:w="120" w:type="dxa"/>
              <w:bottom w:w="100" w:type="dxa"/>
              <w:end w:w="120" w:type="dxa"/>
            </w:tcMar>
            <w:shd w:fill="EAF2F8"/>
          </w:tcPr>
          <w:p>
            <w:pPr>
              <w:spacing w:after="0"/>
              <w:jc w:val="center"/>
            </w:pPr>
            <w:r>
              <w:rPr>
                <w:sz w:val="18"/>
              </w:rPr>
              <w:t>Frontend HTTP</w:t>
            </w:r>
          </w:p>
        </w:tc>
        <w:tc>
          <w:tcPr>
            <w:tcW w:type="dxa" w:w="3384"/>
            <w:vAlign w:val="center"/>
            <w:tcMar>
              <w:top w:w="100" w:type="dxa"/>
              <w:start w:w="120" w:type="dxa"/>
              <w:bottom w:w="100" w:type="dxa"/>
              <w:end w:w="120" w:type="dxa"/>
            </w:tcMar>
            <w:shd w:fill="EAF2F8"/>
          </w:tcPr>
          <w:p>
            <w:pPr>
              <w:spacing w:after="0"/>
              <w:jc w:val="left"/>
            </w:pPr>
            <w:r>
              <w:rPr>
                <w:sz w:val="18"/>
              </w:rPr>
              <w:t>Custom check_http command on port 5173</w:t>
            </w:r>
          </w:p>
        </w:tc>
        <w:tc>
          <w:tcPr>
            <w:tcW w:type="dxa" w:w="3168"/>
            <w:vAlign w:val="center"/>
            <w:tcMar>
              <w:top w:w="100" w:type="dxa"/>
              <w:start w:w="120" w:type="dxa"/>
              <w:bottom w:w="100" w:type="dxa"/>
              <w:end w:w="120" w:type="dxa"/>
            </w:tcMar>
            <w:shd w:fill="EAF2F8"/>
          </w:tcPr>
          <w:p>
            <w:pPr>
              <w:spacing w:after="0"/>
              <w:jc w:val="left"/>
            </w:pPr>
            <w:r>
              <w:rPr>
                <w:sz w:val="18"/>
              </w:rPr>
              <w:t>HTTP 200 OK</w:t>
            </w:r>
          </w:p>
        </w:tc>
      </w:tr>
      <w:tr>
        <w:tc>
          <w:tcPr>
            <w:tcW w:type="dxa" w:w="3096"/>
            <w:vAlign w:val="center"/>
            <w:tcMar>
              <w:top w:w="100" w:type="dxa"/>
              <w:start w:w="120" w:type="dxa"/>
              <w:bottom w:w="100" w:type="dxa"/>
              <w:end w:w="120" w:type="dxa"/>
            </w:tcMar>
          </w:tcPr>
          <w:p>
            <w:pPr>
              <w:spacing w:after="0"/>
              <w:jc w:val="center"/>
            </w:pPr>
            <w:r>
              <w:rPr>
                <w:sz w:val="18"/>
              </w:rPr>
              <w:t>API Health and Response Time</w:t>
            </w:r>
          </w:p>
        </w:tc>
        <w:tc>
          <w:tcPr>
            <w:tcW w:type="dxa" w:w="3384"/>
            <w:vAlign w:val="center"/>
            <w:tcMar>
              <w:top w:w="100" w:type="dxa"/>
              <w:start w:w="120" w:type="dxa"/>
              <w:bottom w:w="100" w:type="dxa"/>
              <w:end w:w="120" w:type="dxa"/>
            </w:tcMar>
          </w:tcPr>
          <w:p>
            <w:pPr>
              <w:spacing w:after="0"/>
              <w:jc w:val="left"/>
            </w:pPr>
            <w:r>
              <w:rPr>
                <w:sz w:val="18"/>
              </w:rPr>
              <w:t>Custom Python plugin through /api/v1/health</w:t>
            </w:r>
          </w:p>
        </w:tc>
        <w:tc>
          <w:tcPr>
            <w:tcW w:type="dxa" w:w="3168"/>
            <w:vAlign w:val="center"/>
            <w:tcMar>
              <w:top w:w="100" w:type="dxa"/>
              <w:start w:w="120" w:type="dxa"/>
              <w:bottom w:w="100" w:type="dxa"/>
              <w:end w:w="120" w:type="dxa"/>
            </w:tcMar>
          </w:tcPr>
          <w:p>
            <w:pPr>
              <w:spacing w:after="0"/>
              <w:jc w:val="left"/>
            </w:pPr>
            <w:r>
              <w:rPr>
                <w:sz w:val="18"/>
              </w:rPr>
              <w:t>Valid JSON payload below thresholds</w:t>
            </w:r>
          </w:p>
        </w:tc>
      </w:tr>
      <w:tr>
        <w:tc>
          <w:tcPr>
            <w:tcW w:type="dxa" w:w="3096"/>
            <w:vAlign w:val="center"/>
            <w:tcMar>
              <w:top w:w="100" w:type="dxa"/>
              <w:start w:w="120" w:type="dxa"/>
              <w:bottom w:w="100" w:type="dxa"/>
              <w:end w:w="120" w:type="dxa"/>
            </w:tcMar>
            <w:shd w:fill="EAF2F8"/>
          </w:tcPr>
          <w:p>
            <w:pPr>
              <w:spacing w:after="0"/>
              <w:jc w:val="center"/>
            </w:pPr>
            <w:r>
              <w:rPr>
                <w:sz w:val="18"/>
              </w:rPr>
              <w:t>CPU Usage</w:t>
            </w:r>
          </w:p>
        </w:tc>
        <w:tc>
          <w:tcPr>
            <w:tcW w:type="dxa" w:w="3384"/>
            <w:vAlign w:val="center"/>
            <w:tcMar>
              <w:top w:w="100" w:type="dxa"/>
              <w:start w:w="120" w:type="dxa"/>
              <w:bottom w:w="100" w:type="dxa"/>
              <w:end w:w="120" w:type="dxa"/>
            </w:tcMar>
            <w:shd w:fill="EAF2F8"/>
          </w:tcPr>
          <w:p>
            <w:pPr>
              <w:spacing w:after="0"/>
              <w:jc w:val="left"/>
            </w:pPr>
            <w:r>
              <w:rPr>
                <w:sz w:val="18"/>
              </w:rPr>
              <w:t>NRPE</w:t>
            </w:r>
          </w:p>
        </w:tc>
        <w:tc>
          <w:tcPr>
            <w:tcW w:type="dxa" w:w="3168"/>
            <w:vAlign w:val="center"/>
            <w:tcMar>
              <w:top w:w="100" w:type="dxa"/>
              <w:start w:w="120" w:type="dxa"/>
              <w:bottom w:w="100" w:type="dxa"/>
              <w:end w:w="120" w:type="dxa"/>
            </w:tcMar>
            <w:shd w:fill="EAF2F8"/>
          </w:tcPr>
          <w:p>
            <w:pPr>
              <w:spacing w:after="0"/>
              <w:jc w:val="left"/>
            </w:pPr>
            <w:r>
              <w:rPr>
                <w:sz w:val="18"/>
              </w:rPr>
              <w:t>Usage below warning and critical thresholds</w:t>
            </w:r>
          </w:p>
        </w:tc>
      </w:tr>
      <w:tr>
        <w:tc>
          <w:tcPr>
            <w:tcW w:type="dxa" w:w="3096"/>
            <w:vAlign w:val="center"/>
            <w:tcMar>
              <w:top w:w="100" w:type="dxa"/>
              <w:start w:w="120" w:type="dxa"/>
              <w:bottom w:w="100" w:type="dxa"/>
              <w:end w:w="120" w:type="dxa"/>
            </w:tcMar>
          </w:tcPr>
          <w:p>
            <w:pPr>
              <w:spacing w:after="0"/>
              <w:jc w:val="center"/>
            </w:pPr>
            <w:r>
              <w:rPr>
                <w:sz w:val="18"/>
              </w:rPr>
              <w:t>Memory Usage</w:t>
            </w:r>
          </w:p>
        </w:tc>
        <w:tc>
          <w:tcPr>
            <w:tcW w:type="dxa" w:w="3384"/>
            <w:vAlign w:val="center"/>
            <w:tcMar>
              <w:top w:w="100" w:type="dxa"/>
              <w:start w:w="120" w:type="dxa"/>
              <w:bottom w:w="100" w:type="dxa"/>
              <w:end w:w="120" w:type="dxa"/>
            </w:tcMar>
          </w:tcPr>
          <w:p>
            <w:pPr>
              <w:spacing w:after="0"/>
              <w:jc w:val="left"/>
            </w:pPr>
            <w:r>
              <w:rPr>
                <w:sz w:val="18"/>
              </w:rPr>
              <w:t>NRPE</w:t>
            </w:r>
          </w:p>
        </w:tc>
        <w:tc>
          <w:tcPr>
            <w:tcW w:type="dxa" w:w="3168"/>
            <w:vAlign w:val="center"/>
            <w:tcMar>
              <w:top w:w="100" w:type="dxa"/>
              <w:start w:w="120" w:type="dxa"/>
              <w:bottom w:w="100" w:type="dxa"/>
              <w:end w:w="120" w:type="dxa"/>
            </w:tcMar>
          </w:tcPr>
          <w:p>
            <w:pPr>
              <w:spacing w:after="0"/>
              <w:jc w:val="left"/>
            </w:pPr>
            <w:r>
              <w:rPr>
                <w:sz w:val="18"/>
              </w:rPr>
              <w:t>Used memory below thresholds</w:t>
            </w:r>
          </w:p>
        </w:tc>
      </w:tr>
      <w:tr>
        <w:tc>
          <w:tcPr>
            <w:tcW w:type="dxa" w:w="3096"/>
            <w:vAlign w:val="center"/>
            <w:tcMar>
              <w:top w:w="100" w:type="dxa"/>
              <w:start w:w="120" w:type="dxa"/>
              <w:bottom w:w="100" w:type="dxa"/>
              <w:end w:w="120" w:type="dxa"/>
            </w:tcMar>
            <w:shd w:fill="EAF2F8"/>
          </w:tcPr>
          <w:p>
            <w:pPr>
              <w:spacing w:after="0"/>
              <w:jc w:val="center"/>
            </w:pPr>
            <w:r>
              <w:rPr>
                <w:sz w:val="18"/>
              </w:rPr>
              <w:t>Root Disk Usage</w:t>
            </w:r>
          </w:p>
        </w:tc>
        <w:tc>
          <w:tcPr>
            <w:tcW w:type="dxa" w:w="3384"/>
            <w:vAlign w:val="center"/>
            <w:tcMar>
              <w:top w:w="100" w:type="dxa"/>
              <w:start w:w="120" w:type="dxa"/>
              <w:bottom w:w="100" w:type="dxa"/>
              <w:end w:w="120" w:type="dxa"/>
            </w:tcMar>
            <w:shd w:fill="EAF2F8"/>
          </w:tcPr>
          <w:p>
            <w:pPr>
              <w:spacing w:after="0"/>
              <w:jc w:val="left"/>
            </w:pPr>
            <w:r>
              <w:rPr>
                <w:sz w:val="18"/>
              </w:rPr>
              <w:t>NRPE</w:t>
            </w:r>
          </w:p>
        </w:tc>
        <w:tc>
          <w:tcPr>
            <w:tcW w:type="dxa" w:w="3168"/>
            <w:vAlign w:val="center"/>
            <w:tcMar>
              <w:top w:w="100" w:type="dxa"/>
              <w:start w:w="120" w:type="dxa"/>
              <w:bottom w:w="100" w:type="dxa"/>
              <w:end w:w="120" w:type="dxa"/>
            </w:tcMar>
            <w:shd w:fill="EAF2F8"/>
          </w:tcPr>
          <w:p>
            <w:pPr>
              <w:spacing w:after="0"/>
              <w:jc w:val="left"/>
            </w:pPr>
            <w:r>
              <w:rPr>
                <w:sz w:val="18"/>
              </w:rPr>
              <w:t>Sufficient free root space</w:t>
            </w:r>
          </w:p>
        </w:tc>
      </w:tr>
      <w:tr>
        <w:tc>
          <w:tcPr>
            <w:tcW w:type="dxa" w:w="3096"/>
            <w:vAlign w:val="center"/>
            <w:tcMar>
              <w:top w:w="100" w:type="dxa"/>
              <w:start w:w="120" w:type="dxa"/>
              <w:bottom w:w="100" w:type="dxa"/>
              <w:end w:w="120" w:type="dxa"/>
            </w:tcMar>
          </w:tcPr>
          <w:p>
            <w:pPr>
              <w:spacing w:after="0"/>
              <w:jc w:val="center"/>
            </w:pPr>
            <w:r>
              <w:rPr>
                <w:sz w:val="18"/>
              </w:rPr>
              <w:t>Docker Application Stack</w:t>
            </w:r>
          </w:p>
        </w:tc>
        <w:tc>
          <w:tcPr>
            <w:tcW w:type="dxa" w:w="3384"/>
            <w:vAlign w:val="center"/>
            <w:tcMar>
              <w:top w:w="100" w:type="dxa"/>
              <w:start w:w="120" w:type="dxa"/>
              <w:bottom w:w="100" w:type="dxa"/>
              <w:end w:w="120" w:type="dxa"/>
            </w:tcMar>
          </w:tcPr>
          <w:p>
            <w:pPr>
              <w:spacing w:after="0"/>
              <w:jc w:val="left"/>
            </w:pPr>
            <w:r>
              <w:rPr>
                <w:sz w:val="18"/>
              </w:rPr>
              <w:t>NRPE custom plugin</w:t>
            </w:r>
          </w:p>
        </w:tc>
        <w:tc>
          <w:tcPr>
            <w:tcW w:type="dxa" w:w="3168"/>
            <w:vAlign w:val="center"/>
            <w:tcMar>
              <w:top w:w="100" w:type="dxa"/>
              <w:start w:w="120" w:type="dxa"/>
              <w:bottom w:w="100" w:type="dxa"/>
              <w:end w:w="120" w:type="dxa"/>
            </w:tcMar>
          </w:tcPr>
          <w:p>
            <w:pPr>
              <w:spacing w:after="0"/>
              <w:jc w:val="left"/>
            </w:pPr>
            <w:r>
              <w:rPr>
                <w:sz w:val="18"/>
              </w:rPr>
              <w:t>backend healthy, frontend running, mongodb healthy</w:t>
            </w:r>
          </w:p>
        </w:tc>
      </w:tr>
      <w:tr>
        <w:tc>
          <w:tcPr>
            <w:tcW w:type="dxa" w:w="3096"/>
            <w:vAlign w:val="center"/>
            <w:tcMar>
              <w:top w:w="100" w:type="dxa"/>
              <w:start w:w="120" w:type="dxa"/>
              <w:bottom w:w="100" w:type="dxa"/>
              <w:end w:w="120" w:type="dxa"/>
            </w:tcMar>
            <w:shd w:fill="EAF2F8"/>
          </w:tcPr>
          <w:p>
            <w:pPr>
              <w:spacing w:after="0"/>
              <w:jc w:val="center"/>
            </w:pPr>
            <w:r>
              <w:rPr>
                <w:sz w:val="18"/>
              </w:rPr>
              <w:t>MongoDB Container Health</w:t>
            </w:r>
          </w:p>
        </w:tc>
        <w:tc>
          <w:tcPr>
            <w:tcW w:type="dxa" w:w="3384"/>
            <w:vAlign w:val="center"/>
            <w:tcMar>
              <w:top w:w="100" w:type="dxa"/>
              <w:start w:w="120" w:type="dxa"/>
              <w:bottom w:w="100" w:type="dxa"/>
              <w:end w:w="120" w:type="dxa"/>
            </w:tcMar>
            <w:shd w:fill="EAF2F8"/>
          </w:tcPr>
          <w:p>
            <w:pPr>
              <w:spacing w:after="0"/>
              <w:jc w:val="left"/>
            </w:pPr>
            <w:r>
              <w:rPr>
                <w:sz w:val="18"/>
              </w:rPr>
              <w:t>NRPE custom plugin</w:t>
            </w:r>
          </w:p>
        </w:tc>
        <w:tc>
          <w:tcPr>
            <w:tcW w:type="dxa" w:w="3168"/>
            <w:vAlign w:val="center"/>
            <w:tcMar>
              <w:top w:w="100" w:type="dxa"/>
              <w:start w:w="120" w:type="dxa"/>
              <w:bottom w:w="100" w:type="dxa"/>
              <w:end w:w="120" w:type="dxa"/>
            </w:tcMar>
            <w:shd w:fill="EAF2F8"/>
          </w:tcPr>
          <w:p>
            <w:pPr>
              <w:spacing w:after="0"/>
              <w:jc w:val="left"/>
            </w:pPr>
            <w:r>
              <w:rPr>
                <w:sz w:val="18"/>
              </w:rPr>
              <w:t>mongodb healthy</w:t>
            </w:r>
          </w:p>
        </w:tc>
      </w:tr>
    </w:tbl>
    <w:p>
      <w:pPr>
        <w:spacing w:after="20"/>
      </w:pPr>
    </w:p>
    <w:p>
      <w:pPr>
        <w:pStyle w:val="Heading2"/>
        <w:keepNext/>
      </w:pPr>
      <w:r>
        <w:t>Direct Monitoring Verification</w:t>
      </w:r>
    </w:p>
    <w:p>
      <w:pPr>
        <w:spacing w:before="0" w:after="0" w:line="240" w:lineRule="auto"/>
        <w:ind w:left="403" w:right="259"/>
        <w:shd w:fill="F5F7F9"/>
      </w:pPr>
      <w:r>
        <w:rPr>
          <w:rFonts w:ascii="Consolas" w:hAnsi="Consolas"/>
          <w:sz w:val="17"/>
        </w:rPr>
        <w:t>/usr/lib/nagios/plugins/check_http -H 192.168.56.10 -p 5173</w:t>
      </w:r>
    </w:p>
    <w:p>
      <w:pPr>
        <w:spacing w:before="0" w:after="0" w:line="240" w:lineRule="auto"/>
        <w:ind w:left="403" w:right="259"/>
        <w:shd w:fill="F5F7F9"/>
      </w:pPr>
      <w:r>
        <w:rPr>
          <w:rFonts w:ascii="Consolas" w:hAnsi="Consolas"/>
          <w:sz w:val="17"/>
        </w:rPr>
        <w:t>/usr/lib/nagios/plugins/check_attendance_api -H 192.168.56.10 -p 5173 -w 1 -c 3</w:t>
      </w:r>
    </w:p>
    <w:p>
      <w:pPr>
        <w:spacing w:before="0" w:after="0" w:line="240" w:lineRule="auto"/>
        <w:ind w:left="403" w:right="259"/>
        <w:shd w:fill="F5F7F9"/>
      </w:pPr>
      <w:r>
        <w:rPr>
          <w:rFonts w:ascii="Consolas" w:hAnsi="Consolas"/>
          <w:sz w:val="17"/>
        </w:rPr>
        <w:t>/usr/lib/nagios/plugins/check_nrpe -H 192.168.56.10 -t 20 -c check_cpu</w:t>
      </w:r>
    </w:p>
    <w:p>
      <w:pPr>
        <w:spacing w:before="0" w:after="0" w:line="240" w:lineRule="auto"/>
        <w:ind w:left="403" w:right="259"/>
        <w:shd w:fill="F5F7F9"/>
      </w:pPr>
      <w:r>
        <w:rPr>
          <w:rFonts w:ascii="Consolas" w:hAnsi="Consolas"/>
          <w:sz w:val="17"/>
        </w:rPr>
        <w:t>/usr/lib/nagios/plugins/check_nrpe -H 192.168.56.10 -t 20 -c check_mongodb</w:t>
      </w:r>
    </w:p>
    <w:p>
      <w:pPr>
        <w:spacing w:after="40"/>
      </w:pPr>
    </w:p>
    <w:p>
      <w:pPr>
        <w:pStyle w:val="Heading1"/>
        <w:keepNext/>
      </w:pPr>
      <w:r>
        <w:t>8  Verification Failure Demonstration and Recovery</w:t>
      </w:r>
    </w:p>
    <w:p>
      <w:pPr>
        <w:pStyle w:val="Heading2"/>
        <w:keepNext/>
      </w:pPr>
      <w:r>
        <w:t>Healthy Baseline</w:t>
      </w:r>
    </w:p>
    <w:p>
      <w:r>
        <w:t>The final Nagios baseline showed attendance-app UP and all eight services OK. The frontend returned HTTP 200, the API payload was valid, and the Docker and MongoDB checks reported healthy containers.</w:t>
      </w:r>
    </w:p>
    <w:p>
      <w:pPr>
        <w:pStyle w:val="ListBullet"/>
      </w:pPr>
      <w:r>
        <w:t>Capture a screenshot of the eight green services as healthy-state evidence.</w:t>
      </w:r>
    </w:p>
    <w:p>
      <w:pPr>
        <w:pStyle w:val="ListBullet"/>
      </w:pPr>
      <w:r>
        <w:t>Retain successful Ansible recaps showing failed=0 and a second idempotent run showing changed=0 where applicable.</w:t>
      </w:r>
    </w:p>
    <w:p>
      <w:pPr>
        <w:pStyle w:val="Heading2"/>
        <w:keepNext/>
      </w:pPr>
      <w:r>
        <w:t>Controlled Backend Failure</w:t>
      </w:r>
    </w:p>
    <w:p>
      <w:r>
        <w:t>Run the following on attendance-app. This intentionally makes API functions unavailable while preserving the VM, frontend container, and MongoDB.</w:t>
      </w:r>
    </w:p>
    <w:p>
      <w:pPr>
        <w:spacing w:before="0" w:after="0" w:line="240" w:lineRule="auto"/>
        <w:ind w:left="403" w:right="259"/>
        <w:shd w:fill="F5F7F9"/>
      </w:pPr>
      <w:r>
        <w:rPr>
          <w:rFonts w:ascii="Consolas" w:hAnsi="Consolas"/>
          <w:sz w:val="17"/>
        </w:rPr>
        <w:t>cd /opt/student-attendance-tracker</w:t>
      </w:r>
    </w:p>
    <w:p>
      <w:pPr>
        <w:spacing w:before="0" w:after="0" w:line="240" w:lineRule="auto"/>
        <w:ind w:left="403" w:right="259"/>
        <w:shd w:fill="F5F7F9"/>
      </w:pPr>
      <w:r>
        <w:rPr>
          <w:rFonts w:ascii="Consolas" w:hAnsi="Consolas"/>
          <w:sz w:val="17"/>
        </w:rPr>
        <w:t>docker compose stop backend</w:t>
      </w:r>
    </w:p>
    <w:p>
      <w:pPr>
        <w:spacing w:after="40"/>
      </w:pPr>
    </w:p>
    <w:p>
      <w:r>
        <w:t>Force the API and Docker stack service checks in Nagios, or wait for their next scheduled checks.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2232"/>
            <w:vAlign w:val="center"/>
            <w:shd w:fill="1F4E78"/>
            <w:tcMar>
              <w:top w:w="100" w:type="dxa"/>
              <w:start w:w="120" w:type="dxa"/>
              <w:bottom w:w="100" w:type="dxa"/>
              <w:end w:w="120" w:type="dxa"/>
            </w:tcMar>
          </w:tcPr>
          <w:p>
            <w:pPr>
              <w:spacing w:after="0"/>
              <w:jc w:val="center"/>
              <w:keepNext/>
            </w:pPr>
            <w:r>
              <w:rPr>
                <w:b/>
                <w:color w:val="FFFFFF"/>
                <w:sz w:val="18"/>
              </w:rPr>
              <w:t>Check</w:t>
            </w:r>
          </w:p>
        </w:tc>
        <w:tc>
          <w:tcPr>
            <w:tcW w:type="dxa" w:w="2520"/>
            <w:vAlign w:val="center"/>
            <w:shd w:fill="1F4E78"/>
            <w:tcMar>
              <w:top w:w="100" w:type="dxa"/>
              <w:start w:w="120" w:type="dxa"/>
              <w:bottom w:w="100" w:type="dxa"/>
              <w:end w:w="120" w:type="dxa"/>
            </w:tcMar>
          </w:tcPr>
          <w:p>
            <w:pPr>
              <w:spacing w:after="0"/>
              <w:jc w:val="center"/>
              <w:keepNext/>
            </w:pPr>
            <w:r>
              <w:rPr>
                <w:b/>
                <w:color w:val="FFFFFF"/>
                <w:sz w:val="18"/>
              </w:rPr>
              <w:t>Expected during failure</w:t>
            </w:r>
          </w:p>
        </w:tc>
        <w:tc>
          <w:tcPr>
            <w:tcW w:type="dxa" w:w="4896"/>
            <w:vAlign w:val="center"/>
            <w:shd w:fill="1F4E78"/>
            <w:tcMar>
              <w:top w:w="100" w:type="dxa"/>
              <w:start w:w="120" w:type="dxa"/>
              <w:bottom w:w="100" w:type="dxa"/>
              <w:end w:w="120" w:type="dxa"/>
            </w:tcMar>
          </w:tcPr>
          <w:p>
            <w:pPr>
              <w:spacing w:after="0"/>
              <w:jc w:val="center"/>
              <w:keepNext/>
            </w:pPr>
            <w:r>
              <w:rPr>
                <w:b/>
                <w:color w:val="FFFFFF"/>
                <w:sz w:val="18"/>
              </w:rPr>
              <w:t>Reason</w:t>
            </w:r>
          </w:p>
        </w:tc>
      </w:tr>
      <w:tr>
        <w:tc>
          <w:tcPr>
            <w:tcW w:type="dxa" w:w="2232"/>
            <w:vAlign w:val="center"/>
            <w:tcMar>
              <w:top w:w="100" w:type="dxa"/>
              <w:start w:w="120" w:type="dxa"/>
              <w:bottom w:w="100" w:type="dxa"/>
              <w:end w:w="120" w:type="dxa"/>
            </w:tcMar>
          </w:tcPr>
          <w:p>
            <w:pPr>
              <w:spacing w:after="0"/>
              <w:jc w:val="center"/>
            </w:pPr>
            <w:r>
              <w:rPr>
                <w:sz w:val="18"/>
              </w:rPr>
              <w:t>Host Ping</w:t>
            </w:r>
          </w:p>
        </w:tc>
        <w:tc>
          <w:tcPr>
            <w:tcW w:type="dxa" w:w="2520"/>
            <w:vAlign w:val="center"/>
            <w:tcMar>
              <w:top w:w="100" w:type="dxa"/>
              <w:start w:w="120" w:type="dxa"/>
              <w:bottom w:w="100" w:type="dxa"/>
              <w:end w:w="120" w:type="dxa"/>
            </w:tcMar>
          </w:tcPr>
          <w:p>
            <w:pPr>
              <w:spacing w:after="0"/>
              <w:jc w:val="left"/>
            </w:pPr>
            <w:r>
              <w:rPr>
                <w:sz w:val="18"/>
              </w:rPr>
              <w:t>OK</w:t>
            </w:r>
          </w:p>
        </w:tc>
        <w:tc>
          <w:tcPr>
            <w:tcW w:type="dxa" w:w="4896"/>
            <w:vAlign w:val="center"/>
            <w:tcMar>
              <w:top w:w="100" w:type="dxa"/>
              <w:start w:w="120" w:type="dxa"/>
              <w:bottom w:w="100" w:type="dxa"/>
              <w:end w:w="120" w:type="dxa"/>
            </w:tcMar>
          </w:tcPr>
          <w:p>
            <w:pPr>
              <w:spacing w:after="0"/>
              <w:jc w:val="left"/>
            </w:pPr>
            <w:r>
              <w:rPr>
                <w:sz w:val="18"/>
              </w:rPr>
              <w:t>The VM remains reachable</w:t>
            </w:r>
          </w:p>
        </w:tc>
      </w:tr>
      <w:tr>
        <w:tc>
          <w:tcPr>
            <w:tcW w:type="dxa" w:w="2232"/>
            <w:vAlign w:val="center"/>
            <w:tcMar>
              <w:top w:w="100" w:type="dxa"/>
              <w:start w:w="120" w:type="dxa"/>
              <w:bottom w:w="100" w:type="dxa"/>
              <w:end w:w="120" w:type="dxa"/>
            </w:tcMar>
            <w:shd w:fill="EAF2F8"/>
          </w:tcPr>
          <w:p>
            <w:pPr>
              <w:spacing w:after="0"/>
              <w:jc w:val="center"/>
            </w:pPr>
            <w:r>
              <w:rPr>
                <w:sz w:val="18"/>
              </w:rPr>
              <w:t>Frontend HTTP</w:t>
            </w:r>
          </w:p>
        </w:tc>
        <w:tc>
          <w:tcPr>
            <w:tcW w:type="dxa" w:w="2520"/>
            <w:vAlign w:val="center"/>
            <w:tcMar>
              <w:top w:w="100" w:type="dxa"/>
              <w:start w:w="120" w:type="dxa"/>
              <w:bottom w:w="100" w:type="dxa"/>
              <w:end w:w="120" w:type="dxa"/>
            </w:tcMar>
            <w:shd w:fill="EAF2F8"/>
          </w:tcPr>
          <w:p>
            <w:pPr>
              <w:spacing w:after="0"/>
              <w:jc w:val="left"/>
            </w:pPr>
            <w:r>
              <w:rPr>
                <w:sz w:val="18"/>
              </w:rPr>
              <w:t>OK</w:t>
            </w:r>
          </w:p>
        </w:tc>
        <w:tc>
          <w:tcPr>
            <w:tcW w:type="dxa" w:w="4896"/>
            <w:vAlign w:val="center"/>
            <w:tcMar>
              <w:top w:w="100" w:type="dxa"/>
              <w:start w:w="120" w:type="dxa"/>
              <w:bottom w:w="100" w:type="dxa"/>
              <w:end w:w="120" w:type="dxa"/>
            </w:tcMar>
            <w:shd w:fill="EAF2F8"/>
          </w:tcPr>
          <w:p>
            <w:pPr>
              <w:spacing w:after="0"/>
              <w:jc w:val="left"/>
            </w:pPr>
            <w:r>
              <w:rPr>
                <w:sz w:val="18"/>
              </w:rPr>
              <w:t>Nginx still serves static frontend content</w:t>
            </w:r>
          </w:p>
        </w:tc>
      </w:tr>
      <w:tr>
        <w:tc>
          <w:tcPr>
            <w:tcW w:type="dxa" w:w="2232"/>
            <w:vAlign w:val="center"/>
            <w:tcMar>
              <w:top w:w="100" w:type="dxa"/>
              <w:start w:w="120" w:type="dxa"/>
              <w:bottom w:w="100" w:type="dxa"/>
              <w:end w:w="120" w:type="dxa"/>
            </w:tcMar>
          </w:tcPr>
          <w:p>
            <w:pPr>
              <w:spacing w:after="0"/>
              <w:jc w:val="center"/>
            </w:pPr>
            <w:r>
              <w:rPr>
                <w:sz w:val="18"/>
              </w:rPr>
              <w:t>MongoDB</w:t>
            </w:r>
          </w:p>
        </w:tc>
        <w:tc>
          <w:tcPr>
            <w:tcW w:type="dxa" w:w="2520"/>
            <w:vAlign w:val="center"/>
            <w:tcMar>
              <w:top w:w="100" w:type="dxa"/>
              <w:start w:w="120" w:type="dxa"/>
              <w:bottom w:w="100" w:type="dxa"/>
              <w:end w:w="120" w:type="dxa"/>
            </w:tcMar>
          </w:tcPr>
          <w:p>
            <w:pPr>
              <w:spacing w:after="0"/>
              <w:jc w:val="left"/>
            </w:pPr>
            <w:r>
              <w:rPr>
                <w:sz w:val="18"/>
              </w:rPr>
              <w:t>OK</w:t>
            </w:r>
          </w:p>
        </w:tc>
        <w:tc>
          <w:tcPr>
            <w:tcW w:type="dxa" w:w="4896"/>
            <w:vAlign w:val="center"/>
            <w:tcMar>
              <w:top w:w="100" w:type="dxa"/>
              <w:start w:w="120" w:type="dxa"/>
              <w:bottom w:w="100" w:type="dxa"/>
              <w:end w:w="120" w:type="dxa"/>
            </w:tcMar>
          </w:tcPr>
          <w:p>
            <w:pPr>
              <w:spacing w:after="0"/>
              <w:jc w:val="left"/>
            </w:pPr>
            <w:r>
              <w:rPr>
                <w:sz w:val="18"/>
              </w:rPr>
              <w:t>The database container remains healthy</w:t>
            </w:r>
          </w:p>
        </w:tc>
      </w:tr>
      <w:tr>
        <w:tc>
          <w:tcPr>
            <w:tcW w:type="dxa" w:w="2232"/>
            <w:vAlign w:val="center"/>
            <w:tcMar>
              <w:top w:w="100" w:type="dxa"/>
              <w:start w:w="120" w:type="dxa"/>
              <w:bottom w:w="100" w:type="dxa"/>
              <w:end w:w="120" w:type="dxa"/>
            </w:tcMar>
            <w:shd w:fill="EAF2F8"/>
          </w:tcPr>
          <w:p>
            <w:pPr>
              <w:spacing w:after="0"/>
              <w:jc w:val="center"/>
            </w:pPr>
            <w:r>
              <w:rPr>
                <w:sz w:val="18"/>
              </w:rPr>
              <w:t>API Health</w:t>
            </w:r>
          </w:p>
        </w:tc>
        <w:tc>
          <w:tcPr>
            <w:tcW w:type="dxa" w:w="2520"/>
            <w:vAlign w:val="center"/>
            <w:tcMar>
              <w:top w:w="100" w:type="dxa"/>
              <w:start w:w="120" w:type="dxa"/>
              <w:bottom w:w="100" w:type="dxa"/>
              <w:end w:w="120" w:type="dxa"/>
            </w:tcMar>
            <w:shd w:fill="EAF2F8"/>
          </w:tcPr>
          <w:p>
            <w:pPr>
              <w:spacing w:after="0"/>
              <w:jc w:val="left"/>
            </w:pPr>
            <w:r>
              <w:rPr>
                <w:sz w:val="18"/>
              </w:rPr>
              <w:t>CRITICAL</w:t>
            </w:r>
          </w:p>
        </w:tc>
        <w:tc>
          <w:tcPr>
            <w:tcW w:type="dxa" w:w="4896"/>
            <w:vAlign w:val="center"/>
            <w:tcMar>
              <w:top w:w="100" w:type="dxa"/>
              <w:start w:w="120" w:type="dxa"/>
              <w:bottom w:w="100" w:type="dxa"/>
              <w:end w:w="120" w:type="dxa"/>
            </w:tcMar>
            <w:shd w:fill="EAF2F8"/>
          </w:tcPr>
          <w:p>
            <w:pPr>
              <w:spacing w:after="0"/>
              <w:jc w:val="left"/>
            </w:pPr>
            <w:r>
              <w:rPr>
                <w:sz w:val="18"/>
              </w:rPr>
              <w:t>The frontend proxy cannot reach the stopped backend</w:t>
            </w:r>
          </w:p>
        </w:tc>
      </w:tr>
      <w:tr>
        <w:tc>
          <w:tcPr>
            <w:tcW w:type="dxa" w:w="2232"/>
            <w:vAlign w:val="center"/>
            <w:tcMar>
              <w:top w:w="100" w:type="dxa"/>
              <w:start w:w="120" w:type="dxa"/>
              <w:bottom w:w="100" w:type="dxa"/>
              <w:end w:w="120" w:type="dxa"/>
            </w:tcMar>
          </w:tcPr>
          <w:p>
            <w:pPr>
              <w:spacing w:after="0"/>
              <w:jc w:val="center"/>
            </w:pPr>
            <w:r>
              <w:rPr>
                <w:sz w:val="18"/>
              </w:rPr>
              <w:t>Docker Application Stack</w:t>
            </w:r>
          </w:p>
        </w:tc>
        <w:tc>
          <w:tcPr>
            <w:tcW w:type="dxa" w:w="2520"/>
            <w:vAlign w:val="center"/>
            <w:tcMar>
              <w:top w:w="100" w:type="dxa"/>
              <w:start w:w="120" w:type="dxa"/>
              <w:bottom w:w="100" w:type="dxa"/>
              <w:end w:w="120" w:type="dxa"/>
            </w:tcMar>
          </w:tcPr>
          <w:p>
            <w:pPr>
              <w:spacing w:after="0"/>
              <w:jc w:val="left"/>
            </w:pPr>
            <w:r>
              <w:rPr>
                <w:sz w:val="18"/>
              </w:rPr>
              <w:t>CRITICAL</w:t>
            </w:r>
          </w:p>
        </w:tc>
        <w:tc>
          <w:tcPr>
            <w:tcW w:type="dxa" w:w="4896"/>
            <w:vAlign w:val="center"/>
            <w:tcMar>
              <w:top w:w="100" w:type="dxa"/>
              <w:start w:w="120" w:type="dxa"/>
              <w:bottom w:w="100" w:type="dxa"/>
              <w:end w:w="120" w:type="dxa"/>
            </w:tcMar>
          </w:tcPr>
          <w:p>
            <w:pPr>
              <w:spacing w:after="0"/>
              <w:jc w:val="left"/>
            </w:pPr>
            <w:r>
              <w:rPr>
                <w:sz w:val="18"/>
              </w:rPr>
              <w:t>The required backend container is not running</w:t>
            </w:r>
          </w:p>
        </w:tc>
      </w:tr>
    </w:tbl>
    <w:p>
      <w:pPr>
        <w:spacing w:after="20"/>
      </w:pPr>
    </w:p>
    <w:p>
      <w:pPr>
        <w:pStyle w:val="ListBullet"/>
      </w:pPr>
      <w:r>
        <w:t>Capture a screenshot showing the expected critical services.</w:t>
      </w:r>
    </w:p>
    <w:p>
      <w:pPr>
        <w:pStyle w:val="Heading2"/>
        <w:keepNext/>
      </w:pPr>
      <w:r>
        <w:t>Recovery Procedure</w:t>
      </w:r>
    </w:p>
    <w:p>
      <w:pPr>
        <w:spacing w:before="0" w:after="0" w:line="240" w:lineRule="auto"/>
        <w:ind w:left="403" w:right="259"/>
        <w:shd w:fill="F5F7F9"/>
      </w:pPr>
      <w:r>
        <w:rPr>
          <w:rFonts w:ascii="Consolas" w:hAnsi="Consolas"/>
          <w:sz w:val="17"/>
        </w:rPr>
        <w:t>cd /opt/student-attendance-tracker</w:t>
      </w:r>
    </w:p>
    <w:p>
      <w:pPr>
        <w:spacing w:before="0" w:after="0" w:line="240" w:lineRule="auto"/>
        <w:ind w:left="403" w:right="259"/>
        <w:shd w:fill="F5F7F9"/>
      </w:pPr>
      <w:r>
        <w:rPr>
          <w:rFonts w:ascii="Consolas" w:hAnsi="Consolas"/>
          <w:sz w:val="17"/>
        </w:rPr>
        <w:t>docker compose up -d backend</w:t>
      </w:r>
    </w:p>
    <w:p>
      <w:pPr>
        <w:spacing w:before="0" w:after="0" w:line="240" w:lineRule="auto"/>
        <w:ind w:left="403" w:right="259"/>
        <w:shd w:fill="F5F7F9"/>
      </w:pPr>
      <w:r>
        <w:rPr>
          <w:rFonts w:ascii="Consolas" w:hAnsi="Consolas"/>
          <w:sz w:val="17"/>
        </w:rPr>
        <w:t>docker compose restart frontend</w:t>
      </w:r>
    </w:p>
    <w:p>
      <w:pPr>
        <w:spacing w:before="0" w:after="0" w:line="240" w:lineRule="auto"/>
        <w:ind w:left="403" w:right="259"/>
        <w:shd w:fill="F5F7F9"/>
      </w:pPr>
      <w:r>
        <w:rPr>
          <w:rFonts w:ascii="Consolas" w:hAnsi="Consolas"/>
          <w:sz w:val="17"/>
        </w:rPr>
        <w:t>curl -fsS http://192.168.56.10:5173/api/v1/health</w:t>
      </w:r>
    </w:p>
    <w:p>
      <w:pPr>
        <w:spacing w:after="40"/>
      </w:pPr>
    </w:p>
    <w:p>
      <w:r>
        <w:t>Restarting the frontend refreshes Nginx name resolution if the recreated backend container receives a new Docker network address. Force the Nagios checks again and confirm all eight services return to OK.</w:t>
      </w:r>
    </w:p>
    <w:p>
      <w:pPr>
        <w:pStyle w:val="ListBullet"/>
      </w:pPr>
      <w:r>
        <w:t>Capture the final recovered dashboard as recovery evidence.</w:t>
      </w:r>
    </w:p>
    <w:p>
      <w:pPr>
        <w:pStyle w:val="Heading2"/>
        <w:keepNext/>
      </w:pPr>
      <w:r>
        <w:t>Safe Recovery Rules</w:t>
      </w:r>
    </w:p>
    <w:p>
      <w:pPr>
        <w:pStyle w:val="ListBullet"/>
      </w:pPr>
      <w:r>
        <w:t>Use docker compose up -d for normal recovery. Do not remove the database volume.</w:t>
      </w:r>
    </w:p>
    <w:p>
      <w:pPr>
        <w:pStyle w:val="ListBullet"/>
      </w:pPr>
      <w:r>
        <w:t>Do not run docker compose down -v unless permanent database deletion is explicitly intended.</w:t>
      </w:r>
    </w:p>
    <w:p>
      <w:pPr>
        <w:pStyle w:val="ListBullet"/>
      </w:pPr>
      <w:r>
        <w:t>If SSH fails after a Netplan edit, use the VirtualBox console and restore the .bak file.</w:t>
      </w:r>
    </w:p>
    <w:p>
      <w:pPr>
        <w:pStyle w:val="ListBullet"/>
      </w:pPr>
      <w:r>
        <w:t>If a monitoring result contradicts a direct plugin test, confirm the active Nagios object file and restart Nagios before changing the application.</w:t>
      </w:r>
    </w:p>
    <w:p>
      <w:pPr>
        <w:pStyle w:val="Heading1"/>
        <w:keepNext/>
      </w:pPr>
      <w:r>
        <w:t>9  Troubleshooting Record</w:t>
      </w:r>
    </w:p>
    <w:p>
      <w:pPr>
        <w:pStyle w:val="Heading2"/>
        <w:keepNext/>
      </w:pPr>
      <w:r>
        <w:t>Installation and Network Issues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3096"/>
            <w:vAlign w:val="center"/>
            <w:shd w:fill="1F4E78"/>
            <w:tcMar>
              <w:top w:w="100" w:type="dxa"/>
              <w:start w:w="120" w:type="dxa"/>
              <w:bottom w:w="100" w:type="dxa"/>
              <w:end w:w="120" w:type="dxa"/>
            </w:tcMar>
          </w:tcPr>
          <w:p>
            <w:pPr>
              <w:spacing w:after="0"/>
              <w:jc w:val="center"/>
              <w:keepNext/>
            </w:pPr>
            <w:r>
              <w:rPr>
                <w:b/>
                <w:color w:val="FFFFFF"/>
                <w:sz w:val="18"/>
              </w:rPr>
              <w:t>Symptom</w:t>
            </w:r>
          </w:p>
        </w:tc>
        <w:tc>
          <w:tcPr>
            <w:tcW w:type="dxa" w:w="3096"/>
            <w:vAlign w:val="center"/>
            <w:shd w:fill="1F4E78"/>
            <w:tcMar>
              <w:top w:w="100" w:type="dxa"/>
              <w:start w:w="120" w:type="dxa"/>
              <w:bottom w:w="100" w:type="dxa"/>
              <w:end w:w="120" w:type="dxa"/>
            </w:tcMar>
          </w:tcPr>
          <w:p>
            <w:pPr>
              <w:spacing w:after="0"/>
              <w:jc w:val="center"/>
              <w:keepNext/>
            </w:pPr>
            <w:r>
              <w:rPr>
                <w:b/>
                <w:color w:val="FFFFFF"/>
                <w:sz w:val="18"/>
              </w:rPr>
              <w:t>Cause</w:t>
            </w:r>
          </w:p>
        </w:tc>
        <w:tc>
          <w:tcPr>
            <w:tcW w:type="dxa" w:w="3456"/>
            <w:vAlign w:val="center"/>
            <w:shd w:fill="1F4E78"/>
            <w:tcMar>
              <w:top w:w="100" w:type="dxa"/>
              <w:start w:w="120" w:type="dxa"/>
              <w:bottom w:w="100" w:type="dxa"/>
              <w:end w:w="120" w:type="dxa"/>
            </w:tcMar>
          </w:tcPr>
          <w:p>
            <w:pPr>
              <w:spacing w:after="0"/>
              <w:jc w:val="center"/>
              <w:keepNext/>
            </w:pPr>
            <w:r>
              <w:rPr>
                <w:b/>
                <w:color w:val="FFFFFF"/>
                <w:sz w:val="18"/>
              </w:rPr>
              <w:t>Resolution</w:t>
            </w:r>
          </w:p>
        </w:tc>
      </w:tr>
      <w:tr>
        <w:tc>
          <w:tcPr>
            <w:tcW w:type="dxa" w:w="3096"/>
            <w:vAlign w:val="center"/>
            <w:tcMar>
              <w:top w:w="100" w:type="dxa"/>
              <w:start w:w="120" w:type="dxa"/>
              <w:bottom w:w="100" w:type="dxa"/>
              <w:end w:w="120" w:type="dxa"/>
            </w:tcMar>
          </w:tcPr>
          <w:p>
            <w:pPr>
              <w:spacing w:after="0"/>
              <w:jc w:val="center"/>
            </w:pPr>
            <w:r>
              <w:rPr>
                <w:sz w:val="18"/>
              </w:rPr>
              <w:t>Cannot select installer choices</w:t>
            </w:r>
          </w:p>
        </w:tc>
        <w:tc>
          <w:tcPr>
            <w:tcW w:type="dxa" w:w="3096"/>
            <w:vAlign w:val="center"/>
            <w:tcMar>
              <w:top w:w="100" w:type="dxa"/>
              <w:start w:w="120" w:type="dxa"/>
              <w:bottom w:w="100" w:type="dxa"/>
              <w:end w:w="120" w:type="dxa"/>
            </w:tcMar>
          </w:tcPr>
          <w:p>
            <w:pPr>
              <w:spacing w:after="0"/>
              <w:jc w:val="left"/>
            </w:pPr>
            <w:r>
              <w:rPr>
                <w:sz w:val="18"/>
              </w:rPr>
              <w:t>Ubuntu Server uses a text installer</w:t>
            </w:r>
          </w:p>
        </w:tc>
        <w:tc>
          <w:tcPr>
            <w:tcW w:type="dxa" w:w="3456"/>
            <w:vAlign w:val="center"/>
            <w:tcMar>
              <w:top w:w="100" w:type="dxa"/>
              <w:start w:w="120" w:type="dxa"/>
              <w:bottom w:w="100" w:type="dxa"/>
              <w:end w:w="120" w:type="dxa"/>
            </w:tcMar>
          </w:tcPr>
          <w:p>
            <w:pPr>
              <w:spacing w:after="0"/>
              <w:jc w:val="left"/>
            </w:pPr>
            <w:r>
              <w:rPr>
                <w:sz w:val="18"/>
              </w:rPr>
              <w:t>Use arrows, Space, Tab, and Enter</w:t>
            </w:r>
          </w:p>
        </w:tc>
      </w:tr>
      <w:tr>
        <w:tc>
          <w:tcPr>
            <w:tcW w:type="dxa" w:w="3096"/>
            <w:vAlign w:val="center"/>
            <w:tcMar>
              <w:top w:w="100" w:type="dxa"/>
              <w:start w:w="120" w:type="dxa"/>
              <w:bottom w:w="100" w:type="dxa"/>
              <w:end w:w="120" w:type="dxa"/>
            </w:tcMar>
            <w:shd w:fill="EAF2F8"/>
          </w:tcPr>
          <w:p>
            <w:pPr>
              <w:spacing w:after="0"/>
              <w:jc w:val="center"/>
            </w:pPr>
            <w:r>
              <w:rPr>
                <w:sz w:val="18"/>
              </w:rPr>
              <w:t>Keyboard and mouse appear trapped</w:t>
            </w:r>
          </w:p>
        </w:tc>
        <w:tc>
          <w:tcPr>
            <w:tcW w:type="dxa" w:w="3096"/>
            <w:vAlign w:val="center"/>
            <w:tcMar>
              <w:top w:w="100" w:type="dxa"/>
              <w:start w:w="120" w:type="dxa"/>
              <w:bottom w:w="100" w:type="dxa"/>
              <w:end w:w="120" w:type="dxa"/>
            </w:tcMar>
            <w:shd w:fill="EAF2F8"/>
          </w:tcPr>
          <w:p>
            <w:pPr>
              <w:spacing w:after="0"/>
              <w:jc w:val="left"/>
            </w:pPr>
            <w:r>
              <w:rPr>
                <w:sz w:val="18"/>
              </w:rPr>
              <w:t>VirtualBox captured host input</w:t>
            </w:r>
          </w:p>
        </w:tc>
        <w:tc>
          <w:tcPr>
            <w:tcW w:type="dxa" w:w="3456"/>
            <w:vAlign w:val="center"/>
            <w:tcMar>
              <w:top w:w="100" w:type="dxa"/>
              <w:start w:w="120" w:type="dxa"/>
              <w:bottom w:w="100" w:type="dxa"/>
              <w:end w:w="120" w:type="dxa"/>
            </w:tcMar>
            <w:shd w:fill="EAF2F8"/>
          </w:tcPr>
          <w:p>
            <w:pPr>
              <w:spacing w:after="0"/>
              <w:jc w:val="left"/>
            </w:pPr>
            <w:r>
              <w:rPr>
                <w:sz w:val="18"/>
              </w:rPr>
              <w:t>Press Right Ctrl to release input</w:t>
            </w:r>
          </w:p>
        </w:tc>
      </w:tr>
      <w:tr>
        <w:tc>
          <w:tcPr>
            <w:tcW w:type="dxa" w:w="3096"/>
            <w:vAlign w:val="center"/>
            <w:tcMar>
              <w:top w:w="100" w:type="dxa"/>
              <w:start w:w="120" w:type="dxa"/>
              <w:bottom w:w="100" w:type="dxa"/>
              <w:end w:w="120" w:type="dxa"/>
            </w:tcMar>
          </w:tcPr>
          <w:p>
            <w:pPr>
              <w:spacing w:after="0"/>
              <w:jc w:val="center"/>
            </w:pPr>
            <w:r>
              <w:rPr>
                <w:sz w:val="18"/>
              </w:rPr>
              <w:t>Copy and paste does not work</w:t>
            </w:r>
          </w:p>
        </w:tc>
        <w:tc>
          <w:tcPr>
            <w:tcW w:type="dxa" w:w="3096"/>
            <w:vAlign w:val="center"/>
            <w:tcMar>
              <w:top w:w="100" w:type="dxa"/>
              <w:start w:w="120" w:type="dxa"/>
              <w:bottom w:w="100" w:type="dxa"/>
              <w:end w:w="120" w:type="dxa"/>
            </w:tcMar>
          </w:tcPr>
          <w:p>
            <w:pPr>
              <w:spacing w:after="0"/>
              <w:jc w:val="left"/>
            </w:pPr>
            <w:r>
              <w:rPr>
                <w:sz w:val="18"/>
              </w:rPr>
              <w:t>Server console has no desktop clipboard integration</w:t>
            </w:r>
          </w:p>
        </w:tc>
        <w:tc>
          <w:tcPr>
            <w:tcW w:type="dxa" w:w="3456"/>
            <w:vAlign w:val="center"/>
            <w:tcMar>
              <w:top w:w="100" w:type="dxa"/>
              <w:start w:w="120" w:type="dxa"/>
              <w:bottom w:w="100" w:type="dxa"/>
              <w:end w:w="120" w:type="dxa"/>
            </w:tcMar>
          </w:tcPr>
          <w:p>
            <w:pPr>
              <w:spacing w:after="0"/>
              <w:jc w:val="left"/>
            </w:pPr>
            <w:r>
              <w:rPr>
                <w:sz w:val="18"/>
              </w:rPr>
              <w:t>Install OpenSSH and work from Windows PowerShell</w:t>
            </w:r>
          </w:p>
        </w:tc>
      </w:tr>
      <w:tr>
        <w:tc>
          <w:tcPr>
            <w:tcW w:type="dxa" w:w="3096"/>
            <w:vAlign w:val="center"/>
            <w:tcMar>
              <w:top w:w="100" w:type="dxa"/>
              <w:start w:w="120" w:type="dxa"/>
              <w:bottom w:w="100" w:type="dxa"/>
              <w:end w:w="120" w:type="dxa"/>
            </w:tcMar>
            <w:shd w:fill="EAF2F8"/>
          </w:tcPr>
          <w:p>
            <w:pPr>
              <w:spacing w:after="0"/>
              <w:jc w:val="center"/>
            </w:pPr>
            <w:r>
              <w:rPr>
                <w:sz w:val="18"/>
              </w:rPr>
              <w:t>SSH connection refused</w:t>
            </w:r>
          </w:p>
        </w:tc>
        <w:tc>
          <w:tcPr>
            <w:tcW w:type="dxa" w:w="3096"/>
            <w:vAlign w:val="center"/>
            <w:tcMar>
              <w:top w:w="100" w:type="dxa"/>
              <w:start w:w="120" w:type="dxa"/>
              <w:bottom w:w="100" w:type="dxa"/>
              <w:end w:w="120" w:type="dxa"/>
            </w:tcMar>
            <w:shd w:fill="EAF2F8"/>
          </w:tcPr>
          <w:p>
            <w:pPr>
              <w:spacing w:after="0"/>
              <w:jc w:val="left"/>
            </w:pPr>
            <w:r>
              <w:rPr>
                <w:sz w:val="18"/>
              </w:rPr>
              <w:t>SSH was missing, inactive, or the address was mistyped</w:t>
            </w:r>
          </w:p>
        </w:tc>
        <w:tc>
          <w:tcPr>
            <w:tcW w:type="dxa" w:w="3456"/>
            <w:vAlign w:val="center"/>
            <w:tcMar>
              <w:top w:w="100" w:type="dxa"/>
              <w:start w:w="120" w:type="dxa"/>
              <w:bottom w:w="100" w:type="dxa"/>
              <w:end w:w="120" w:type="dxa"/>
            </w:tcMar>
            <w:shd w:fill="EAF2F8"/>
          </w:tcPr>
          <w:p>
            <w:pPr>
              <w:spacing w:after="0"/>
              <w:jc w:val="left"/>
            </w:pPr>
            <w:r>
              <w:rPr>
                <w:sz w:val="18"/>
              </w:rPr>
              <w:t>Install openssh-server, start ssh, and verify the complete 192.168.56.x address</w:t>
            </w:r>
          </w:p>
        </w:tc>
      </w:tr>
      <w:tr>
        <w:tc>
          <w:tcPr>
            <w:tcW w:type="dxa" w:w="3096"/>
            <w:vAlign w:val="center"/>
            <w:tcMar>
              <w:top w:w="100" w:type="dxa"/>
              <w:start w:w="120" w:type="dxa"/>
              <w:bottom w:w="100" w:type="dxa"/>
              <w:end w:w="120" w:type="dxa"/>
            </w:tcMar>
          </w:tcPr>
          <w:p>
            <w:pPr>
              <w:spacing w:after="0"/>
              <w:jc w:val="center"/>
            </w:pPr>
            <w:r>
              <w:rPr>
                <w:sz w:val="18"/>
              </w:rPr>
              <w:t>SSH timeout after netplan apply</w:t>
            </w:r>
          </w:p>
        </w:tc>
        <w:tc>
          <w:tcPr>
            <w:tcW w:type="dxa" w:w="3096"/>
            <w:vAlign w:val="center"/>
            <w:tcMar>
              <w:top w:w="100" w:type="dxa"/>
              <w:start w:w="120" w:type="dxa"/>
              <w:bottom w:w="100" w:type="dxa"/>
              <w:end w:w="120" w:type="dxa"/>
            </w:tcMar>
          </w:tcPr>
          <w:p>
            <w:pPr>
              <w:spacing w:after="0"/>
              <w:jc w:val="left"/>
            </w:pPr>
            <w:r>
              <w:rPr>
                <w:sz w:val="18"/>
              </w:rPr>
              <w:t>The old DHCP address was removed</w:t>
            </w:r>
          </w:p>
        </w:tc>
        <w:tc>
          <w:tcPr>
            <w:tcW w:type="dxa" w:w="3456"/>
            <w:vAlign w:val="center"/>
            <w:tcMar>
              <w:top w:w="100" w:type="dxa"/>
              <w:start w:w="120" w:type="dxa"/>
              <w:bottom w:w="100" w:type="dxa"/>
              <w:end w:w="120" w:type="dxa"/>
            </w:tcMar>
          </w:tcPr>
          <w:p>
            <w:pPr>
              <w:spacing w:after="0"/>
              <w:jc w:val="left"/>
            </w:pPr>
            <w:r>
              <w:rPr>
                <w:sz w:val="18"/>
              </w:rPr>
              <w:t>Reconnect to the new permanent address or repair through the console</w:t>
            </w:r>
          </w:p>
        </w:tc>
      </w:tr>
      <w:tr>
        <w:tc>
          <w:tcPr>
            <w:tcW w:type="dxa" w:w="3096"/>
            <w:vAlign w:val="center"/>
            <w:tcMar>
              <w:top w:w="100" w:type="dxa"/>
              <w:start w:w="120" w:type="dxa"/>
              <w:bottom w:w="100" w:type="dxa"/>
              <w:end w:w="120" w:type="dxa"/>
            </w:tcMar>
            <w:shd w:fill="EAF2F8"/>
          </w:tcPr>
          <w:p>
            <w:pPr>
              <w:spacing w:after="0"/>
              <w:jc w:val="center"/>
            </w:pPr>
            <w:r>
              <w:rPr>
                <w:sz w:val="18"/>
              </w:rPr>
              <w:t>Known host listed under old address</w:t>
            </w:r>
          </w:p>
        </w:tc>
        <w:tc>
          <w:tcPr>
            <w:tcW w:type="dxa" w:w="3096"/>
            <w:vAlign w:val="center"/>
            <w:tcMar>
              <w:top w:w="100" w:type="dxa"/>
              <w:start w:w="120" w:type="dxa"/>
              <w:bottom w:w="100" w:type="dxa"/>
              <w:end w:w="120" w:type="dxa"/>
            </w:tcMar>
            <w:shd w:fill="EAF2F8"/>
          </w:tcPr>
          <w:p>
            <w:pPr>
              <w:spacing w:after="0"/>
              <w:jc w:val="left"/>
            </w:pPr>
            <w:r>
              <w:rPr>
                <w:sz w:val="18"/>
              </w:rPr>
              <w:t>The same VM previously used a DHCP address</w:t>
            </w:r>
          </w:p>
        </w:tc>
        <w:tc>
          <w:tcPr>
            <w:tcW w:type="dxa" w:w="3456"/>
            <w:vAlign w:val="center"/>
            <w:tcMar>
              <w:top w:w="100" w:type="dxa"/>
              <w:start w:w="120" w:type="dxa"/>
              <w:bottom w:w="100" w:type="dxa"/>
              <w:end w:w="120" w:type="dxa"/>
            </w:tcMar>
            <w:shd w:fill="EAF2F8"/>
          </w:tcPr>
          <w:p>
            <w:pPr>
              <w:spacing w:after="0"/>
              <w:jc w:val="left"/>
            </w:pPr>
            <w:r>
              <w:rPr>
                <w:sz w:val="18"/>
              </w:rPr>
              <w:t>Verify the fingerprint before accepting the new address mapping</w:t>
            </w:r>
          </w:p>
        </w:tc>
      </w:tr>
    </w:tbl>
    <w:p>
      <w:pPr>
        <w:spacing w:after="20"/>
      </w:pPr>
    </w:p>
    <w:p>
      <w:pPr>
        <w:pStyle w:val="Heading2"/>
        <w:keepNext/>
      </w:pPr>
      <w:r>
        <w:t>Ansible and Application Issues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3024"/>
            <w:vAlign w:val="center"/>
            <w:shd w:fill="1F4E78"/>
            <w:tcMar>
              <w:top w:w="100" w:type="dxa"/>
              <w:start w:w="120" w:type="dxa"/>
              <w:bottom w:w="100" w:type="dxa"/>
              <w:end w:w="120" w:type="dxa"/>
            </w:tcMar>
          </w:tcPr>
          <w:p>
            <w:pPr>
              <w:spacing w:after="0"/>
              <w:jc w:val="center"/>
              <w:keepNext/>
            </w:pPr>
            <w:r>
              <w:rPr>
                <w:b/>
                <w:color w:val="FFFFFF"/>
                <w:sz w:val="18"/>
              </w:rPr>
              <w:t>Symptom</w:t>
            </w:r>
          </w:p>
        </w:tc>
        <w:tc>
          <w:tcPr>
            <w:tcW w:type="dxa" w:w="3240"/>
            <w:vAlign w:val="center"/>
            <w:shd w:fill="1F4E78"/>
            <w:tcMar>
              <w:top w:w="100" w:type="dxa"/>
              <w:start w:w="120" w:type="dxa"/>
              <w:bottom w:w="100" w:type="dxa"/>
              <w:end w:w="120" w:type="dxa"/>
            </w:tcMar>
          </w:tcPr>
          <w:p>
            <w:pPr>
              <w:spacing w:after="0"/>
              <w:jc w:val="center"/>
              <w:keepNext/>
            </w:pPr>
            <w:r>
              <w:rPr>
                <w:b/>
                <w:color w:val="FFFFFF"/>
                <w:sz w:val="18"/>
              </w:rPr>
              <w:t>Cause</w:t>
            </w:r>
          </w:p>
        </w:tc>
        <w:tc>
          <w:tcPr>
            <w:tcW w:type="dxa" w:w="3384"/>
            <w:vAlign w:val="center"/>
            <w:shd w:fill="1F4E78"/>
            <w:tcMar>
              <w:top w:w="100" w:type="dxa"/>
              <w:start w:w="120" w:type="dxa"/>
              <w:bottom w:w="100" w:type="dxa"/>
              <w:end w:w="120" w:type="dxa"/>
            </w:tcMar>
          </w:tcPr>
          <w:p>
            <w:pPr>
              <w:spacing w:after="0"/>
              <w:jc w:val="center"/>
              <w:keepNext/>
            </w:pPr>
            <w:r>
              <w:rPr>
                <w:b/>
                <w:color w:val="FFFFFF"/>
                <w:sz w:val="18"/>
              </w:rPr>
              <w:t>Resolution</w:t>
            </w:r>
          </w:p>
        </w:tc>
      </w:tr>
      <w:tr>
        <w:tc>
          <w:tcPr>
            <w:tcW w:type="dxa" w:w="3024"/>
            <w:vAlign w:val="center"/>
            <w:tcMar>
              <w:top w:w="100" w:type="dxa"/>
              <w:start w:w="120" w:type="dxa"/>
              <w:bottom w:w="100" w:type="dxa"/>
              <w:end w:w="120" w:type="dxa"/>
            </w:tcMar>
          </w:tcPr>
          <w:p>
            <w:pPr>
              <w:spacing w:after="0"/>
              <w:jc w:val="center"/>
            </w:pPr>
            <w:r>
              <w:rPr>
                <w:sz w:val="18"/>
              </w:rPr>
              <w:t>Incorrect sudo password</w:t>
            </w:r>
          </w:p>
        </w:tc>
        <w:tc>
          <w:tcPr>
            <w:tcW w:type="dxa" w:w="3240"/>
            <w:vAlign w:val="center"/>
            <w:tcMar>
              <w:top w:w="100" w:type="dxa"/>
              <w:start w:w="120" w:type="dxa"/>
              <w:bottom w:w="100" w:type="dxa"/>
              <w:end w:w="120" w:type="dxa"/>
            </w:tcMar>
          </w:tcPr>
          <w:p>
            <w:pPr>
              <w:spacing w:after="0"/>
              <w:jc w:val="left"/>
            </w:pPr>
            <w:r>
              <w:rPr>
                <w:sz w:val="18"/>
              </w:rPr>
              <w:t>The BECOME password did not match the target account</w:t>
            </w:r>
          </w:p>
        </w:tc>
        <w:tc>
          <w:tcPr>
            <w:tcW w:type="dxa" w:w="3384"/>
            <w:vAlign w:val="center"/>
            <w:tcMar>
              <w:top w:w="100" w:type="dxa"/>
              <w:start w:w="120" w:type="dxa"/>
              <w:bottom w:w="100" w:type="dxa"/>
              <w:end w:w="120" w:type="dxa"/>
            </w:tcMar>
          </w:tcPr>
          <w:p>
            <w:pPr>
              <w:spacing w:after="0"/>
              <w:jc w:val="left"/>
            </w:pPr>
            <w:r>
              <w:rPr>
                <w:sz w:val="18"/>
              </w:rPr>
              <w:t>Rerun and enter the correct Ubuntu sudo password</w:t>
            </w:r>
          </w:p>
        </w:tc>
      </w:tr>
      <w:tr>
        <w:tc>
          <w:tcPr>
            <w:tcW w:type="dxa" w:w="3024"/>
            <w:vAlign w:val="center"/>
            <w:tcMar>
              <w:top w:w="100" w:type="dxa"/>
              <w:start w:w="120" w:type="dxa"/>
              <w:bottom w:w="100" w:type="dxa"/>
              <w:end w:w="120" w:type="dxa"/>
            </w:tcMar>
            <w:shd w:fill="EAF2F8"/>
          </w:tcPr>
          <w:p>
            <w:pPr>
              <w:spacing w:after="0"/>
              <w:jc w:val="center"/>
            </w:pPr>
            <w:r>
              <w:rPr>
                <w:sz w:val="18"/>
              </w:rPr>
              <w:t>Variables were not loaded</w:t>
            </w:r>
          </w:p>
        </w:tc>
        <w:tc>
          <w:tcPr>
            <w:tcW w:type="dxa" w:w="3240"/>
            <w:vAlign w:val="center"/>
            <w:tcMar>
              <w:top w:w="100" w:type="dxa"/>
              <w:start w:w="120" w:type="dxa"/>
              <w:bottom w:w="100" w:type="dxa"/>
              <w:end w:w="120" w:type="dxa"/>
            </w:tcMar>
            <w:shd w:fill="EAF2F8"/>
          </w:tcPr>
          <w:p>
            <w:pPr>
              <w:spacing w:after="0"/>
              <w:jc w:val="left"/>
            </w:pPr>
            <w:r>
              <w:rPr>
                <w:sz w:val="18"/>
              </w:rPr>
              <w:t>group_vars was outside the configured inventory path</w:t>
            </w:r>
          </w:p>
        </w:tc>
        <w:tc>
          <w:tcPr>
            <w:tcW w:type="dxa" w:w="3384"/>
            <w:vAlign w:val="center"/>
            <w:tcMar>
              <w:top w:w="100" w:type="dxa"/>
              <w:start w:w="120" w:type="dxa"/>
              <w:bottom w:w="100" w:type="dxa"/>
              <w:end w:w="120" w:type="dxa"/>
            </w:tcMar>
            <w:shd w:fill="EAF2F8"/>
          </w:tcPr>
          <w:p>
            <w:pPr>
              <w:spacing w:after="0"/>
              <w:jc w:val="left"/>
            </w:pPr>
            <w:r>
              <w:rPr>
                <w:sz w:val="18"/>
              </w:rPr>
              <w:t>Place it under ansible/inventory/group_vars</w:t>
            </w:r>
          </w:p>
        </w:tc>
      </w:tr>
      <w:tr>
        <w:tc>
          <w:tcPr>
            <w:tcW w:type="dxa" w:w="3024"/>
            <w:vAlign w:val="center"/>
            <w:tcMar>
              <w:top w:w="100" w:type="dxa"/>
              <w:start w:w="120" w:type="dxa"/>
              <w:bottom w:w="100" w:type="dxa"/>
              <w:end w:w="120" w:type="dxa"/>
            </w:tcMar>
          </w:tcPr>
          <w:p>
            <w:pPr>
              <w:spacing w:after="0"/>
              <w:jc w:val="center"/>
            </w:pPr>
            <w:r>
              <w:rPr>
                <w:sz w:val="18"/>
              </w:rPr>
              <w:t>Application handler failed</w:t>
            </w:r>
          </w:p>
        </w:tc>
        <w:tc>
          <w:tcPr>
            <w:tcW w:type="dxa" w:w="3240"/>
            <w:vAlign w:val="center"/>
            <w:tcMar>
              <w:top w:w="100" w:type="dxa"/>
              <w:start w:w="120" w:type="dxa"/>
              <w:bottom w:w="100" w:type="dxa"/>
              <w:end w:w="120" w:type="dxa"/>
            </w:tcMar>
          </w:tcPr>
          <w:p>
            <w:pPr>
              <w:spacing w:after="0"/>
              <w:jc w:val="left"/>
            </w:pPr>
            <w:r>
              <w:rPr>
                <w:sz w:val="18"/>
              </w:rPr>
              <w:t>Compose build or startup exposed an application configuration problem</w:t>
            </w:r>
          </w:p>
        </w:tc>
        <w:tc>
          <w:tcPr>
            <w:tcW w:type="dxa" w:w="3384"/>
            <w:vAlign w:val="center"/>
            <w:tcMar>
              <w:top w:w="100" w:type="dxa"/>
              <w:start w:w="120" w:type="dxa"/>
              <w:bottom w:w="100" w:type="dxa"/>
              <w:end w:w="120" w:type="dxa"/>
            </w:tcMar>
          </w:tcPr>
          <w:p>
            <w:pPr>
              <w:spacing w:after="0"/>
              <w:jc w:val="left"/>
            </w:pPr>
            <w:r>
              <w:rPr>
                <w:sz w:val="18"/>
              </w:rPr>
              <w:t>Inspect docker compose ps and logs, correct the source, and rerun the idempotent playbook</w:t>
            </w:r>
          </w:p>
        </w:tc>
      </w:tr>
      <w:tr>
        <w:tc>
          <w:tcPr>
            <w:tcW w:type="dxa" w:w="3024"/>
            <w:vAlign w:val="center"/>
            <w:tcMar>
              <w:top w:w="100" w:type="dxa"/>
              <w:start w:w="120" w:type="dxa"/>
              <w:bottom w:w="100" w:type="dxa"/>
              <w:end w:w="120" w:type="dxa"/>
            </w:tcMar>
            <w:shd w:fill="EAF2F8"/>
          </w:tcPr>
          <w:p>
            <w:pPr>
              <w:spacing w:after="0"/>
              <w:jc w:val="center"/>
            </w:pPr>
            <w:r>
              <w:rPr>
                <w:sz w:val="18"/>
              </w:rPr>
              <w:t>API returned 502 after backend recovery</w:t>
            </w:r>
          </w:p>
        </w:tc>
        <w:tc>
          <w:tcPr>
            <w:tcW w:type="dxa" w:w="3240"/>
            <w:vAlign w:val="center"/>
            <w:tcMar>
              <w:top w:w="100" w:type="dxa"/>
              <w:start w:w="120" w:type="dxa"/>
              <w:bottom w:w="100" w:type="dxa"/>
              <w:end w:w="120" w:type="dxa"/>
            </w:tcMar>
            <w:shd w:fill="EAF2F8"/>
          </w:tcPr>
          <w:p>
            <w:pPr>
              <w:spacing w:after="0"/>
              <w:jc w:val="left"/>
            </w:pPr>
            <w:r>
              <w:rPr>
                <w:sz w:val="18"/>
              </w:rPr>
              <w:t>Nginx retained the previous backend container address</w:t>
            </w:r>
          </w:p>
        </w:tc>
        <w:tc>
          <w:tcPr>
            <w:tcW w:type="dxa" w:w="3384"/>
            <w:vAlign w:val="center"/>
            <w:tcMar>
              <w:top w:w="100" w:type="dxa"/>
              <w:start w:w="120" w:type="dxa"/>
              <w:bottom w:w="100" w:type="dxa"/>
              <w:end w:w="120" w:type="dxa"/>
            </w:tcMar>
            <w:shd w:fill="EAF2F8"/>
          </w:tcPr>
          <w:p>
            <w:pPr>
              <w:spacing w:after="0"/>
              <w:jc w:val="left"/>
            </w:pPr>
            <w:r>
              <w:rPr>
                <w:sz w:val="18"/>
              </w:rPr>
              <w:t>Start backend, restart frontend, and recheck /api/v1/health</w:t>
            </w:r>
          </w:p>
        </w:tc>
      </w:tr>
    </w:tbl>
    <w:p>
      <w:pPr>
        <w:spacing w:after="20"/>
      </w:pPr>
    </w:p>
    <w:p>
      <w:pPr>
        <w:pStyle w:val="Heading2"/>
        <w:keepNext/>
      </w:pPr>
      <w:r>
        <w:t>Nagios and NRPE Issues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2952"/>
            <w:vAlign w:val="center"/>
            <w:shd w:fill="1F4E78"/>
            <w:tcMar>
              <w:top w:w="100" w:type="dxa"/>
              <w:start w:w="120" w:type="dxa"/>
              <w:bottom w:w="100" w:type="dxa"/>
              <w:end w:w="120" w:type="dxa"/>
            </w:tcMar>
          </w:tcPr>
          <w:p>
            <w:pPr>
              <w:spacing w:after="0"/>
              <w:jc w:val="center"/>
              <w:keepNext/>
            </w:pPr>
            <w:r>
              <w:rPr>
                <w:b/>
                <w:color w:val="FFFFFF"/>
                <w:sz w:val="18"/>
              </w:rPr>
              <w:t>Symptom</w:t>
            </w:r>
          </w:p>
        </w:tc>
        <w:tc>
          <w:tcPr>
            <w:tcW w:type="dxa" w:w="3240"/>
            <w:vAlign w:val="center"/>
            <w:shd w:fill="1F4E78"/>
            <w:tcMar>
              <w:top w:w="100" w:type="dxa"/>
              <w:start w:w="120" w:type="dxa"/>
              <w:bottom w:w="100" w:type="dxa"/>
              <w:end w:w="120" w:type="dxa"/>
            </w:tcMar>
          </w:tcPr>
          <w:p>
            <w:pPr>
              <w:spacing w:after="0"/>
              <w:jc w:val="center"/>
              <w:keepNext/>
            </w:pPr>
            <w:r>
              <w:rPr>
                <w:b/>
                <w:color w:val="FFFFFF"/>
                <w:sz w:val="18"/>
              </w:rPr>
              <w:t>Cause</w:t>
            </w:r>
          </w:p>
        </w:tc>
        <w:tc>
          <w:tcPr>
            <w:tcW w:type="dxa" w:w="3456"/>
            <w:vAlign w:val="center"/>
            <w:shd w:fill="1F4E78"/>
            <w:tcMar>
              <w:top w:w="100" w:type="dxa"/>
              <w:start w:w="120" w:type="dxa"/>
              <w:bottom w:w="100" w:type="dxa"/>
              <w:end w:w="120" w:type="dxa"/>
            </w:tcMar>
          </w:tcPr>
          <w:p>
            <w:pPr>
              <w:spacing w:after="0"/>
              <w:jc w:val="center"/>
              <w:keepNext/>
            </w:pPr>
            <w:r>
              <w:rPr>
                <w:b/>
                <w:color w:val="FFFFFF"/>
                <w:sz w:val="18"/>
              </w:rPr>
              <w:t>Resolution</w:t>
            </w:r>
          </w:p>
        </w:tc>
      </w:tr>
      <w:tr>
        <w:tc>
          <w:tcPr>
            <w:tcW w:type="dxa" w:w="2952"/>
            <w:vAlign w:val="center"/>
            <w:tcMar>
              <w:top w:w="100" w:type="dxa"/>
              <w:start w:w="120" w:type="dxa"/>
              <w:bottom w:w="100" w:type="dxa"/>
              <w:end w:w="120" w:type="dxa"/>
            </w:tcMar>
          </w:tcPr>
          <w:p>
            <w:pPr>
              <w:spacing w:after="0"/>
              <w:jc w:val="center"/>
            </w:pPr>
            <w:r>
              <w:rPr>
                <w:sz w:val="18"/>
              </w:rPr>
              <w:t>NRPE memory check failed as service account</w:t>
            </w:r>
          </w:p>
        </w:tc>
        <w:tc>
          <w:tcPr>
            <w:tcW w:type="dxa" w:w="3240"/>
            <w:vAlign w:val="center"/>
            <w:tcMar>
              <w:top w:w="100" w:type="dxa"/>
              <w:start w:w="120" w:type="dxa"/>
              <w:bottom w:w="100" w:type="dxa"/>
              <w:end w:w="120" w:type="dxa"/>
            </w:tcMar>
          </w:tcPr>
          <w:p>
            <w:pPr>
              <w:spacing w:after="0"/>
              <w:jc w:val="left"/>
            </w:pPr>
            <w:r>
              <w:rPr>
                <w:sz w:val="18"/>
              </w:rPr>
              <w:t>Plugin access or execution context was incomplete</w:t>
            </w:r>
          </w:p>
        </w:tc>
        <w:tc>
          <w:tcPr>
            <w:tcW w:type="dxa" w:w="3456"/>
            <w:vAlign w:val="center"/>
            <w:tcMar>
              <w:top w:w="100" w:type="dxa"/>
              <w:start w:w="120" w:type="dxa"/>
              <w:bottom w:w="100" w:type="dxa"/>
              <w:end w:w="120" w:type="dxa"/>
            </w:tcMar>
          </w:tcPr>
          <w:p>
            <w:pPr>
              <w:spacing w:after="0"/>
              <w:jc w:val="left"/>
            </w:pPr>
            <w:r>
              <w:rPr>
                <w:sz w:val="18"/>
              </w:rPr>
              <w:t>Install ACL support, grant required access, and verify as the NRPE account</w:t>
            </w:r>
          </w:p>
        </w:tc>
      </w:tr>
      <w:tr>
        <w:tc>
          <w:tcPr>
            <w:tcW w:type="dxa" w:w="2952"/>
            <w:vAlign w:val="center"/>
            <w:tcMar>
              <w:top w:w="100" w:type="dxa"/>
              <w:start w:w="120" w:type="dxa"/>
              <w:bottom w:w="100" w:type="dxa"/>
              <w:end w:w="120" w:type="dxa"/>
            </w:tcMar>
            <w:shd w:fill="EAF2F8"/>
          </w:tcPr>
          <w:p>
            <w:pPr>
              <w:spacing w:after="0"/>
              <w:jc w:val="center"/>
            </w:pPr>
            <w:r>
              <w:rPr>
                <w:sz w:val="18"/>
              </w:rPr>
              <w:t>NRPE socket timeout</w:t>
            </w:r>
          </w:p>
        </w:tc>
        <w:tc>
          <w:tcPr>
            <w:tcW w:type="dxa" w:w="3240"/>
            <w:vAlign w:val="center"/>
            <w:tcMar>
              <w:top w:w="100" w:type="dxa"/>
              <w:start w:w="120" w:type="dxa"/>
              <w:bottom w:w="100" w:type="dxa"/>
              <w:end w:w="120" w:type="dxa"/>
            </w:tcMar>
            <w:shd w:fill="EAF2F8"/>
          </w:tcPr>
          <w:p>
            <w:pPr>
              <w:spacing w:after="0"/>
              <w:jc w:val="left"/>
            </w:pPr>
            <w:r>
              <w:rPr>
                <w:sz w:val="18"/>
              </w:rPr>
              <w:t>Agent was not accepting the monitor connection</w:t>
            </w:r>
          </w:p>
        </w:tc>
        <w:tc>
          <w:tcPr>
            <w:tcW w:type="dxa" w:w="3456"/>
            <w:vAlign w:val="center"/>
            <w:tcMar>
              <w:top w:w="100" w:type="dxa"/>
              <w:start w:w="120" w:type="dxa"/>
              <w:bottom w:w="100" w:type="dxa"/>
              <w:end w:w="120" w:type="dxa"/>
            </w:tcMar>
            <w:shd w:fill="EAF2F8"/>
          </w:tcPr>
          <w:p>
            <w:pPr>
              <w:spacing w:after="0"/>
              <w:jc w:val="left"/>
            </w:pPr>
            <w:r>
              <w:rPr>
                <w:sz w:val="18"/>
              </w:rPr>
              <w:t>Confirm service active, port 5666 listening, correct allowed_hosts, then restart NRPE</w:t>
            </w:r>
          </w:p>
        </w:tc>
      </w:tr>
      <w:tr>
        <w:tc>
          <w:tcPr>
            <w:tcW w:type="dxa" w:w="2952"/>
            <w:vAlign w:val="center"/>
            <w:tcMar>
              <w:top w:w="100" w:type="dxa"/>
              <w:start w:w="120" w:type="dxa"/>
              <w:bottom w:w="100" w:type="dxa"/>
              <w:end w:w="120" w:type="dxa"/>
            </w:tcMar>
          </w:tcPr>
          <w:p>
            <w:pPr>
              <w:spacing w:after="0"/>
              <w:jc w:val="center"/>
            </w:pPr>
            <w:r>
              <w:rPr>
                <w:sz w:val="18"/>
              </w:rPr>
              <w:t>Nagios displayed Logged in as ?</w:t>
            </w:r>
          </w:p>
        </w:tc>
        <w:tc>
          <w:tcPr>
            <w:tcW w:type="dxa" w:w="3240"/>
            <w:vAlign w:val="center"/>
            <w:tcMar>
              <w:top w:w="100" w:type="dxa"/>
              <w:start w:w="120" w:type="dxa"/>
              <w:bottom w:w="100" w:type="dxa"/>
              <w:end w:w="120" w:type="dxa"/>
            </w:tcMar>
          </w:tcPr>
          <w:p>
            <w:pPr>
              <w:spacing w:after="0"/>
              <w:jc w:val="left"/>
            </w:pPr>
            <w:r>
              <w:rPr>
                <w:sz w:val="18"/>
              </w:rPr>
              <w:t>Permissive packaged Apache CGI configuration bypassed authentication</w:t>
            </w:r>
          </w:p>
        </w:tc>
        <w:tc>
          <w:tcPr>
            <w:tcW w:type="dxa" w:w="3456"/>
            <w:vAlign w:val="center"/>
            <w:tcMar>
              <w:top w:w="100" w:type="dxa"/>
              <w:start w:w="120" w:type="dxa"/>
              <w:bottom w:w="100" w:type="dxa"/>
              <w:end w:w="120" w:type="dxa"/>
            </w:tcMar>
          </w:tcPr>
          <w:p>
            <w:pPr>
              <w:spacing w:after="0"/>
              <w:jc w:val="left"/>
            </w:pPr>
            <w:r>
              <w:rPr>
                <w:sz w:val="18"/>
              </w:rPr>
              <w:t>Disable the packaged config and enable the authenticated project config</w:t>
            </w:r>
          </w:p>
        </w:tc>
      </w:tr>
      <w:tr>
        <w:tc>
          <w:tcPr>
            <w:tcW w:type="dxa" w:w="2952"/>
            <w:vAlign w:val="center"/>
            <w:tcMar>
              <w:top w:w="100" w:type="dxa"/>
              <w:start w:w="120" w:type="dxa"/>
              <w:bottom w:w="100" w:type="dxa"/>
              <w:end w:w="120" w:type="dxa"/>
            </w:tcMar>
            <w:shd w:fill="EAF2F8"/>
          </w:tcPr>
          <w:p>
            <w:pPr>
              <w:spacing w:after="0"/>
              <w:jc w:val="center"/>
            </w:pPr>
            <w:r>
              <w:rPr>
                <w:sz w:val="18"/>
              </w:rPr>
              <w:t>Sorry Dave command error</w:t>
            </w:r>
          </w:p>
        </w:tc>
        <w:tc>
          <w:tcPr>
            <w:tcW w:type="dxa" w:w="3240"/>
            <w:vAlign w:val="center"/>
            <w:tcMar>
              <w:top w:w="100" w:type="dxa"/>
              <w:start w:w="120" w:type="dxa"/>
              <w:bottom w:w="100" w:type="dxa"/>
              <w:end w:w="120" w:type="dxa"/>
            </w:tcMar>
            <w:shd w:fill="EAF2F8"/>
          </w:tcPr>
          <w:p>
            <w:pPr>
              <w:spacing w:after="0"/>
              <w:jc w:val="left"/>
            </w:pPr>
            <w:r>
              <w:rPr>
                <w:sz w:val="18"/>
              </w:rPr>
              <w:t>cgi.cfg had CGI authentication or command authorization disabled</w:t>
            </w:r>
          </w:p>
        </w:tc>
        <w:tc>
          <w:tcPr>
            <w:tcW w:type="dxa" w:w="3456"/>
            <w:vAlign w:val="center"/>
            <w:tcMar>
              <w:top w:w="100" w:type="dxa"/>
              <w:start w:w="120" w:type="dxa"/>
              <w:bottom w:w="100" w:type="dxa"/>
              <w:end w:w="120" w:type="dxa"/>
            </w:tcMar>
            <w:shd w:fill="EAF2F8"/>
          </w:tcPr>
          <w:p>
            <w:pPr>
              <w:spacing w:after="0"/>
              <w:jc w:val="left"/>
            </w:pPr>
            <w:r>
              <w:rPr>
                <w:sz w:val="18"/>
              </w:rPr>
              <w:t>Set use_authentication=1 and authorize nagiosadmin for host and service commands</w:t>
            </w:r>
          </w:p>
        </w:tc>
      </w:tr>
      <w:tr>
        <w:tc>
          <w:tcPr>
            <w:tcW w:type="dxa" w:w="2952"/>
            <w:vAlign w:val="center"/>
            <w:tcMar>
              <w:top w:w="100" w:type="dxa"/>
              <w:start w:w="120" w:type="dxa"/>
              <w:bottom w:w="100" w:type="dxa"/>
              <w:end w:w="120" w:type="dxa"/>
            </w:tcMar>
          </w:tcPr>
          <w:p>
            <w:pPr>
              <w:spacing w:after="0"/>
              <w:jc w:val="center"/>
            </w:pPr>
            <w:r>
              <w:rPr>
                <w:sz w:val="18"/>
              </w:rPr>
              <w:t>Frontend checked port 80</w:t>
            </w:r>
          </w:p>
        </w:tc>
        <w:tc>
          <w:tcPr>
            <w:tcW w:type="dxa" w:w="3240"/>
            <w:vAlign w:val="center"/>
            <w:tcMar>
              <w:top w:w="100" w:type="dxa"/>
              <w:start w:w="120" w:type="dxa"/>
              <w:bottom w:w="100" w:type="dxa"/>
              <w:end w:w="120" w:type="dxa"/>
            </w:tcMar>
          </w:tcPr>
          <w:p>
            <w:pPr>
              <w:spacing w:after="0"/>
              <w:jc w:val="left"/>
            </w:pPr>
            <w:r>
              <w:rPr>
                <w:sz w:val="18"/>
              </w:rPr>
              <w:t>Packaged check_http wrapper did not convert check_http!5173 into an explicit port</w:t>
            </w:r>
          </w:p>
        </w:tc>
        <w:tc>
          <w:tcPr>
            <w:tcW w:type="dxa" w:w="3456"/>
            <w:vAlign w:val="center"/>
            <w:tcMar>
              <w:top w:w="100" w:type="dxa"/>
              <w:start w:w="120" w:type="dxa"/>
              <w:bottom w:w="100" w:type="dxa"/>
              <w:end w:w="120" w:type="dxa"/>
            </w:tcMar>
          </w:tcPr>
          <w:p>
            <w:pPr>
              <w:spacing w:after="0"/>
              <w:jc w:val="left"/>
            </w:pPr>
            <w:r>
              <w:rPr>
                <w:sz w:val="18"/>
              </w:rPr>
              <w:t>Use project command check_attendance_frontend with -p 5173</w:t>
            </w:r>
          </w:p>
        </w:tc>
      </w:tr>
      <w:tr>
        <w:tc>
          <w:tcPr>
            <w:tcW w:type="dxa" w:w="2952"/>
            <w:vAlign w:val="center"/>
            <w:tcMar>
              <w:top w:w="100" w:type="dxa"/>
              <w:start w:w="120" w:type="dxa"/>
              <w:bottom w:w="100" w:type="dxa"/>
              <w:end w:w="120" w:type="dxa"/>
            </w:tcMar>
            <w:shd w:fill="EAF2F8"/>
          </w:tcPr>
          <w:p>
            <w:pPr>
              <w:spacing w:after="0"/>
              <w:jc w:val="center"/>
            </w:pPr>
            <w:r>
              <w:rPr>
                <w:sz w:val="18"/>
              </w:rPr>
              <w:t>MongoDB falsely reported backend failure</w:t>
            </w:r>
          </w:p>
        </w:tc>
        <w:tc>
          <w:tcPr>
            <w:tcW w:type="dxa" w:w="3240"/>
            <w:vAlign w:val="center"/>
            <w:tcMar>
              <w:top w:w="100" w:type="dxa"/>
              <w:start w:w="120" w:type="dxa"/>
              <w:bottom w:w="100" w:type="dxa"/>
              <w:end w:w="120" w:type="dxa"/>
            </w:tcMar>
            <w:shd w:fill="EAF2F8"/>
          </w:tcPr>
          <w:p>
            <w:pPr>
              <w:spacing w:after="0"/>
              <w:jc w:val="left"/>
            </w:pPr>
            <w:r>
              <w:rPr>
                <w:sz w:val="18"/>
              </w:rPr>
              <w:t>Container plugin evaluated unrelated services</w:t>
            </w:r>
          </w:p>
        </w:tc>
        <w:tc>
          <w:tcPr>
            <w:tcW w:type="dxa" w:w="3456"/>
            <w:vAlign w:val="center"/>
            <w:tcMar>
              <w:top w:w="100" w:type="dxa"/>
              <w:start w:w="120" w:type="dxa"/>
              <w:bottom w:w="100" w:type="dxa"/>
              <w:end w:w="120" w:type="dxa"/>
            </w:tcMar>
            <w:shd w:fill="EAF2F8"/>
          </w:tcPr>
          <w:p>
            <w:pPr>
              <w:spacing w:after="0"/>
              <w:jc w:val="left"/>
            </w:pPr>
            <w:r>
              <w:rPr>
                <w:sz w:val="18"/>
              </w:rPr>
              <w:t>Scope the plugin to the requested service</w:t>
            </w:r>
          </w:p>
        </w:tc>
      </w:tr>
      <w:tr>
        <w:tc>
          <w:tcPr>
            <w:tcW w:type="dxa" w:w="2952"/>
            <w:vAlign w:val="center"/>
            <w:tcMar>
              <w:top w:w="100" w:type="dxa"/>
              <w:start w:w="120" w:type="dxa"/>
              <w:bottom w:w="100" w:type="dxa"/>
              <w:end w:w="120" w:type="dxa"/>
            </w:tcMar>
          </w:tcPr>
          <w:p>
            <w:pPr>
              <w:spacing w:after="0"/>
              <w:jc w:val="center"/>
            </w:pPr>
            <w:r>
              <w:rPr>
                <w:sz w:val="18"/>
              </w:rPr>
              <w:t>Localhost HTTP and swap alerts</w:t>
            </w:r>
          </w:p>
        </w:tc>
        <w:tc>
          <w:tcPr>
            <w:tcW w:type="dxa" w:w="3240"/>
            <w:vAlign w:val="center"/>
            <w:tcMar>
              <w:top w:w="100" w:type="dxa"/>
              <w:start w:w="120" w:type="dxa"/>
              <w:bottom w:w="100" w:type="dxa"/>
              <w:end w:w="120" w:type="dxa"/>
            </w:tcMar>
          </w:tcPr>
          <w:p>
            <w:pPr>
              <w:spacing w:after="0"/>
              <w:jc w:val="left"/>
            </w:pPr>
            <w:r>
              <w:rPr>
                <w:sz w:val="18"/>
              </w:rPr>
              <w:t>Ubuntu sample localhost object did not match this VM</w:t>
            </w:r>
          </w:p>
        </w:tc>
        <w:tc>
          <w:tcPr>
            <w:tcW w:type="dxa" w:w="3456"/>
            <w:vAlign w:val="center"/>
            <w:tcMar>
              <w:top w:w="100" w:type="dxa"/>
              <w:start w:w="120" w:type="dxa"/>
              <w:bottom w:w="100" w:type="dxa"/>
              <w:end w:w="120" w:type="dxa"/>
            </w:tcMar>
          </w:tcPr>
          <w:p>
            <w:pPr>
              <w:spacing w:after="0"/>
              <w:jc w:val="left"/>
            </w:pPr>
            <w:r>
              <w:rPr>
                <w:sz w:val="18"/>
              </w:rPr>
              <w:t>Disable the sample object and monitor only defined project services</w:t>
            </w:r>
          </w:p>
        </w:tc>
      </w:tr>
    </w:tbl>
    <w:p>
      <w:pPr>
        <w:spacing w:after="20"/>
      </w:pPr>
    </w:p>
    <w:p>
      <w:pPr>
        <w:pStyle w:val="Heading1"/>
        <w:keepNext/>
      </w:pPr>
      <w:r>
        <w:t>10  Rebuild and Evidence Checklist</w:t>
      </w:r>
    </w:p>
    <w:p>
      <w:pPr>
        <w:pStyle w:val="Heading2"/>
        <w:keepNext/>
      </w:pPr>
      <w:r>
        <w:t>Rebuild Sequence</w:t>
      </w:r>
    </w:p>
    <w:p>
      <w:pPr>
        <w:spacing w:after="60"/>
        <w:ind w:left="403" w:hanging="317"/>
      </w:pPr>
      <w:r>
        <w:t>1.  Install VirtualBox and download the Ubuntu Server AMD64 ISO.</w:t>
      </w:r>
    </w:p>
    <w:p>
      <w:pPr>
        <w:spacing w:after="60"/>
        <w:ind w:left="403" w:hanging="317"/>
      </w:pPr>
      <w:r>
        <w:t>2.  Create attendance-app with NAT plus host-only networking and assign 192.168.56.10.</w:t>
      </w:r>
    </w:p>
    <w:p>
      <w:pPr>
        <w:spacing w:after="60"/>
        <w:ind w:left="403" w:hanging="317"/>
      </w:pPr>
      <w:r>
        <w:t>3.  Create devops-monitor with the same network layout and assign 192.168.56.20.</w:t>
      </w:r>
    </w:p>
    <w:p>
      <w:pPr>
        <w:spacing w:after="60"/>
        <w:ind w:left="403" w:hanging="317"/>
      </w:pPr>
      <w:r>
        <w:t>4.  Verify Windows SSH access to both VMs and private ping between the VMs.</w:t>
      </w:r>
    </w:p>
    <w:p>
      <w:pPr>
        <w:spacing w:after="60"/>
        <w:ind w:left="403" w:hanging="317"/>
      </w:pPr>
      <w:r>
        <w:t>5.  Install Ansible on devops-monitor and authorize its ED25519 key on attendance-app.</w:t>
      </w:r>
    </w:p>
    <w:p>
      <w:pPr>
        <w:spacing w:after="60"/>
        <w:ind w:left="403" w:hanging="317"/>
      </w:pPr>
      <w:r>
        <w:t>6.  Copy the project to ~/devops_sem7 and verify the Ansible inventory ping.</w:t>
      </w:r>
    </w:p>
    <w:p>
      <w:pPr>
        <w:spacing w:after="60"/>
        <w:ind w:left="403" w:hanging="317"/>
      </w:pPr>
      <w:r>
        <w:t>7.  Run Docker installation, application deployment, monitoring agent, and Nagios playbooks in order.</w:t>
      </w:r>
    </w:p>
    <w:p>
      <w:pPr>
        <w:spacing w:after="60"/>
        <w:ind w:left="403" w:hanging="317"/>
      </w:pPr>
      <w:r>
        <w:t>8.  Rerun playbooks to confirm idempotence and failed=0.</w:t>
      </w:r>
    </w:p>
    <w:p>
      <w:pPr>
        <w:spacing w:after="60"/>
        <w:ind w:left="403" w:hanging="317"/>
      </w:pPr>
      <w:r>
        <w:t>9.  Verify the application health endpoint and authenticated Nagios dashboard.</w:t>
      </w:r>
    </w:p>
    <w:p>
      <w:pPr>
        <w:spacing w:after="60"/>
        <w:ind w:left="403" w:hanging="317"/>
      </w:pPr>
      <w:r>
        <w:t>10.  Confirm the host is UP and all eight Nagios service checks are OK.</w:t>
      </w:r>
    </w:p>
    <w:p>
      <w:pPr>
        <w:spacing w:after="60"/>
        <w:ind w:left="403" w:hanging="317"/>
      </w:pPr>
      <w:r>
        <w:t>11.  Perform the controlled backend failure, capture detection evidence, recover, and confirm all services return to OK.</w:t>
      </w:r>
    </w:p>
    <w:p>
      <w:pPr>
        <w:pStyle w:val="Heading2"/>
        <w:keepNext/>
      </w:pPr>
      <w:r>
        <w:t>Required Evidence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3384"/>
            <w:vAlign w:val="center"/>
            <w:shd w:fill="1F4E78"/>
            <w:tcMar>
              <w:top w:w="100" w:type="dxa"/>
              <w:start w:w="120" w:type="dxa"/>
              <w:bottom w:w="100" w:type="dxa"/>
              <w:end w:w="120" w:type="dxa"/>
            </w:tcMar>
          </w:tcPr>
          <w:p>
            <w:pPr>
              <w:spacing w:after="0"/>
              <w:jc w:val="center"/>
              <w:keepNext/>
            </w:pPr>
            <w:r>
              <w:rPr>
                <w:b/>
                <w:color w:val="FFFFFF"/>
                <w:sz w:val="18"/>
              </w:rPr>
              <w:t>Evidence</w:t>
            </w:r>
          </w:p>
        </w:tc>
        <w:tc>
          <w:tcPr>
            <w:tcW w:type="dxa" w:w="6264"/>
            <w:vAlign w:val="center"/>
            <w:shd w:fill="1F4E78"/>
            <w:tcMar>
              <w:top w:w="100" w:type="dxa"/>
              <w:start w:w="120" w:type="dxa"/>
              <w:bottom w:w="100" w:type="dxa"/>
              <w:end w:w="120" w:type="dxa"/>
            </w:tcMar>
          </w:tcPr>
          <w:p>
            <w:pPr>
              <w:spacing w:after="0"/>
              <w:jc w:val="center"/>
              <w:keepNext/>
            </w:pPr>
            <w:r>
              <w:rPr>
                <w:b/>
                <w:color w:val="FFFFFF"/>
                <w:sz w:val="18"/>
              </w:rPr>
              <w:t>What it proves</w:t>
            </w:r>
          </w:p>
        </w:tc>
      </w:tr>
      <w:tr>
        <w:tc>
          <w:tcPr>
            <w:tcW w:type="dxa" w:w="3384"/>
            <w:vAlign w:val="center"/>
            <w:tcMar>
              <w:top w:w="100" w:type="dxa"/>
              <w:start w:w="120" w:type="dxa"/>
              <w:bottom w:w="100" w:type="dxa"/>
              <w:end w:w="120" w:type="dxa"/>
            </w:tcMar>
          </w:tcPr>
          <w:p>
            <w:pPr>
              <w:spacing w:after="0"/>
              <w:jc w:val="left"/>
            </w:pPr>
            <w:r>
              <w:rPr>
                <w:sz w:val="18"/>
              </w:rPr>
              <w:t>ip -br address from each VM</w:t>
            </w:r>
          </w:p>
        </w:tc>
        <w:tc>
          <w:tcPr>
            <w:tcW w:type="dxa" w:w="6264"/>
            <w:vAlign w:val="center"/>
            <w:tcMar>
              <w:top w:w="100" w:type="dxa"/>
              <w:start w:w="120" w:type="dxa"/>
              <w:bottom w:w="100" w:type="dxa"/>
              <w:end w:w="120" w:type="dxa"/>
            </w:tcMar>
          </w:tcPr>
          <w:p>
            <w:pPr>
              <w:spacing w:after="0"/>
              <w:jc w:val="left"/>
            </w:pPr>
            <w:r>
              <w:rPr>
                <w:sz w:val="18"/>
              </w:rPr>
              <w:t>Correct NAT and permanent host-only addresses</w:t>
            </w:r>
          </w:p>
        </w:tc>
      </w:tr>
      <w:tr>
        <w:tc>
          <w:tcPr>
            <w:tcW w:type="dxa" w:w="3384"/>
            <w:vAlign w:val="center"/>
            <w:tcMar>
              <w:top w:w="100" w:type="dxa"/>
              <w:start w:w="120" w:type="dxa"/>
              <w:bottom w:w="100" w:type="dxa"/>
              <w:end w:w="120" w:type="dxa"/>
            </w:tcMar>
            <w:shd w:fill="EAF2F8"/>
          </w:tcPr>
          <w:p>
            <w:pPr>
              <w:spacing w:after="0"/>
              <w:jc w:val="left"/>
            </w:pPr>
            <w:r>
              <w:rPr>
                <w:sz w:val="18"/>
              </w:rPr>
              <w:t>Ansible ping success</w:t>
            </w:r>
          </w:p>
        </w:tc>
        <w:tc>
          <w:tcPr>
            <w:tcW w:type="dxa" w:w="6264"/>
            <w:vAlign w:val="center"/>
            <w:tcMar>
              <w:top w:w="100" w:type="dxa"/>
              <w:start w:w="120" w:type="dxa"/>
              <w:bottom w:w="100" w:type="dxa"/>
              <w:end w:w="120" w:type="dxa"/>
            </w:tcMar>
            <w:shd w:fill="EAF2F8"/>
          </w:tcPr>
          <w:p>
            <w:pPr>
              <w:spacing w:after="0"/>
              <w:jc w:val="left"/>
            </w:pPr>
            <w:r>
              <w:rPr>
                <w:sz w:val="18"/>
              </w:rPr>
              <w:t>Passwordless controller-to-target communication</w:t>
            </w:r>
          </w:p>
        </w:tc>
      </w:tr>
      <w:tr>
        <w:tc>
          <w:tcPr>
            <w:tcW w:type="dxa" w:w="3384"/>
            <w:vAlign w:val="center"/>
            <w:tcMar>
              <w:top w:w="100" w:type="dxa"/>
              <w:start w:w="120" w:type="dxa"/>
              <w:bottom w:w="100" w:type="dxa"/>
              <w:end w:w="120" w:type="dxa"/>
            </w:tcMar>
          </w:tcPr>
          <w:p>
            <w:pPr>
              <w:spacing w:after="0"/>
              <w:jc w:val="left"/>
            </w:pPr>
            <w:r>
              <w:rPr>
                <w:sz w:val="18"/>
              </w:rPr>
              <w:t>Successful playbook recaps</w:t>
            </w:r>
          </w:p>
        </w:tc>
        <w:tc>
          <w:tcPr>
            <w:tcW w:type="dxa" w:w="6264"/>
            <w:vAlign w:val="center"/>
            <w:tcMar>
              <w:top w:w="100" w:type="dxa"/>
              <w:start w:w="120" w:type="dxa"/>
              <w:bottom w:w="100" w:type="dxa"/>
              <w:end w:w="120" w:type="dxa"/>
            </w:tcMar>
          </w:tcPr>
          <w:p>
            <w:pPr>
              <w:spacing w:after="0"/>
              <w:jc w:val="left"/>
            </w:pPr>
            <w:r>
              <w:rPr>
                <w:sz w:val="18"/>
              </w:rPr>
              <w:t>Automated deployment completed without failures</w:t>
            </w:r>
          </w:p>
        </w:tc>
      </w:tr>
      <w:tr>
        <w:tc>
          <w:tcPr>
            <w:tcW w:type="dxa" w:w="3384"/>
            <w:vAlign w:val="center"/>
            <w:tcMar>
              <w:top w:w="100" w:type="dxa"/>
              <w:start w:w="120" w:type="dxa"/>
              <w:bottom w:w="100" w:type="dxa"/>
              <w:end w:w="120" w:type="dxa"/>
            </w:tcMar>
            <w:shd w:fill="EAF2F8"/>
          </w:tcPr>
          <w:p>
            <w:pPr>
              <w:spacing w:after="0"/>
              <w:jc w:val="left"/>
            </w:pPr>
            <w:r>
              <w:rPr>
                <w:sz w:val="18"/>
              </w:rPr>
              <w:t>Second playbook runs</w:t>
            </w:r>
          </w:p>
        </w:tc>
        <w:tc>
          <w:tcPr>
            <w:tcW w:type="dxa" w:w="6264"/>
            <w:vAlign w:val="center"/>
            <w:tcMar>
              <w:top w:w="100" w:type="dxa"/>
              <w:start w:w="120" w:type="dxa"/>
              <w:bottom w:w="100" w:type="dxa"/>
              <w:end w:w="120" w:type="dxa"/>
            </w:tcMar>
            <w:shd w:fill="EAF2F8"/>
          </w:tcPr>
          <w:p>
            <w:pPr>
              <w:spacing w:after="0"/>
              <w:jc w:val="left"/>
            </w:pPr>
            <w:r>
              <w:rPr>
                <w:sz w:val="18"/>
              </w:rPr>
              <w:t>Configuration is idempotent</w:t>
            </w:r>
          </w:p>
        </w:tc>
      </w:tr>
      <w:tr>
        <w:tc>
          <w:tcPr>
            <w:tcW w:type="dxa" w:w="3384"/>
            <w:vAlign w:val="center"/>
            <w:tcMar>
              <w:top w:w="100" w:type="dxa"/>
              <w:start w:w="120" w:type="dxa"/>
              <w:bottom w:w="100" w:type="dxa"/>
              <w:end w:w="120" w:type="dxa"/>
            </w:tcMar>
          </w:tcPr>
          <w:p>
            <w:pPr>
              <w:spacing w:after="0"/>
              <w:jc w:val="left"/>
            </w:pPr>
            <w:r>
              <w:rPr>
                <w:sz w:val="18"/>
              </w:rPr>
              <w:t>docker compose ps</w:t>
            </w:r>
          </w:p>
        </w:tc>
        <w:tc>
          <w:tcPr>
            <w:tcW w:type="dxa" w:w="6264"/>
            <w:vAlign w:val="center"/>
            <w:tcMar>
              <w:top w:w="100" w:type="dxa"/>
              <w:start w:w="120" w:type="dxa"/>
              <w:bottom w:w="100" w:type="dxa"/>
              <w:end w:w="120" w:type="dxa"/>
            </w:tcMar>
          </w:tcPr>
          <w:p>
            <w:pPr>
              <w:spacing w:after="0"/>
              <w:jc w:val="left"/>
            </w:pPr>
            <w:r>
              <w:rPr>
                <w:sz w:val="18"/>
              </w:rPr>
              <w:t>Three-container application state and health</w:t>
            </w:r>
          </w:p>
        </w:tc>
      </w:tr>
      <w:tr>
        <w:tc>
          <w:tcPr>
            <w:tcW w:type="dxa" w:w="3384"/>
            <w:vAlign w:val="center"/>
            <w:tcMar>
              <w:top w:w="100" w:type="dxa"/>
              <w:start w:w="120" w:type="dxa"/>
              <w:bottom w:w="100" w:type="dxa"/>
              <w:end w:w="120" w:type="dxa"/>
            </w:tcMar>
            <w:shd w:fill="EAF2F8"/>
          </w:tcPr>
          <w:p>
            <w:pPr>
              <w:spacing w:after="0"/>
              <w:jc w:val="left"/>
            </w:pPr>
            <w:r>
              <w:rPr>
                <w:sz w:val="18"/>
              </w:rPr>
              <w:t>Application browser page and health JSON</w:t>
            </w:r>
          </w:p>
        </w:tc>
        <w:tc>
          <w:tcPr>
            <w:tcW w:type="dxa" w:w="6264"/>
            <w:vAlign w:val="center"/>
            <w:tcMar>
              <w:top w:w="100" w:type="dxa"/>
              <w:start w:w="120" w:type="dxa"/>
              <w:bottom w:w="100" w:type="dxa"/>
              <w:end w:w="120" w:type="dxa"/>
            </w:tcMar>
            <w:shd w:fill="EAF2F8"/>
          </w:tcPr>
          <w:p>
            <w:pPr>
              <w:spacing w:after="0"/>
              <w:jc w:val="left"/>
            </w:pPr>
            <w:r>
              <w:rPr>
                <w:sz w:val="18"/>
              </w:rPr>
              <w:t>User interface and proxied API are reachable</w:t>
            </w:r>
          </w:p>
        </w:tc>
      </w:tr>
      <w:tr>
        <w:tc>
          <w:tcPr>
            <w:tcW w:type="dxa" w:w="3384"/>
            <w:vAlign w:val="center"/>
            <w:tcMar>
              <w:top w:w="100" w:type="dxa"/>
              <w:start w:w="120" w:type="dxa"/>
              <w:bottom w:w="100" w:type="dxa"/>
              <w:end w:w="120" w:type="dxa"/>
            </w:tcMar>
          </w:tcPr>
          <w:p>
            <w:pPr>
              <w:spacing w:after="0"/>
              <w:jc w:val="left"/>
            </w:pPr>
            <w:r>
              <w:rPr>
                <w:sz w:val="18"/>
              </w:rPr>
              <w:t>Nagios healthy screenshot</w:t>
            </w:r>
          </w:p>
        </w:tc>
        <w:tc>
          <w:tcPr>
            <w:tcW w:type="dxa" w:w="6264"/>
            <w:vAlign w:val="center"/>
            <w:tcMar>
              <w:top w:w="100" w:type="dxa"/>
              <w:start w:w="120" w:type="dxa"/>
              <w:bottom w:w="100" w:type="dxa"/>
              <w:end w:w="120" w:type="dxa"/>
            </w:tcMar>
          </w:tcPr>
          <w:p>
            <w:pPr>
              <w:spacing w:after="0"/>
              <w:jc w:val="left"/>
            </w:pPr>
            <w:r>
              <w:rPr>
                <w:sz w:val="18"/>
              </w:rPr>
              <w:t>Host and eight services are monitored successfully</w:t>
            </w:r>
          </w:p>
        </w:tc>
      </w:tr>
      <w:tr>
        <w:tc>
          <w:tcPr>
            <w:tcW w:type="dxa" w:w="3384"/>
            <w:vAlign w:val="center"/>
            <w:tcMar>
              <w:top w:w="100" w:type="dxa"/>
              <w:start w:w="120" w:type="dxa"/>
              <w:bottom w:w="100" w:type="dxa"/>
              <w:end w:w="120" w:type="dxa"/>
            </w:tcMar>
            <w:shd w:fill="EAF2F8"/>
          </w:tcPr>
          <w:p>
            <w:pPr>
              <w:spacing w:after="0"/>
              <w:jc w:val="left"/>
            </w:pPr>
            <w:r>
              <w:rPr>
                <w:sz w:val="18"/>
              </w:rPr>
              <w:t>Nagios failure screenshot</w:t>
            </w:r>
          </w:p>
        </w:tc>
        <w:tc>
          <w:tcPr>
            <w:tcW w:type="dxa" w:w="6264"/>
            <w:vAlign w:val="center"/>
            <w:tcMar>
              <w:top w:w="100" w:type="dxa"/>
              <w:start w:w="120" w:type="dxa"/>
              <w:bottom w:w="100" w:type="dxa"/>
              <w:end w:w="120" w:type="dxa"/>
            </w:tcMar>
            <w:shd w:fill="EAF2F8"/>
          </w:tcPr>
          <w:p>
            <w:pPr>
              <w:spacing w:after="0"/>
              <w:jc w:val="left"/>
            </w:pPr>
            <w:r>
              <w:rPr>
                <w:sz w:val="18"/>
              </w:rPr>
              <w:t>Monitoring detects an intentionally stopped backend</w:t>
            </w:r>
          </w:p>
        </w:tc>
      </w:tr>
      <w:tr>
        <w:tc>
          <w:tcPr>
            <w:tcW w:type="dxa" w:w="3384"/>
            <w:vAlign w:val="center"/>
            <w:tcMar>
              <w:top w:w="100" w:type="dxa"/>
              <w:start w:w="120" w:type="dxa"/>
              <w:bottom w:w="100" w:type="dxa"/>
              <w:end w:w="120" w:type="dxa"/>
            </w:tcMar>
          </w:tcPr>
          <w:p>
            <w:pPr>
              <w:spacing w:after="0"/>
              <w:jc w:val="left"/>
            </w:pPr>
            <w:r>
              <w:rPr>
                <w:sz w:val="18"/>
              </w:rPr>
              <w:t>Nagios recovery screenshot</w:t>
            </w:r>
          </w:p>
        </w:tc>
        <w:tc>
          <w:tcPr>
            <w:tcW w:type="dxa" w:w="6264"/>
            <w:vAlign w:val="center"/>
            <w:tcMar>
              <w:top w:w="100" w:type="dxa"/>
              <w:start w:w="120" w:type="dxa"/>
              <w:bottom w:w="100" w:type="dxa"/>
              <w:end w:w="120" w:type="dxa"/>
            </w:tcMar>
          </w:tcPr>
          <w:p>
            <w:pPr>
              <w:spacing w:after="0"/>
              <w:jc w:val="left"/>
            </w:pPr>
            <w:r>
              <w:rPr>
                <w:sz w:val="18"/>
              </w:rPr>
              <w:t>Services return to OK after controlled recovery</w:t>
            </w:r>
          </w:p>
        </w:tc>
      </w:tr>
    </w:tbl>
    <w:p>
      <w:pPr>
        <w:spacing w:after="20"/>
      </w:pPr>
    </w:p>
    <w:p>
      <w:pPr>
        <w:pStyle w:val="Heading2"/>
        <w:keepNext/>
      </w:pPr>
      <w:r>
        <w:t>Operational Security Checklist</w:t>
      </w:r>
    </w:p>
    <w:p>
      <w:pPr>
        <w:spacing w:after="60"/>
        <w:ind w:left="360" w:hanging="317"/>
      </w:pPr>
      <w:r>
        <w:t>[ ]  Private keys and passwords remain outside the repository</w:t>
      </w:r>
    </w:p>
    <w:p>
      <w:pPr>
        <w:spacing w:after="60"/>
        <w:ind w:left="360" w:hanging="317"/>
      </w:pPr>
      <w:r>
        <w:t>[ ]  Nagios password remains only in /home/devops/.ansible/nagios/admin_password</w:t>
      </w:r>
    </w:p>
    <w:p>
      <w:pPr>
        <w:spacing w:after="60"/>
        <w:ind w:left="360" w:hanging="317"/>
      </w:pPr>
      <w:r>
        <w:t>[ ]  MongoDB and backend ports are not published to the host</w:t>
      </w:r>
    </w:p>
    <w:p>
      <w:pPr>
        <w:spacing w:after="60"/>
        <w:ind w:left="360" w:hanging="317"/>
      </w:pPr>
      <w:r>
        <w:t>[ ]  NRPE allows only localhost and 192.168.56.20</w:t>
      </w:r>
    </w:p>
    <w:p>
      <w:pPr>
        <w:spacing w:after="60"/>
        <w:ind w:left="360" w:hanging="317"/>
      </w:pPr>
      <w:r>
        <w:t>[ ]  Nagios requires authentication and identifies the user as nagiosadmin</w:t>
      </w:r>
    </w:p>
    <w:p>
      <w:pPr>
        <w:spacing w:after="60"/>
        <w:ind w:left="360" w:hanging="317"/>
      </w:pPr>
      <w:r>
        <w:t>[ ]  The management services bind to host-only addresses</w:t>
      </w:r>
    </w:p>
    <w:p>
      <w:pPr>
        <w:spacing w:after="60"/>
        <w:ind w:left="360" w:hanging="317"/>
      </w:pPr>
      <w:r>
        <w:t>[ ]  Database volumes are preserved during routine recovery</w:t>
      </w:r>
    </w:p>
    <w:p>
      <w:pPr>
        <w:spacing w:after="60"/>
        <w:ind w:left="360" w:hanging="317"/>
      </w:pPr>
      <w:r>
        <w:t>[ ]  Ubuntu remains on the documented 24.04 LTS baseline</w:t>
      </w:r>
    </w:p>
    <w:p>
      <w:pPr>
        <w:pStyle w:val="Heading2"/>
        <w:keepNext/>
      </w:pPr>
      <w:r>
        <w:t>Final Verified Outcome</w:t>
      </w:r>
    </w:p>
    <w:p>
      <w:r>
        <w:t>The completed environment provides repeatable infrastructure provisioning, containerized application deployment, private service monitoring, authenticated operational access, and a demonstrated failure-recovery workflow. The local architecture is suitable for the Semester 7 DevOps demonstration and can be rebuilt from the files and procedures recorded in this guide.</w:t>
      </w:r>
    </w:p>
    <w:sectPr w:rsidR="00FC693F" w:rsidRPr="0006063C" w:rsidSect="00034616">
      <w:footerReference w:type="default" r:id="rId9"/>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95959"/>
        <w:sz w:val="17"/>
      </w:rPr>
      <w:t xml:space="preserve">DevOps Semester 7  |  Virtual Infrastructure Guide  |  </w:t>
    </w:r>
    <w:r>
      <w:rPr>
        <w:rFonts w:ascii="Arial" w:hAnsi="Arial"/>
        <w:color w:val="595959"/>
        <w:sz w:val="17"/>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sz w:val="21"/>
    </w:rPr>
  </w:style>
  <w:style w:type="paragraph" w:styleId="ListBullet2">
    <w:name w:val="List Bullet 2"/>
    <w:basedOn w:val="Normal"/>
    <w:uiPriority w:val="99"/>
    <w:unhideWhenUsed/>
    <w:rsid w:val="00326F90"/>
    <w:pPr>
      <w:numPr>
        <w:numId w:val="2"/>
      </w:numPr>
      <w:spacing w:after="60"/>
      <w:contextualSpacing/>
    </w:pPr>
    <w:rPr>
      <w:rFonts w:ascii="Arial" w:hAnsi="Arial"/>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Virtual Infrastructure Deployment Monitoring and Recovery Guide</dc:title>
  <dc:subject>DevOps Semester 7 Student Attendance Tracker</dc:subject>
  <dc:creator>python-docx</dc:creator>
  <cp:keywords>VirtualBox, Ubuntu Server, SSH, Netplan, Ansible, Docker, Nagios, NRPE</cp:keywords>
  <dc:description>Rebuild and recovery guide for the complete local DevOps environment</dc:description>
  <cp:lastModifiedBy/>
  <cp:revision>1</cp:revision>
  <dcterms:created xsi:type="dcterms:W3CDTF">2013-12-23T23:15:00Z</dcterms:created>
  <dcterms:modified xsi:type="dcterms:W3CDTF">2013-12-23T23:15:00Z</dcterms:modified>
  <cp:category/>
</cp:coreProperties>
</file>