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68F61" w14:textId="77777777" w:rsidR="00DE33DB" w:rsidRPr="00DE33DB" w:rsidRDefault="00DE33DB" w:rsidP="00DE33DB">
      <w:pPr>
        <w:rPr>
          <w:b/>
          <w:bCs/>
        </w:rPr>
      </w:pPr>
      <w:r w:rsidRPr="00DE33DB">
        <w:rPr>
          <w:b/>
          <w:bCs/>
        </w:rPr>
        <w:t>1. First Understand What Your Project Actually Needs</w:t>
      </w:r>
    </w:p>
    <w:p w14:paraId="5F174DE9" w14:textId="77777777" w:rsidR="00DE33DB" w:rsidRPr="00DE33DB" w:rsidRDefault="00DE33DB" w:rsidP="00DE33DB">
      <w:r w:rsidRPr="00DE33DB">
        <w:t>Your system needs to do 4 critical things:</w:t>
      </w:r>
    </w:p>
    <w:p w14:paraId="1C14BD09" w14:textId="77777777" w:rsidR="00DE33DB" w:rsidRPr="00DE33DB" w:rsidRDefault="00DE33DB" w:rsidP="00DE33DB">
      <w:pPr>
        <w:rPr>
          <w:b/>
          <w:bCs/>
        </w:rPr>
      </w:pPr>
      <w:r w:rsidRPr="00DE33DB">
        <w:rPr>
          <w:b/>
          <w:bCs/>
        </w:rPr>
        <w:t>1️</w:t>
      </w:r>
      <w:r w:rsidRPr="00DE33DB">
        <w:rPr>
          <w:rFonts w:ascii="Segoe UI Symbol" w:hAnsi="Segoe UI Symbol" w:cs="Segoe UI Symbol"/>
          <w:b/>
          <w:bCs/>
        </w:rPr>
        <w:t>⃣</w:t>
      </w:r>
      <w:r w:rsidRPr="00DE33DB">
        <w:rPr>
          <w:b/>
          <w:bCs/>
        </w:rPr>
        <w:t xml:space="preserve"> Query data from multiple systems</w:t>
      </w:r>
    </w:p>
    <w:p w14:paraId="62A4D07E" w14:textId="77777777" w:rsidR="00DE33DB" w:rsidRPr="00DE33DB" w:rsidRDefault="00DE33DB" w:rsidP="00DE33DB">
      <w:r w:rsidRPr="00DE33DB">
        <w:t>Example:</w:t>
      </w:r>
    </w:p>
    <w:p w14:paraId="67DF63E3" w14:textId="77777777" w:rsidR="00DE33DB" w:rsidRPr="00DE33DB" w:rsidRDefault="00DE33DB" w:rsidP="00DE33DB">
      <w:pPr>
        <w:numPr>
          <w:ilvl w:val="0"/>
          <w:numId w:val="1"/>
        </w:numPr>
      </w:pPr>
      <w:r w:rsidRPr="00DE33DB">
        <w:t>payment files (</w:t>
      </w:r>
      <w:proofErr w:type="spellStart"/>
      <w:r w:rsidRPr="00DE33DB">
        <w:t>MinIO</w:t>
      </w:r>
      <w:proofErr w:type="spellEnd"/>
      <w:r w:rsidRPr="00DE33DB">
        <w:t xml:space="preserve"> / S3)</w:t>
      </w:r>
    </w:p>
    <w:p w14:paraId="0007EDCF" w14:textId="77777777" w:rsidR="00DE33DB" w:rsidRPr="00DE33DB" w:rsidRDefault="00DE33DB" w:rsidP="00DE33DB">
      <w:pPr>
        <w:numPr>
          <w:ilvl w:val="0"/>
          <w:numId w:val="1"/>
        </w:numPr>
      </w:pPr>
      <w:r w:rsidRPr="00DE33DB">
        <w:t>ledger database (PostgreSQL)</w:t>
      </w:r>
    </w:p>
    <w:p w14:paraId="4B3AD8B8" w14:textId="77777777" w:rsidR="00DE33DB" w:rsidRPr="00DE33DB" w:rsidRDefault="00DE33DB" w:rsidP="00DE33DB">
      <w:pPr>
        <w:numPr>
          <w:ilvl w:val="0"/>
          <w:numId w:val="1"/>
        </w:numPr>
      </w:pPr>
      <w:r w:rsidRPr="00DE33DB">
        <w:t>KYC tables</w:t>
      </w:r>
    </w:p>
    <w:p w14:paraId="2B98DF5E" w14:textId="77777777" w:rsidR="00DE33DB" w:rsidRPr="00DE33DB" w:rsidRDefault="00DE33DB" w:rsidP="00DE33DB">
      <w:r w:rsidRPr="00DE33DB">
        <w:t xml:space="preserve">You must </w:t>
      </w:r>
      <w:r w:rsidRPr="00DE33DB">
        <w:rPr>
          <w:b/>
          <w:bCs/>
        </w:rPr>
        <w:t>join them together</w:t>
      </w:r>
      <w:r w:rsidRPr="00DE33DB">
        <w:t>.</w:t>
      </w:r>
    </w:p>
    <w:p w14:paraId="22BDD611" w14:textId="77777777" w:rsidR="00DE33DB" w:rsidRPr="00DE33DB" w:rsidRDefault="00DE33DB" w:rsidP="00DE33DB">
      <w:r w:rsidRPr="00DE33DB">
        <w:t>Example:</w:t>
      </w:r>
    </w:p>
    <w:p w14:paraId="67CA1780" w14:textId="77777777" w:rsidR="00DE33DB" w:rsidRPr="00DE33DB" w:rsidRDefault="00DE33DB" w:rsidP="00DE33DB">
      <w:r w:rsidRPr="00DE33DB">
        <w:t>payments + postings + customer data</w:t>
      </w:r>
    </w:p>
    <w:p w14:paraId="4EF474B9" w14:textId="77777777" w:rsidR="00DE33DB" w:rsidRPr="00DE33DB" w:rsidRDefault="00DE33DB" w:rsidP="00DE33DB">
      <w:r w:rsidRPr="00DE33DB">
        <w:pict w14:anchorId="0EA409DC">
          <v:rect id="_x0000_i1193" style="width:0;height:1.5pt" o:hralign="center" o:hrstd="t" o:hr="t" fillcolor="#a0a0a0" stroked="f"/>
        </w:pict>
      </w:r>
    </w:p>
    <w:p w14:paraId="132EB447" w14:textId="77777777" w:rsidR="00DE33DB" w:rsidRPr="00DE33DB" w:rsidRDefault="00DE33DB" w:rsidP="00DE33DB">
      <w:pPr>
        <w:rPr>
          <w:b/>
          <w:bCs/>
        </w:rPr>
      </w:pPr>
      <w:r w:rsidRPr="00DE33DB">
        <w:rPr>
          <w:b/>
          <w:bCs/>
        </w:rPr>
        <w:t>2️</w:t>
      </w:r>
      <w:r w:rsidRPr="00DE33DB">
        <w:rPr>
          <w:rFonts w:ascii="Segoe UI Symbol" w:hAnsi="Segoe UI Symbol" w:cs="Segoe UI Symbol"/>
          <w:b/>
          <w:bCs/>
        </w:rPr>
        <w:t>⃣</w:t>
      </w:r>
      <w:r w:rsidRPr="00DE33DB">
        <w:rPr>
          <w:b/>
          <w:bCs/>
        </w:rPr>
        <w:t xml:space="preserve"> Ensure data is valid</w:t>
      </w:r>
    </w:p>
    <w:p w14:paraId="01C6BDD2" w14:textId="77777777" w:rsidR="00DE33DB" w:rsidRPr="00DE33DB" w:rsidRDefault="00DE33DB" w:rsidP="00DE33DB">
      <w:r w:rsidRPr="00DE33DB">
        <w:t>Example problems: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1946"/>
      </w:tblGrid>
      <w:tr w:rsidR="00DE33DB" w:rsidRPr="00DE33DB" w14:paraId="275E89D9" w14:textId="77777777">
        <w:trPr>
          <w:tblHeader/>
          <w:tblCellSpacing w:w="15" w:type="dxa"/>
        </w:trPr>
        <w:tc>
          <w:tcPr>
            <w:tcW w:w="0" w:type="auto"/>
            <w:vAlign w:val="center"/>
            <w:hideMark/>
          </w:tcPr>
          <w:p w14:paraId="406CD357" w14:textId="77777777" w:rsidR="00DE33DB" w:rsidRPr="00DE33DB" w:rsidRDefault="00DE33DB" w:rsidP="00DE33DB">
            <w:pPr>
              <w:rPr>
                <w:b/>
                <w:bCs/>
              </w:rPr>
            </w:pPr>
            <w:r w:rsidRPr="00DE33DB">
              <w:rPr>
                <w:b/>
                <w:bCs/>
              </w:rPr>
              <w:t>Problem</w:t>
            </w:r>
          </w:p>
        </w:tc>
        <w:tc>
          <w:tcPr>
            <w:tcW w:w="0" w:type="auto"/>
            <w:vAlign w:val="center"/>
            <w:hideMark/>
          </w:tcPr>
          <w:p w14:paraId="29F49756" w14:textId="77777777" w:rsidR="00DE33DB" w:rsidRPr="00DE33DB" w:rsidRDefault="00DE33DB" w:rsidP="00DE33DB">
            <w:pPr>
              <w:rPr>
                <w:b/>
                <w:bCs/>
              </w:rPr>
            </w:pPr>
            <w:r w:rsidRPr="00DE33DB">
              <w:rPr>
                <w:b/>
                <w:bCs/>
              </w:rPr>
              <w:t>Impact</w:t>
            </w:r>
          </w:p>
        </w:tc>
      </w:tr>
      <w:tr w:rsidR="00DE33DB" w:rsidRPr="00DE33DB" w14:paraId="6482158F" w14:textId="77777777">
        <w:trPr>
          <w:tblCellSpacing w:w="15" w:type="dxa"/>
        </w:trPr>
        <w:tc>
          <w:tcPr>
            <w:tcW w:w="0" w:type="auto"/>
            <w:vAlign w:val="center"/>
            <w:hideMark/>
          </w:tcPr>
          <w:p w14:paraId="70DB07DF" w14:textId="77777777" w:rsidR="00DE33DB" w:rsidRPr="00DE33DB" w:rsidRDefault="00DE33DB" w:rsidP="00DE33DB">
            <w:r w:rsidRPr="00DE33DB">
              <w:t>Missing customer ID</w:t>
            </w:r>
          </w:p>
        </w:tc>
        <w:tc>
          <w:tcPr>
            <w:tcW w:w="0" w:type="auto"/>
            <w:vAlign w:val="center"/>
            <w:hideMark/>
          </w:tcPr>
          <w:p w14:paraId="1DC9DF23" w14:textId="77777777" w:rsidR="00DE33DB" w:rsidRPr="00DE33DB" w:rsidRDefault="00DE33DB" w:rsidP="00DE33DB">
            <w:r w:rsidRPr="00DE33DB">
              <w:t>AML detection fails</w:t>
            </w:r>
          </w:p>
        </w:tc>
      </w:tr>
      <w:tr w:rsidR="00DE33DB" w:rsidRPr="00DE33DB" w14:paraId="486FA53A" w14:textId="77777777">
        <w:trPr>
          <w:tblCellSpacing w:w="15" w:type="dxa"/>
        </w:trPr>
        <w:tc>
          <w:tcPr>
            <w:tcW w:w="0" w:type="auto"/>
            <w:vAlign w:val="center"/>
            <w:hideMark/>
          </w:tcPr>
          <w:p w14:paraId="6D81F29A" w14:textId="77777777" w:rsidR="00DE33DB" w:rsidRPr="00DE33DB" w:rsidRDefault="00DE33DB" w:rsidP="00DE33DB">
            <w:r w:rsidRPr="00DE33DB">
              <w:t>Invalid passport</w:t>
            </w:r>
          </w:p>
        </w:tc>
        <w:tc>
          <w:tcPr>
            <w:tcW w:w="0" w:type="auto"/>
            <w:vAlign w:val="center"/>
            <w:hideMark/>
          </w:tcPr>
          <w:p w14:paraId="2D44EE1D" w14:textId="77777777" w:rsidR="00DE33DB" w:rsidRPr="00DE33DB" w:rsidRDefault="00DE33DB" w:rsidP="00DE33DB">
            <w:r w:rsidRPr="00DE33DB">
              <w:t>compliance issue</w:t>
            </w:r>
          </w:p>
        </w:tc>
      </w:tr>
      <w:tr w:rsidR="00DE33DB" w:rsidRPr="00DE33DB" w14:paraId="38815D09" w14:textId="77777777">
        <w:trPr>
          <w:tblCellSpacing w:w="15" w:type="dxa"/>
        </w:trPr>
        <w:tc>
          <w:tcPr>
            <w:tcW w:w="0" w:type="auto"/>
            <w:vAlign w:val="center"/>
            <w:hideMark/>
          </w:tcPr>
          <w:p w14:paraId="7E2281FA" w14:textId="77777777" w:rsidR="00DE33DB" w:rsidRPr="00DE33DB" w:rsidRDefault="00DE33DB" w:rsidP="00DE33DB">
            <w:r w:rsidRPr="00DE33DB">
              <w:t>Duplicate transactions</w:t>
            </w:r>
          </w:p>
        </w:tc>
        <w:tc>
          <w:tcPr>
            <w:tcW w:w="0" w:type="auto"/>
            <w:vAlign w:val="center"/>
            <w:hideMark/>
          </w:tcPr>
          <w:p w14:paraId="0CE140D8" w14:textId="77777777" w:rsidR="00DE33DB" w:rsidRPr="00DE33DB" w:rsidRDefault="00DE33DB" w:rsidP="00DE33DB">
            <w:r w:rsidRPr="00DE33DB">
              <w:t>false alerts</w:t>
            </w:r>
          </w:p>
        </w:tc>
      </w:tr>
    </w:tbl>
    <w:p w14:paraId="55DAEF72" w14:textId="77777777" w:rsidR="00DE33DB" w:rsidRPr="00DE33DB" w:rsidRDefault="00DE33DB" w:rsidP="00DE33DB">
      <w:r w:rsidRPr="00DE33DB">
        <w:pict w14:anchorId="461AE84E">
          <v:rect id="_x0000_i1194" style="width:0;height:1.5pt" o:hralign="center" o:hrstd="t" o:hr="t" fillcolor="#a0a0a0" stroked="f"/>
        </w:pict>
      </w:r>
    </w:p>
    <w:p w14:paraId="4B20C5B3" w14:textId="77777777" w:rsidR="00DE33DB" w:rsidRPr="00DE33DB" w:rsidRDefault="00DE33DB" w:rsidP="00DE33DB">
      <w:pPr>
        <w:rPr>
          <w:b/>
          <w:bCs/>
        </w:rPr>
      </w:pPr>
      <w:r w:rsidRPr="00DE33DB">
        <w:rPr>
          <w:b/>
          <w:bCs/>
        </w:rPr>
        <w:t>3️</w:t>
      </w:r>
      <w:r w:rsidRPr="00DE33DB">
        <w:rPr>
          <w:rFonts w:ascii="Segoe UI Symbol" w:hAnsi="Segoe UI Symbol" w:cs="Segoe UI Symbol"/>
          <w:b/>
          <w:bCs/>
        </w:rPr>
        <w:t>⃣</w:t>
      </w:r>
      <w:r w:rsidRPr="00DE33DB">
        <w:rPr>
          <w:b/>
          <w:bCs/>
        </w:rPr>
        <w:t xml:space="preserve"> Detect anomalies</w:t>
      </w:r>
    </w:p>
    <w:p w14:paraId="434D4356" w14:textId="77777777" w:rsidR="00DE33DB" w:rsidRPr="00DE33DB" w:rsidRDefault="00DE33DB" w:rsidP="00DE33DB">
      <w:r w:rsidRPr="00DE33DB">
        <w:t>Example:</w:t>
      </w:r>
    </w:p>
    <w:p w14:paraId="061D15E2" w14:textId="77777777" w:rsidR="00DE33DB" w:rsidRPr="00DE33DB" w:rsidRDefault="00DE33DB" w:rsidP="00DE33DB">
      <w:r w:rsidRPr="00DE33DB">
        <w:t>100 transactions per hour normally</w:t>
      </w:r>
      <w:r w:rsidRPr="00DE33DB">
        <w:br/>
        <w:t>suddenly 3000</w:t>
      </w:r>
    </w:p>
    <w:p w14:paraId="24DD3833" w14:textId="77777777" w:rsidR="00DE33DB" w:rsidRPr="00DE33DB" w:rsidRDefault="00DE33DB" w:rsidP="00DE33DB">
      <w:r w:rsidRPr="00DE33DB">
        <w:t>Possible fraud spike.</w:t>
      </w:r>
    </w:p>
    <w:p w14:paraId="55C1BFBD" w14:textId="77777777" w:rsidR="00DE33DB" w:rsidRPr="00DE33DB" w:rsidRDefault="00DE33DB" w:rsidP="00DE33DB">
      <w:r w:rsidRPr="00DE33DB">
        <w:pict w14:anchorId="114ED8B2">
          <v:rect id="_x0000_i1195" style="width:0;height:1.5pt" o:hralign="center" o:hrstd="t" o:hr="t" fillcolor="#a0a0a0" stroked="f"/>
        </w:pict>
      </w:r>
    </w:p>
    <w:p w14:paraId="04E58CE1" w14:textId="77777777" w:rsidR="00DE33DB" w:rsidRPr="00DE33DB" w:rsidRDefault="00DE33DB" w:rsidP="00DE33DB">
      <w:pPr>
        <w:rPr>
          <w:b/>
          <w:bCs/>
        </w:rPr>
      </w:pPr>
      <w:r w:rsidRPr="00DE33DB">
        <w:rPr>
          <w:b/>
          <w:bCs/>
        </w:rPr>
        <w:t>4️</w:t>
      </w:r>
      <w:r w:rsidRPr="00DE33DB">
        <w:rPr>
          <w:rFonts w:ascii="Segoe UI Symbol" w:hAnsi="Segoe UI Symbol" w:cs="Segoe UI Symbol"/>
          <w:b/>
          <w:bCs/>
        </w:rPr>
        <w:t>⃣</w:t>
      </w:r>
      <w:r w:rsidRPr="00DE33DB">
        <w:rPr>
          <w:b/>
          <w:bCs/>
        </w:rPr>
        <w:t xml:space="preserve"> Run analytics and investigations</w:t>
      </w:r>
    </w:p>
    <w:p w14:paraId="755A57B2" w14:textId="77777777" w:rsidR="00DE33DB" w:rsidRPr="00DE33DB" w:rsidRDefault="00DE33DB" w:rsidP="00DE33DB">
      <w:r w:rsidRPr="00DE33DB">
        <w:t>Example:</w:t>
      </w:r>
    </w:p>
    <w:p w14:paraId="25E33E34" w14:textId="77777777" w:rsidR="00DE33DB" w:rsidRPr="00DE33DB" w:rsidRDefault="00DE33DB" w:rsidP="00DE33DB">
      <w:r w:rsidRPr="00DE33DB">
        <w:t>which customers sent large transactions</w:t>
      </w:r>
      <w:r w:rsidRPr="00DE33DB">
        <w:br/>
        <w:t>which corridor has spikes</w:t>
      </w:r>
    </w:p>
    <w:p w14:paraId="19D61228" w14:textId="77777777" w:rsidR="00DE33DB" w:rsidRPr="00DE33DB" w:rsidRDefault="00DE33DB" w:rsidP="00DE33DB">
      <w:r w:rsidRPr="00DE33DB">
        <w:lastRenderedPageBreak/>
        <w:pict w14:anchorId="18DBEEC5">
          <v:rect id="_x0000_i1196" style="width:0;height:1.5pt" o:hralign="center" o:hrstd="t" o:hr="t" fillcolor="#a0a0a0" stroked="f"/>
        </w:pict>
      </w:r>
    </w:p>
    <w:p w14:paraId="44834406" w14:textId="77777777" w:rsidR="00DE33DB" w:rsidRPr="00DE33DB" w:rsidRDefault="00DE33DB" w:rsidP="00DE33DB">
      <w:pPr>
        <w:rPr>
          <w:b/>
          <w:bCs/>
        </w:rPr>
      </w:pPr>
      <w:r w:rsidRPr="00DE33DB">
        <w:rPr>
          <w:b/>
          <w:bCs/>
        </w:rPr>
        <w:t>2. What Each Tool Provides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5"/>
        <w:gridCol w:w="3515"/>
      </w:tblGrid>
      <w:tr w:rsidR="00DE33DB" w:rsidRPr="00DE33DB" w14:paraId="222A7D56" w14:textId="77777777">
        <w:trPr>
          <w:tblHeader/>
          <w:tblCellSpacing w:w="15" w:type="dxa"/>
        </w:trPr>
        <w:tc>
          <w:tcPr>
            <w:tcW w:w="0" w:type="auto"/>
            <w:vAlign w:val="center"/>
            <w:hideMark/>
          </w:tcPr>
          <w:p w14:paraId="7AD57C8F" w14:textId="77777777" w:rsidR="00DE33DB" w:rsidRPr="00DE33DB" w:rsidRDefault="00DE33DB" w:rsidP="00DE33DB">
            <w:pPr>
              <w:rPr>
                <w:b/>
                <w:bCs/>
              </w:rPr>
            </w:pPr>
            <w:r w:rsidRPr="00DE33DB">
              <w:rPr>
                <w:b/>
                <w:bCs/>
              </w:rPr>
              <w:t>Tool</w:t>
            </w:r>
          </w:p>
        </w:tc>
        <w:tc>
          <w:tcPr>
            <w:tcW w:w="0" w:type="auto"/>
            <w:vAlign w:val="center"/>
            <w:hideMark/>
          </w:tcPr>
          <w:p w14:paraId="6B1866BE" w14:textId="77777777" w:rsidR="00DE33DB" w:rsidRPr="00DE33DB" w:rsidRDefault="00DE33DB" w:rsidP="00DE33DB">
            <w:pPr>
              <w:rPr>
                <w:b/>
                <w:bCs/>
              </w:rPr>
            </w:pPr>
            <w:r w:rsidRPr="00DE33DB">
              <w:rPr>
                <w:b/>
                <w:bCs/>
              </w:rPr>
              <w:t>Role</w:t>
            </w:r>
          </w:p>
        </w:tc>
      </w:tr>
      <w:tr w:rsidR="00DE33DB" w:rsidRPr="00DE33DB" w14:paraId="22623EDC" w14:textId="77777777">
        <w:trPr>
          <w:tblCellSpacing w:w="15" w:type="dxa"/>
        </w:trPr>
        <w:tc>
          <w:tcPr>
            <w:tcW w:w="0" w:type="auto"/>
            <w:vAlign w:val="center"/>
            <w:hideMark/>
          </w:tcPr>
          <w:p w14:paraId="53171EE3" w14:textId="77777777" w:rsidR="00DE33DB" w:rsidRPr="00DE33DB" w:rsidRDefault="00DE33DB" w:rsidP="00DE33DB">
            <w:r w:rsidRPr="00DE33DB">
              <w:t>Starburst</w:t>
            </w:r>
          </w:p>
        </w:tc>
        <w:tc>
          <w:tcPr>
            <w:tcW w:w="0" w:type="auto"/>
            <w:vAlign w:val="center"/>
            <w:hideMark/>
          </w:tcPr>
          <w:p w14:paraId="3908D1B7" w14:textId="77777777" w:rsidR="00DE33DB" w:rsidRPr="00DE33DB" w:rsidRDefault="00DE33DB" w:rsidP="00DE33DB">
            <w:r w:rsidRPr="00DE33DB">
              <w:t>query engine</w:t>
            </w:r>
          </w:p>
        </w:tc>
      </w:tr>
      <w:tr w:rsidR="00DE33DB" w:rsidRPr="00DE33DB" w14:paraId="5AAE8B6D" w14:textId="77777777">
        <w:trPr>
          <w:tblCellSpacing w:w="15" w:type="dxa"/>
        </w:trPr>
        <w:tc>
          <w:tcPr>
            <w:tcW w:w="0" w:type="auto"/>
            <w:vAlign w:val="center"/>
            <w:hideMark/>
          </w:tcPr>
          <w:p w14:paraId="2E124E8C" w14:textId="77777777" w:rsidR="00DE33DB" w:rsidRPr="00DE33DB" w:rsidRDefault="00DE33DB" w:rsidP="00DE33DB">
            <w:r w:rsidRPr="00DE33DB">
              <w:t>Soda</w:t>
            </w:r>
          </w:p>
        </w:tc>
        <w:tc>
          <w:tcPr>
            <w:tcW w:w="0" w:type="auto"/>
            <w:vAlign w:val="center"/>
            <w:hideMark/>
          </w:tcPr>
          <w:p w14:paraId="0F5C156C" w14:textId="77777777" w:rsidR="00DE33DB" w:rsidRPr="00DE33DB" w:rsidRDefault="00DE33DB" w:rsidP="00DE33DB">
            <w:r w:rsidRPr="00DE33DB">
              <w:t>operational data quality</w:t>
            </w:r>
          </w:p>
        </w:tc>
      </w:tr>
      <w:tr w:rsidR="00DE33DB" w:rsidRPr="00DE33DB" w14:paraId="5D32430A" w14:textId="77777777">
        <w:trPr>
          <w:tblCellSpacing w:w="15" w:type="dxa"/>
        </w:trPr>
        <w:tc>
          <w:tcPr>
            <w:tcW w:w="0" w:type="auto"/>
            <w:vAlign w:val="center"/>
            <w:hideMark/>
          </w:tcPr>
          <w:p w14:paraId="7527C177" w14:textId="77777777" w:rsidR="00DE33DB" w:rsidRPr="00DE33DB" w:rsidRDefault="00DE33DB" w:rsidP="00DE33DB">
            <w:r w:rsidRPr="00DE33DB">
              <w:t>GX</w:t>
            </w:r>
          </w:p>
        </w:tc>
        <w:tc>
          <w:tcPr>
            <w:tcW w:w="0" w:type="auto"/>
            <w:vAlign w:val="center"/>
            <w:hideMark/>
          </w:tcPr>
          <w:p w14:paraId="1135EF84" w14:textId="77777777" w:rsidR="00DE33DB" w:rsidRPr="00DE33DB" w:rsidRDefault="00DE33DB" w:rsidP="00DE33DB">
            <w:r w:rsidRPr="00DE33DB">
              <w:t>documentation + validation reports</w:t>
            </w:r>
          </w:p>
        </w:tc>
      </w:tr>
    </w:tbl>
    <w:p w14:paraId="6C42B74A" w14:textId="77777777" w:rsidR="00DE33DB" w:rsidRPr="00DE33DB" w:rsidRDefault="00DE33DB" w:rsidP="00DE33DB">
      <w:r w:rsidRPr="00DE33DB">
        <w:pict w14:anchorId="4863C7B2">
          <v:rect id="_x0000_i1197" style="width:0;height:1.5pt" o:hralign="center" o:hrstd="t" o:hr="t" fillcolor="#a0a0a0" stroked="f"/>
        </w:pict>
      </w:r>
    </w:p>
    <w:p w14:paraId="567E77DC" w14:textId="77777777" w:rsidR="00DE33DB" w:rsidRPr="00DE33DB" w:rsidRDefault="00DE33DB" w:rsidP="00DE33DB">
      <w:pPr>
        <w:rPr>
          <w:b/>
          <w:bCs/>
        </w:rPr>
      </w:pPr>
      <w:r w:rsidRPr="00DE33DB">
        <w:rPr>
          <w:b/>
          <w:bCs/>
        </w:rPr>
        <w:t>3. Why Starburst is Mandatory</w:t>
      </w:r>
    </w:p>
    <w:p w14:paraId="4CC91501" w14:textId="77777777" w:rsidR="00DE33DB" w:rsidRPr="00DE33DB" w:rsidRDefault="00DE33DB" w:rsidP="00DE33DB">
      <w:r w:rsidRPr="00DE33DB">
        <w:t xml:space="preserve">You </w:t>
      </w:r>
      <w:r w:rsidRPr="00DE33DB">
        <w:rPr>
          <w:b/>
          <w:bCs/>
        </w:rPr>
        <w:t>must use Starburst</w:t>
      </w:r>
      <w:r w:rsidRPr="00DE33DB">
        <w:t>.</w:t>
      </w:r>
    </w:p>
    <w:p w14:paraId="59379849" w14:textId="77777777" w:rsidR="00DE33DB" w:rsidRPr="00DE33DB" w:rsidRDefault="00DE33DB" w:rsidP="00DE33DB">
      <w:r w:rsidRPr="00DE33DB">
        <w:t>Because your project requires:</w:t>
      </w:r>
    </w:p>
    <w:p w14:paraId="44DA08F4" w14:textId="77777777" w:rsidR="00DE33DB" w:rsidRPr="00DE33DB" w:rsidRDefault="00DE33DB" w:rsidP="00DE33DB">
      <w:pPr>
        <w:rPr>
          <w:b/>
          <w:bCs/>
        </w:rPr>
      </w:pPr>
      <w:r w:rsidRPr="00DE33DB">
        <w:rPr>
          <w:b/>
          <w:bCs/>
        </w:rPr>
        <w:t>Cross-system queries</w:t>
      </w:r>
    </w:p>
    <w:p w14:paraId="7B9649B6" w14:textId="77777777" w:rsidR="00DE33DB" w:rsidRPr="00DE33DB" w:rsidRDefault="00DE33DB" w:rsidP="00DE33DB">
      <w:r w:rsidRPr="00DE33DB">
        <w:t>Example:</w:t>
      </w:r>
    </w:p>
    <w:p w14:paraId="4F96B97C" w14:textId="77777777" w:rsidR="00DE33DB" w:rsidRPr="00DE33DB" w:rsidRDefault="00DE33DB" w:rsidP="00DE33DB">
      <w:r w:rsidRPr="00DE33DB">
        <w:t>SELECT *</w:t>
      </w:r>
      <w:r w:rsidRPr="00DE33DB">
        <w:br/>
        <w:t xml:space="preserve">FROM </w:t>
      </w:r>
      <w:proofErr w:type="spellStart"/>
      <w:r w:rsidRPr="00DE33DB">
        <w:t>payments_files</w:t>
      </w:r>
      <w:proofErr w:type="spellEnd"/>
      <w:r w:rsidRPr="00DE33DB">
        <w:br/>
        <w:t xml:space="preserve">JOIN </w:t>
      </w:r>
      <w:proofErr w:type="spellStart"/>
      <w:r w:rsidRPr="00DE33DB">
        <w:t>ledger_postings</w:t>
      </w:r>
      <w:proofErr w:type="spellEnd"/>
      <w:r w:rsidRPr="00DE33DB">
        <w:br/>
        <w:t>JOIN customers</w:t>
      </w:r>
    </w:p>
    <w:p w14:paraId="6456B950" w14:textId="77777777" w:rsidR="00DE33DB" w:rsidRPr="00DE33DB" w:rsidRDefault="00DE33DB" w:rsidP="00DE33DB">
      <w:r w:rsidRPr="00DE33DB">
        <w:t>Without Starburst you would need:</w:t>
      </w:r>
    </w:p>
    <w:p w14:paraId="6E102826" w14:textId="77777777" w:rsidR="00DE33DB" w:rsidRPr="00DE33DB" w:rsidRDefault="00DE33DB" w:rsidP="00DE33DB">
      <w:r w:rsidRPr="00DE33DB">
        <w:t>ETL pipelines</w:t>
      </w:r>
      <w:r w:rsidRPr="00DE33DB">
        <w:br/>
        <w:t>data warehouse</w:t>
      </w:r>
      <w:r w:rsidRPr="00DE33DB">
        <w:br/>
        <w:t>duplicate data</w:t>
      </w:r>
    </w:p>
    <w:p w14:paraId="7CE11DD5" w14:textId="77777777" w:rsidR="00DE33DB" w:rsidRPr="00DE33DB" w:rsidRDefault="00DE33DB" w:rsidP="00DE33DB">
      <w:r w:rsidRPr="00DE33DB">
        <w:t>That is slower and harder.</w:t>
      </w:r>
    </w:p>
    <w:p w14:paraId="63426119" w14:textId="77777777" w:rsidR="00DE33DB" w:rsidRPr="00DE33DB" w:rsidRDefault="00DE33DB" w:rsidP="00DE33DB">
      <w:r w:rsidRPr="00DE33DB">
        <w:pict w14:anchorId="36F0C01F">
          <v:rect id="_x0000_i1198" style="width:0;height:1.5pt" o:hralign="center" o:hrstd="t" o:hr="t" fillcolor="#a0a0a0" stroked="f"/>
        </w:pict>
      </w:r>
    </w:p>
    <w:p w14:paraId="0493EB81" w14:textId="77777777" w:rsidR="00DE33DB" w:rsidRPr="00DE33DB" w:rsidRDefault="00DE33DB" w:rsidP="00DE33DB">
      <w:pPr>
        <w:rPr>
          <w:b/>
          <w:bCs/>
        </w:rPr>
      </w:pPr>
      <w:r w:rsidRPr="00DE33DB">
        <w:rPr>
          <w:b/>
          <w:bCs/>
        </w:rPr>
        <w:t>Starburst solves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8"/>
        <w:gridCol w:w="1971"/>
      </w:tblGrid>
      <w:tr w:rsidR="00DE33DB" w:rsidRPr="00DE33DB" w14:paraId="038F039C" w14:textId="77777777">
        <w:trPr>
          <w:tblHeader/>
          <w:tblCellSpacing w:w="15" w:type="dxa"/>
        </w:trPr>
        <w:tc>
          <w:tcPr>
            <w:tcW w:w="0" w:type="auto"/>
            <w:vAlign w:val="center"/>
            <w:hideMark/>
          </w:tcPr>
          <w:p w14:paraId="39BE6B29" w14:textId="77777777" w:rsidR="00DE33DB" w:rsidRPr="00DE33DB" w:rsidRDefault="00DE33DB" w:rsidP="00DE33DB">
            <w:pPr>
              <w:rPr>
                <w:b/>
                <w:bCs/>
              </w:rPr>
            </w:pPr>
            <w:r w:rsidRPr="00DE33DB">
              <w:rPr>
                <w:b/>
                <w:bCs/>
              </w:rPr>
              <w:t>Problem</w:t>
            </w:r>
          </w:p>
        </w:tc>
        <w:tc>
          <w:tcPr>
            <w:tcW w:w="0" w:type="auto"/>
            <w:vAlign w:val="center"/>
            <w:hideMark/>
          </w:tcPr>
          <w:p w14:paraId="5921DFAE" w14:textId="77777777" w:rsidR="00DE33DB" w:rsidRPr="00DE33DB" w:rsidRDefault="00DE33DB" w:rsidP="00DE33DB">
            <w:pPr>
              <w:rPr>
                <w:b/>
                <w:bCs/>
              </w:rPr>
            </w:pPr>
            <w:r w:rsidRPr="00DE33DB">
              <w:rPr>
                <w:b/>
                <w:bCs/>
              </w:rPr>
              <w:t>How</w:t>
            </w:r>
          </w:p>
        </w:tc>
      </w:tr>
      <w:tr w:rsidR="00DE33DB" w:rsidRPr="00DE33DB" w14:paraId="6706D8C6" w14:textId="77777777">
        <w:trPr>
          <w:tblCellSpacing w:w="15" w:type="dxa"/>
        </w:trPr>
        <w:tc>
          <w:tcPr>
            <w:tcW w:w="0" w:type="auto"/>
            <w:vAlign w:val="center"/>
            <w:hideMark/>
          </w:tcPr>
          <w:p w14:paraId="208A32A5" w14:textId="77777777" w:rsidR="00DE33DB" w:rsidRPr="00DE33DB" w:rsidRDefault="00DE33DB" w:rsidP="00DE33DB">
            <w:r w:rsidRPr="00DE33DB">
              <w:t>multiple sources</w:t>
            </w:r>
          </w:p>
        </w:tc>
        <w:tc>
          <w:tcPr>
            <w:tcW w:w="0" w:type="auto"/>
            <w:vAlign w:val="center"/>
            <w:hideMark/>
          </w:tcPr>
          <w:p w14:paraId="70C5958B" w14:textId="77777777" w:rsidR="00DE33DB" w:rsidRPr="00DE33DB" w:rsidRDefault="00DE33DB" w:rsidP="00DE33DB">
            <w:r w:rsidRPr="00DE33DB">
              <w:t>federated SQL</w:t>
            </w:r>
          </w:p>
        </w:tc>
      </w:tr>
      <w:tr w:rsidR="00DE33DB" w:rsidRPr="00DE33DB" w14:paraId="25025BB9" w14:textId="77777777">
        <w:trPr>
          <w:tblCellSpacing w:w="15" w:type="dxa"/>
        </w:trPr>
        <w:tc>
          <w:tcPr>
            <w:tcW w:w="0" w:type="auto"/>
            <w:vAlign w:val="center"/>
            <w:hideMark/>
          </w:tcPr>
          <w:p w14:paraId="0CB717B3" w14:textId="77777777" w:rsidR="00DE33DB" w:rsidRPr="00DE33DB" w:rsidRDefault="00DE33DB" w:rsidP="00DE33DB">
            <w:r w:rsidRPr="00DE33DB">
              <w:t>large joins</w:t>
            </w:r>
          </w:p>
        </w:tc>
        <w:tc>
          <w:tcPr>
            <w:tcW w:w="0" w:type="auto"/>
            <w:vAlign w:val="center"/>
            <w:hideMark/>
          </w:tcPr>
          <w:p w14:paraId="6714D37D" w14:textId="77777777" w:rsidR="00DE33DB" w:rsidRPr="00DE33DB" w:rsidRDefault="00DE33DB" w:rsidP="00DE33DB">
            <w:r w:rsidRPr="00DE33DB">
              <w:t>distributed workers</w:t>
            </w:r>
          </w:p>
        </w:tc>
      </w:tr>
      <w:tr w:rsidR="00DE33DB" w:rsidRPr="00DE33DB" w14:paraId="603DFE03" w14:textId="77777777">
        <w:trPr>
          <w:tblCellSpacing w:w="15" w:type="dxa"/>
        </w:trPr>
        <w:tc>
          <w:tcPr>
            <w:tcW w:w="0" w:type="auto"/>
            <w:vAlign w:val="center"/>
            <w:hideMark/>
          </w:tcPr>
          <w:p w14:paraId="66857E9A" w14:textId="77777777" w:rsidR="00DE33DB" w:rsidRPr="00DE33DB" w:rsidRDefault="00DE33DB" w:rsidP="00DE33DB">
            <w:r w:rsidRPr="00DE33DB">
              <w:t>analytics</w:t>
            </w:r>
          </w:p>
        </w:tc>
        <w:tc>
          <w:tcPr>
            <w:tcW w:w="0" w:type="auto"/>
            <w:vAlign w:val="center"/>
            <w:hideMark/>
          </w:tcPr>
          <w:p w14:paraId="2A56D534" w14:textId="77777777" w:rsidR="00DE33DB" w:rsidRPr="00DE33DB" w:rsidRDefault="00DE33DB" w:rsidP="00DE33DB">
            <w:r w:rsidRPr="00DE33DB">
              <w:t>fast queries</w:t>
            </w:r>
          </w:p>
        </w:tc>
      </w:tr>
    </w:tbl>
    <w:p w14:paraId="454695ED" w14:textId="77777777" w:rsidR="00DE33DB" w:rsidRPr="00DE33DB" w:rsidRDefault="00DE33DB" w:rsidP="00DE33DB">
      <w:r w:rsidRPr="00DE33DB">
        <w:pict w14:anchorId="4D07318A">
          <v:rect id="_x0000_i1199" style="width:0;height:1.5pt" o:hralign="center" o:hrstd="t" o:hr="t" fillcolor="#a0a0a0" stroked="f"/>
        </w:pict>
      </w:r>
    </w:p>
    <w:p w14:paraId="3FF280F6" w14:textId="77777777" w:rsidR="00DE33DB" w:rsidRPr="00DE33DB" w:rsidRDefault="00DE33DB" w:rsidP="00DE33DB">
      <w:pPr>
        <w:rPr>
          <w:b/>
          <w:bCs/>
        </w:rPr>
      </w:pPr>
      <w:r w:rsidRPr="00DE33DB">
        <w:rPr>
          <w:b/>
          <w:bCs/>
        </w:rPr>
        <w:lastRenderedPageBreak/>
        <w:t>4. Now Decide the Second Tool</w:t>
      </w:r>
    </w:p>
    <w:p w14:paraId="554A2B5E" w14:textId="77777777" w:rsidR="00DE33DB" w:rsidRPr="00DE33DB" w:rsidRDefault="00DE33DB" w:rsidP="00DE33DB">
      <w:r w:rsidRPr="00DE33DB">
        <w:t>You must choose between:</w:t>
      </w:r>
    </w:p>
    <w:p w14:paraId="196E925D" w14:textId="77777777" w:rsidR="00DE33DB" w:rsidRPr="00DE33DB" w:rsidRDefault="00DE33DB" w:rsidP="00DE33DB">
      <w:r w:rsidRPr="00DE33DB">
        <w:t>Soda</w:t>
      </w:r>
      <w:r w:rsidRPr="00DE33DB">
        <w:br/>
        <w:t>or</w:t>
      </w:r>
      <w:r w:rsidRPr="00DE33DB">
        <w:br/>
        <w:t>Great Expectations</w:t>
      </w:r>
    </w:p>
    <w:p w14:paraId="41F1ABC3" w14:textId="77777777" w:rsidR="00DE33DB" w:rsidRPr="00DE33DB" w:rsidRDefault="00DE33DB" w:rsidP="00DE33DB">
      <w:r w:rsidRPr="00DE33DB">
        <w:pict w14:anchorId="28045187">
          <v:rect id="_x0000_i1200" style="width:0;height:1.5pt" o:hralign="center" o:hrstd="t" o:hr="t" fillcolor="#a0a0a0" stroked="f"/>
        </w:pict>
      </w:r>
    </w:p>
    <w:p w14:paraId="6F573798" w14:textId="77777777" w:rsidR="00DE33DB" w:rsidRPr="00DE33DB" w:rsidRDefault="00DE33DB" w:rsidP="00DE33DB">
      <w:pPr>
        <w:rPr>
          <w:b/>
          <w:bCs/>
        </w:rPr>
      </w:pPr>
      <w:r w:rsidRPr="00DE33DB">
        <w:rPr>
          <w:b/>
          <w:bCs/>
        </w:rPr>
        <w:t>5. Why Soda is Better Than GX for Your Project</w:t>
      </w:r>
    </w:p>
    <w:p w14:paraId="7FFCC7AA" w14:textId="77777777" w:rsidR="00DE33DB" w:rsidRPr="00DE33DB" w:rsidRDefault="00DE33DB" w:rsidP="00DE33DB">
      <w:r w:rsidRPr="00DE33DB">
        <w:t xml:space="preserve">Because your system needs </w:t>
      </w:r>
      <w:r w:rsidRPr="00DE33DB">
        <w:rPr>
          <w:b/>
          <w:bCs/>
        </w:rPr>
        <w:t>operational reliability</w:t>
      </w:r>
      <w:r w:rsidRPr="00DE33DB">
        <w:t>, not just documentation.</w:t>
      </w:r>
    </w:p>
    <w:p w14:paraId="1F84B1EE" w14:textId="77777777" w:rsidR="00DE33DB" w:rsidRPr="00DE33DB" w:rsidRDefault="00DE33DB" w:rsidP="00DE33DB">
      <w:r w:rsidRPr="00DE33DB">
        <w:t>Let’s compare.</w:t>
      </w:r>
    </w:p>
    <w:p w14:paraId="40AAC3F7" w14:textId="77777777" w:rsidR="00DE33DB" w:rsidRPr="00DE33DB" w:rsidRDefault="00DE33DB" w:rsidP="00DE33DB">
      <w:r w:rsidRPr="00DE33DB">
        <w:pict w14:anchorId="48B86C14">
          <v:rect id="_x0000_i1201" style="width:0;height:1.5pt" o:hralign="center" o:hrstd="t" o:hr="t" fillcolor="#a0a0a0" stroked="f"/>
        </w:pict>
      </w:r>
    </w:p>
    <w:p w14:paraId="722C9FA9" w14:textId="77777777" w:rsidR="00DE33DB" w:rsidRPr="00DE33DB" w:rsidRDefault="00DE33DB" w:rsidP="00DE33DB">
      <w:pPr>
        <w:rPr>
          <w:b/>
          <w:bCs/>
        </w:rPr>
      </w:pPr>
      <w:r w:rsidRPr="00DE33DB">
        <w:rPr>
          <w:b/>
          <w:bCs/>
        </w:rPr>
        <w:t>Starburst + Soda</w:t>
      </w:r>
    </w:p>
    <w:p w14:paraId="34F61ACB" w14:textId="77777777" w:rsidR="00DE33DB" w:rsidRPr="00DE33DB" w:rsidRDefault="00DE33DB" w:rsidP="00DE33DB">
      <w:pPr>
        <w:rPr>
          <w:b/>
          <w:bCs/>
        </w:rPr>
      </w:pPr>
      <w:r w:rsidRPr="00DE33DB">
        <w:rPr>
          <w:b/>
          <w:bCs/>
        </w:rPr>
        <w:t>What this combination gives you</w:t>
      </w:r>
    </w:p>
    <w:p w14:paraId="606EB616" w14:textId="77777777" w:rsidR="00DE33DB" w:rsidRPr="00DE33DB" w:rsidRDefault="00DE33DB" w:rsidP="00DE33DB">
      <w:r w:rsidRPr="00DE33DB">
        <w:t>Architecture:</w:t>
      </w:r>
    </w:p>
    <w:p w14:paraId="124C49C1" w14:textId="77777777" w:rsidR="00DE33DB" w:rsidRPr="00DE33DB" w:rsidRDefault="00DE33DB" w:rsidP="00DE33DB">
      <w:r w:rsidRPr="00DE33DB">
        <w:t>Data Sources</w:t>
      </w:r>
      <w:r w:rsidRPr="00DE33DB">
        <w:br/>
        <w:t xml:space="preserve">     ↓</w:t>
      </w:r>
      <w:r w:rsidRPr="00DE33DB">
        <w:br/>
        <w:t>Soda Validation</w:t>
      </w:r>
      <w:r w:rsidRPr="00DE33DB">
        <w:br/>
        <w:t xml:space="preserve">     ↓</w:t>
      </w:r>
      <w:r w:rsidRPr="00DE33DB">
        <w:br/>
        <w:t>Starburst Query Layer</w:t>
      </w:r>
      <w:r w:rsidRPr="00DE33DB">
        <w:br/>
        <w:t xml:space="preserve">     ↓</w:t>
      </w:r>
      <w:r w:rsidRPr="00DE33DB">
        <w:br/>
        <w:t>AML Analytics</w:t>
      </w:r>
    </w:p>
    <w:p w14:paraId="13B629D6" w14:textId="77777777" w:rsidR="00DE33DB" w:rsidRPr="00DE33DB" w:rsidRDefault="00DE33DB" w:rsidP="00DE33DB">
      <w:r w:rsidRPr="00DE33DB">
        <w:pict w14:anchorId="66171268">
          <v:rect id="_x0000_i1202" style="width:0;height:1.5pt" o:hralign="center" o:hrstd="t" o:hr="t" fillcolor="#a0a0a0" stroked="f"/>
        </w:pict>
      </w:r>
    </w:p>
    <w:p w14:paraId="4E6FBD79" w14:textId="77777777" w:rsidR="00DE33DB" w:rsidRPr="00DE33DB" w:rsidRDefault="00DE33DB" w:rsidP="00DE33DB">
      <w:pPr>
        <w:rPr>
          <w:b/>
          <w:bCs/>
        </w:rPr>
      </w:pPr>
      <w:r w:rsidRPr="00DE33DB">
        <w:rPr>
          <w:b/>
          <w:bCs/>
        </w:rPr>
        <w:t>Soda ensures data quality before analytics</w:t>
      </w:r>
    </w:p>
    <w:p w14:paraId="2FC4B6C8" w14:textId="77777777" w:rsidR="00DE33DB" w:rsidRPr="00DE33DB" w:rsidRDefault="00DE33DB" w:rsidP="00DE33DB">
      <w:r w:rsidRPr="00DE33DB">
        <w:t>Example checks:</w:t>
      </w:r>
    </w:p>
    <w:p w14:paraId="28A4D8BF" w14:textId="77777777" w:rsidR="00DE33DB" w:rsidRPr="00DE33DB" w:rsidRDefault="00DE33DB" w:rsidP="00DE33DB">
      <w:proofErr w:type="spellStart"/>
      <w:r w:rsidRPr="00DE33DB">
        <w:t>customer_id</w:t>
      </w:r>
      <w:proofErr w:type="spellEnd"/>
      <w:r w:rsidRPr="00DE33DB">
        <w:t xml:space="preserve"> not null</w:t>
      </w:r>
      <w:r w:rsidRPr="00DE33DB">
        <w:br/>
        <w:t>passport format valid</w:t>
      </w:r>
      <w:r w:rsidRPr="00DE33DB">
        <w:br/>
        <w:t>duplicate transactions = 0</w:t>
      </w:r>
    </w:p>
    <w:p w14:paraId="571BD2CE" w14:textId="77777777" w:rsidR="00DE33DB" w:rsidRPr="00DE33DB" w:rsidRDefault="00DE33DB" w:rsidP="00DE33DB">
      <w:r w:rsidRPr="00DE33DB">
        <w:pict w14:anchorId="1E2A0323">
          <v:rect id="_x0000_i1203" style="width:0;height:1.5pt" o:hralign="center" o:hrstd="t" o:hr="t" fillcolor="#a0a0a0" stroked="f"/>
        </w:pict>
      </w:r>
    </w:p>
    <w:p w14:paraId="6173043F" w14:textId="77777777" w:rsidR="00DE33DB" w:rsidRPr="00DE33DB" w:rsidRDefault="00DE33DB" w:rsidP="00DE33DB">
      <w:pPr>
        <w:rPr>
          <w:b/>
          <w:bCs/>
        </w:rPr>
      </w:pPr>
      <w:r w:rsidRPr="00DE33DB">
        <w:rPr>
          <w:b/>
          <w:bCs/>
        </w:rPr>
        <w:t>Soda catches real operational issues</w:t>
      </w:r>
    </w:p>
    <w:p w14:paraId="1476D5CE" w14:textId="77777777" w:rsidR="00DE33DB" w:rsidRPr="00DE33DB" w:rsidRDefault="00DE33DB" w:rsidP="00DE33DB">
      <w:r w:rsidRPr="00DE33DB">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6"/>
        <w:gridCol w:w="1348"/>
      </w:tblGrid>
      <w:tr w:rsidR="00DE33DB" w:rsidRPr="00DE33DB" w14:paraId="649EC3AF" w14:textId="77777777">
        <w:trPr>
          <w:tblHeader/>
          <w:tblCellSpacing w:w="15" w:type="dxa"/>
        </w:trPr>
        <w:tc>
          <w:tcPr>
            <w:tcW w:w="0" w:type="auto"/>
            <w:vAlign w:val="center"/>
            <w:hideMark/>
          </w:tcPr>
          <w:p w14:paraId="2DF50F69" w14:textId="77777777" w:rsidR="00DE33DB" w:rsidRPr="00DE33DB" w:rsidRDefault="00DE33DB" w:rsidP="00DE33DB">
            <w:pPr>
              <w:rPr>
                <w:b/>
                <w:bCs/>
              </w:rPr>
            </w:pPr>
            <w:r w:rsidRPr="00DE33DB">
              <w:rPr>
                <w:b/>
                <w:bCs/>
              </w:rPr>
              <w:lastRenderedPageBreak/>
              <w:t>Issue</w:t>
            </w:r>
          </w:p>
        </w:tc>
        <w:tc>
          <w:tcPr>
            <w:tcW w:w="0" w:type="auto"/>
            <w:vAlign w:val="center"/>
            <w:hideMark/>
          </w:tcPr>
          <w:p w14:paraId="2D5D053D" w14:textId="77777777" w:rsidR="00DE33DB" w:rsidRPr="00DE33DB" w:rsidRDefault="00DE33DB" w:rsidP="00DE33DB">
            <w:pPr>
              <w:rPr>
                <w:b/>
                <w:bCs/>
              </w:rPr>
            </w:pPr>
            <w:r w:rsidRPr="00DE33DB">
              <w:rPr>
                <w:b/>
                <w:bCs/>
              </w:rPr>
              <w:t>Soda detects</w:t>
            </w:r>
          </w:p>
        </w:tc>
      </w:tr>
      <w:tr w:rsidR="00DE33DB" w:rsidRPr="00DE33DB" w14:paraId="09FBF7FC" w14:textId="77777777">
        <w:trPr>
          <w:tblCellSpacing w:w="15" w:type="dxa"/>
        </w:trPr>
        <w:tc>
          <w:tcPr>
            <w:tcW w:w="0" w:type="auto"/>
            <w:vAlign w:val="center"/>
            <w:hideMark/>
          </w:tcPr>
          <w:p w14:paraId="39C5F833" w14:textId="77777777" w:rsidR="00DE33DB" w:rsidRPr="00DE33DB" w:rsidRDefault="00DE33DB" w:rsidP="00DE33DB">
            <w:r w:rsidRPr="00DE33DB">
              <w:t>missing customer id</w:t>
            </w:r>
          </w:p>
        </w:tc>
        <w:tc>
          <w:tcPr>
            <w:tcW w:w="0" w:type="auto"/>
            <w:vAlign w:val="center"/>
            <w:hideMark/>
          </w:tcPr>
          <w:p w14:paraId="7ACF9E61" w14:textId="77777777" w:rsidR="00DE33DB" w:rsidRPr="00DE33DB" w:rsidRDefault="00DE33DB" w:rsidP="00DE33DB">
            <w:r w:rsidRPr="00DE33DB">
              <w:t>yes</w:t>
            </w:r>
          </w:p>
        </w:tc>
      </w:tr>
      <w:tr w:rsidR="00DE33DB" w:rsidRPr="00DE33DB" w14:paraId="678E51D0" w14:textId="77777777">
        <w:trPr>
          <w:tblCellSpacing w:w="15" w:type="dxa"/>
        </w:trPr>
        <w:tc>
          <w:tcPr>
            <w:tcW w:w="0" w:type="auto"/>
            <w:vAlign w:val="center"/>
            <w:hideMark/>
          </w:tcPr>
          <w:p w14:paraId="2265450E" w14:textId="77777777" w:rsidR="00DE33DB" w:rsidRPr="00DE33DB" w:rsidRDefault="00DE33DB" w:rsidP="00DE33DB">
            <w:r w:rsidRPr="00DE33DB">
              <w:t>duplicate transaction</w:t>
            </w:r>
          </w:p>
        </w:tc>
        <w:tc>
          <w:tcPr>
            <w:tcW w:w="0" w:type="auto"/>
            <w:vAlign w:val="center"/>
            <w:hideMark/>
          </w:tcPr>
          <w:p w14:paraId="22170101" w14:textId="77777777" w:rsidR="00DE33DB" w:rsidRPr="00DE33DB" w:rsidRDefault="00DE33DB" w:rsidP="00DE33DB">
            <w:r w:rsidRPr="00DE33DB">
              <w:t>yes</w:t>
            </w:r>
          </w:p>
        </w:tc>
      </w:tr>
      <w:tr w:rsidR="00DE33DB" w:rsidRPr="00DE33DB" w14:paraId="61520ECB" w14:textId="77777777">
        <w:trPr>
          <w:tblCellSpacing w:w="15" w:type="dxa"/>
        </w:trPr>
        <w:tc>
          <w:tcPr>
            <w:tcW w:w="0" w:type="auto"/>
            <w:vAlign w:val="center"/>
            <w:hideMark/>
          </w:tcPr>
          <w:p w14:paraId="59E57938" w14:textId="77777777" w:rsidR="00DE33DB" w:rsidRPr="00DE33DB" w:rsidRDefault="00DE33DB" w:rsidP="00DE33DB">
            <w:r w:rsidRPr="00DE33DB">
              <w:t>schema change</w:t>
            </w:r>
          </w:p>
        </w:tc>
        <w:tc>
          <w:tcPr>
            <w:tcW w:w="0" w:type="auto"/>
            <w:vAlign w:val="center"/>
            <w:hideMark/>
          </w:tcPr>
          <w:p w14:paraId="53683F52" w14:textId="77777777" w:rsidR="00DE33DB" w:rsidRPr="00DE33DB" w:rsidRDefault="00DE33DB" w:rsidP="00DE33DB">
            <w:r w:rsidRPr="00DE33DB">
              <w:t>yes</w:t>
            </w:r>
          </w:p>
        </w:tc>
      </w:tr>
      <w:tr w:rsidR="00DE33DB" w:rsidRPr="00DE33DB" w14:paraId="3C264AD9" w14:textId="77777777">
        <w:trPr>
          <w:tblCellSpacing w:w="15" w:type="dxa"/>
        </w:trPr>
        <w:tc>
          <w:tcPr>
            <w:tcW w:w="0" w:type="auto"/>
            <w:vAlign w:val="center"/>
            <w:hideMark/>
          </w:tcPr>
          <w:p w14:paraId="240E7211" w14:textId="77777777" w:rsidR="00DE33DB" w:rsidRPr="00DE33DB" w:rsidRDefault="00DE33DB" w:rsidP="00DE33DB">
            <w:r w:rsidRPr="00DE33DB">
              <w:t>invalid passport format</w:t>
            </w:r>
          </w:p>
        </w:tc>
        <w:tc>
          <w:tcPr>
            <w:tcW w:w="0" w:type="auto"/>
            <w:vAlign w:val="center"/>
            <w:hideMark/>
          </w:tcPr>
          <w:p w14:paraId="593AB45D" w14:textId="77777777" w:rsidR="00DE33DB" w:rsidRPr="00DE33DB" w:rsidRDefault="00DE33DB" w:rsidP="00DE33DB">
            <w:r w:rsidRPr="00DE33DB">
              <w:t>yes</w:t>
            </w:r>
          </w:p>
        </w:tc>
      </w:tr>
    </w:tbl>
    <w:p w14:paraId="2412325D" w14:textId="77777777" w:rsidR="00DE33DB" w:rsidRPr="00DE33DB" w:rsidRDefault="00DE33DB" w:rsidP="00DE33DB">
      <w:r w:rsidRPr="00DE33DB">
        <w:pict w14:anchorId="4CC72A02">
          <v:rect id="_x0000_i1204" style="width:0;height:1.5pt" o:hralign="center" o:hrstd="t" o:hr="t" fillcolor="#a0a0a0" stroked="f"/>
        </w:pict>
      </w:r>
    </w:p>
    <w:p w14:paraId="6922D0DB" w14:textId="77777777" w:rsidR="00DE33DB" w:rsidRPr="00DE33DB" w:rsidRDefault="00DE33DB" w:rsidP="00DE33DB">
      <w:pPr>
        <w:rPr>
          <w:b/>
          <w:bCs/>
        </w:rPr>
      </w:pPr>
      <w:r w:rsidRPr="00DE33DB">
        <w:rPr>
          <w:b/>
          <w:bCs/>
        </w:rPr>
        <w:t>Soda runs automatically</w:t>
      </w:r>
    </w:p>
    <w:p w14:paraId="77B34ECD" w14:textId="77777777" w:rsidR="00DE33DB" w:rsidRPr="00DE33DB" w:rsidRDefault="00DE33DB" w:rsidP="00DE33DB">
      <w:r w:rsidRPr="00DE33DB">
        <w:t>Example pipeline:</w:t>
      </w:r>
    </w:p>
    <w:p w14:paraId="34E3083B" w14:textId="77777777" w:rsidR="00DE33DB" w:rsidRPr="00DE33DB" w:rsidRDefault="00DE33DB" w:rsidP="00DE33DB">
      <w:r w:rsidRPr="00DE33DB">
        <w:t>new data arrives</w:t>
      </w:r>
      <w:r w:rsidRPr="00DE33DB">
        <w:br/>
        <w:t>↓</w:t>
      </w:r>
      <w:r w:rsidRPr="00DE33DB">
        <w:br/>
        <w:t>Soda scan runs</w:t>
      </w:r>
      <w:r w:rsidRPr="00DE33DB">
        <w:br/>
        <w:t>↓</w:t>
      </w:r>
      <w:r w:rsidRPr="00DE33DB">
        <w:br/>
        <w:t>data validated</w:t>
      </w:r>
      <w:r w:rsidRPr="00DE33DB">
        <w:br/>
        <w:t>↓</w:t>
      </w:r>
      <w:r w:rsidRPr="00DE33DB">
        <w:br/>
        <w:t>analytics continues</w:t>
      </w:r>
    </w:p>
    <w:p w14:paraId="04BF9FB8" w14:textId="77777777" w:rsidR="00DE33DB" w:rsidRPr="00DE33DB" w:rsidRDefault="00DE33DB" w:rsidP="00DE33DB">
      <w:r w:rsidRPr="00DE33DB">
        <w:pict w14:anchorId="0FA375D5">
          <v:rect id="_x0000_i1205" style="width:0;height:1.5pt" o:hralign="center" o:hrstd="t" o:hr="t" fillcolor="#a0a0a0" stroked="f"/>
        </w:pict>
      </w:r>
    </w:p>
    <w:p w14:paraId="465F18FB" w14:textId="77777777" w:rsidR="00DE33DB" w:rsidRPr="00DE33DB" w:rsidRDefault="00DE33DB" w:rsidP="00DE33DB">
      <w:pPr>
        <w:rPr>
          <w:b/>
          <w:bCs/>
        </w:rPr>
      </w:pPr>
      <w:r w:rsidRPr="00DE33DB">
        <w:rPr>
          <w:b/>
          <w:bCs/>
        </w:rPr>
        <w:t>Starburst then performs analytics</w:t>
      </w:r>
    </w:p>
    <w:p w14:paraId="494E256E" w14:textId="77777777" w:rsidR="00DE33DB" w:rsidRPr="00DE33DB" w:rsidRDefault="00DE33DB" w:rsidP="00DE33DB">
      <w:r w:rsidRPr="00DE33DB">
        <w:t>Example:</w:t>
      </w:r>
    </w:p>
    <w:p w14:paraId="55FEDB67" w14:textId="77777777" w:rsidR="00DE33DB" w:rsidRPr="00DE33DB" w:rsidRDefault="00DE33DB" w:rsidP="00DE33DB">
      <w:r w:rsidRPr="00DE33DB">
        <w:t>SELECT</w:t>
      </w:r>
      <w:r w:rsidRPr="00DE33DB">
        <w:br/>
        <w:t>country,</w:t>
      </w:r>
      <w:r w:rsidRPr="00DE33DB">
        <w:br/>
      </w:r>
      <w:proofErr w:type="gramStart"/>
      <w:r w:rsidRPr="00DE33DB">
        <w:t>count(</w:t>
      </w:r>
      <w:proofErr w:type="gramEnd"/>
      <w:r w:rsidRPr="00DE33DB">
        <w:t>*)</w:t>
      </w:r>
      <w:r w:rsidRPr="00DE33DB">
        <w:br/>
        <w:t>FROM transactions</w:t>
      </w:r>
      <w:r w:rsidRPr="00DE33DB">
        <w:br/>
        <w:t>GROUP BY country</w:t>
      </w:r>
    </w:p>
    <w:p w14:paraId="2D33F495" w14:textId="77777777" w:rsidR="00DE33DB" w:rsidRPr="00DE33DB" w:rsidRDefault="00DE33DB" w:rsidP="00DE33DB">
      <w:r w:rsidRPr="00DE33DB">
        <w:pict w14:anchorId="0CEC1D76">
          <v:rect id="_x0000_i1206" style="width:0;height:1.5pt" o:hralign="center" o:hrstd="t" o:hr="t" fillcolor="#a0a0a0" stroked="f"/>
        </w:pict>
      </w:r>
    </w:p>
    <w:p w14:paraId="3D3ABCC4" w14:textId="77777777" w:rsidR="00DE33DB" w:rsidRPr="00DE33DB" w:rsidRDefault="00DE33DB" w:rsidP="00DE33DB">
      <w:pPr>
        <w:rPr>
          <w:b/>
          <w:bCs/>
        </w:rPr>
      </w:pPr>
      <w:r w:rsidRPr="00DE33DB">
        <w:rPr>
          <w:b/>
          <w:bCs/>
        </w:rPr>
        <w:t>Why This Combination Is Powerful</w:t>
      </w:r>
    </w:p>
    <w:p w14:paraId="11686D5E" w14:textId="77777777" w:rsidR="00DE33DB" w:rsidRPr="00DE33DB" w:rsidRDefault="00DE33DB" w:rsidP="00DE33DB">
      <w:r w:rsidRPr="00DE33DB">
        <w:t xml:space="preserve">Because it covers </w:t>
      </w:r>
      <w:r w:rsidRPr="00DE33DB">
        <w:rPr>
          <w:b/>
          <w:bCs/>
        </w:rPr>
        <w:t>two critical layers</w:t>
      </w:r>
      <w:r w:rsidRPr="00DE33D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3"/>
        <w:gridCol w:w="965"/>
      </w:tblGrid>
      <w:tr w:rsidR="00DE33DB" w:rsidRPr="00DE33DB" w14:paraId="6F066CD0" w14:textId="77777777">
        <w:trPr>
          <w:tblHeader/>
          <w:tblCellSpacing w:w="15" w:type="dxa"/>
        </w:trPr>
        <w:tc>
          <w:tcPr>
            <w:tcW w:w="0" w:type="auto"/>
            <w:vAlign w:val="center"/>
            <w:hideMark/>
          </w:tcPr>
          <w:p w14:paraId="6E387188" w14:textId="77777777" w:rsidR="00DE33DB" w:rsidRPr="00DE33DB" w:rsidRDefault="00DE33DB" w:rsidP="00DE33DB">
            <w:pPr>
              <w:rPr>
                <w:b/>
                <w:bCs/>
              </w:rPr>
            </w:pPr>
            <w:r w:rsidRPr="00DE33DB">
              <w:rPr>
                <w:b/>
                <w:bCs/>
              </w:rPr>
              <w:t>Layer</w:t>
            </w:r>
          </w:p>
        </w:tc>
        <w:tc>
          <w:tcPr>
            <w:tcW w:w="0" w:type="auto"/>
            <w:vAlign w:val="center"/>
            <w:hideMark/>
          </w:tcPr>
          <w:p w14:paraId="06686C11" w14:textId="77777777" w:rsidR="00DE33DB" w:rsidRPr="00DE33DB" w:rsidRDefault="00DE33DB" w:rsidP="00DE33DB">
            <w:pPr>
              <w:rPr>
                <w:b/>
                <w:bCs/>
              </w:rPr>
            </w:pPr>
            <w:r w:rsidRPr="00DE33DB">
              <w:rPr>
                <w:b/>
                <w:bCs/>
              </w:rPr>
              <w:t>Tool</w:t>
            </w:r>
          </w:p>
        </w:tc>
      </w:tr>
      <w:tr w:rsidR="00DE33DB" w:rsidRPr="00DE33DB" w14:paraId="438715B7" w14:textId="77777777">
        <w:trPr>
          <w:tblCellSpacing w:w="15" w:type="dxa"/>
        </w:trPr>
        <w:tc>
          <w:tcPr>
            <w:tcW w:w="0" w:type="auto"/>
            <w:vAlign w:val="center"/>
            <w:hideMark/>
          </w:tcPr>
          <w:p w14:paraId="648960F2" w14:textId="77777777" w:rsidR="00DE33DB" w:rsidRPr="00DE33DB" w:rsidRDefault="00DE33DB" w:rsidP="00DE33DB">
            <w:r w:rsidRPr="00DE33DB">
              <w:t>Data Quality</w:t>
            </w:r>
          </w:p>
        </w:tc>
        <w:tc>
          <w:tcPr>
            <w:tcW w:w="0" w:type="auto"/>
            <w:vAlign w:val="center"/>
            <w:hideMark/>
          </w:tcPr>
          <w:p w14:paraId="055907A6" w14:textId="77777777" w:rsidR="00DE33DB" w:rsidRPr="00DE33DB" w:rsidRDefault="00DE33DB" w:rsidP="00DE33DB">
            <w:r w:rsidRPr="00DE33DB">
              <w:t>Soda</w:t>
            </w:r>
          </w:p>
        </w:tc>
      </w:tr>
      <w:tr w:rsidR="00DE33DB" w:rsidRPr="00DE33DB" w14:paraId="67A32CF8" w14:textId="77777777">
        <w:trPr>
          <w:tblCellSpacing w:w="15" w:type="dxa"/>
        </w:trPr>
        <w:tc>
          <w:tcPr>
            <w:tcW w:w="0" w:type="auto"/>
            <w:vAlign w:val="center"/>
            <w:hideMark/>
          </w:tcPr>
          <w:p w14:paraId="3058DFFA" w14:textId="77777777" w:rsidR="00DE33DB" w:rsidRPr="00DE33DB" w:rsidRDefault="00DE33DB" w:rsidP="00DE33DB">
            <w:r w:rsidRPr="00DE33DB">
              <w:t>Data Access + Analytics</w:t>
            </w:r>
          </w:p>
        </w:tc>
        <w:tc>
          <w:tcPr>
            <w:tcW w:w="0" w:type="auto"/>
            <w:vAlign w:val="center"/>
            <w:hideMark/>
          </w:tcPr>
          <w:p w14:paraId="5C955322" w14:textId="77777777" w:rsidR="00DE33DB" w:rsidRPr="00DE33DB" w:rsidRDefault="00DE33DB" w:rsidP="00DE33DB">
            <w:r w:rsidRPr="00DE33DB">
              <w:t>Starburst</w:t>
            </w:r>
          </w:p>
        </w:tc>
      </w:tr>
    </w:tbl>
    <w:p w14:paraId="7A011C54" w14:textId="77777777" w:rsidR="00DE33DB" w:rsidRPr="00DE33DB" w:rsidRDefault="00DE33DB" w:rsidP="00DE33DB">
      <w:r w:rsidRPr="00DE33DB">
        <w:pict w14:anchorId="5932EA5E">
          <v:rect id="_x0000_i1207" style="width:0;height:1.5pt" o:hralign="center" o:hrstd="t" o:hr="t" fillcolor="#a0a0a0" stroked="f"/>
        </w:pict>
      </w:r>
    </w:p>
    <w:p w14:paraId="17A8B47C" w14:textId="77777777" w:rsidR="00DE33DB" w:rsidRPr="00DE33DB" w:rsidRDefault="00DE33DB" w:rsidP="00DE33DB">
      <w:pPr>
        <w:rPr>
          <w:b/>
          <w:bCs/>
        </w:rPr>
      </w:pPr>
      <w:r w:rsidRPr="00DE33DB">
        <w:rPr>
          <w:b/>
          <w:bCs/>
        </w:rPr>
        <w:lastRenderedPageBreak/>
        <w:t>6. Why Not Starburst + Great Expectations?</w:t>
      </w:r>
    </w:p>
    <w:p w14:paraId="3E20B72A" w14:textId="77777777" w:rsidR="00DE33DB" w:rsidRPr="00DE33DB" w:rsidRDefault="00DE33DB" w:rsidP="00DE33DB">
      <w:r w:rsidRPr="00DE33DB">
        <w:t>GX is good but not optimal here.</w:t>
      </w:r>
    </w:p>
    <w:p w14:paraId="081F8FFE" w14:textId="77777777" w:rsidR="00DE33DB" w:rsidRPr="00DE33DB" w:rsidRDefault="00DE33DB" w:rsidP="00DE33DB">
      <w:r w:rsidRPr="00DE33DB">
        <w:t>GX is mainly useful for:</w:t>
      </w:r>
    </w:p>
    <w:p w14:paraId="3DE3AC8F" w14:textId="77777777" w:rsidR="00DE33DB" w:rsidRPr="00DE33DB" w:rsidRDefault="00DE33DB" w:rsidP="00DE33DB">
      <w:r w:rsidRPr="00DE33DB">
        <w:t>documentation</w:t>
      </w:r>
      <w:r w:rsidRPr="00DE33DB">
        <w:br/>
        <w:t>data reports</w:t>
      </w:r>
      <w:r w:rsidRPr="00DE33DB">
        <w:br/>
        <w:t>governance</w:t>
      </w:r>
    </w:p>
    <w:p w14:paraId="625FC702" w14:textId="77777777" w:rsidR="00DE33DB" w:rsidRPr="00DE33DB" w:rsidRDefault="00DE33DB" w:rsidP="00DE33DB">
      <w:r w:rsidRPr="00DE33DB">
        <w:t>Example:</w:t>
      </w:r>
    </w:p>
    <w:p w14:paraId="0F62887F" w14:textId="77777777" w:rsidR="00DE33DB" w:rsidRPr="00DE33DB" w:rsidRDefault="00DE33DB" w:rsidP="00DE33DB">
      <w:r w:rsidRPr="00DE33DB">
        <w:t>HTML reports</w:t>
      </w:r>
      <w:r w:rsidRPr="00DE33DB">
        <w:br/>
        <w:t>Data Docs</w:t>
      </w:r>
      <w:r w:rsidRPr="00DE33DB">
        <w:br/>
        <w:t>validation reports</w:t>
      </w:r>
    </w:p>
    <w:p w14:paraId="521B31C6" w14:textId="77777777" w:rsidR="00DE33DB" w:rsidRPr="00DE33DB" w:rsidRDefault="00DE33DB" w:rsidP="00DE33DB">
      <w:r w:rsidRPr="00DE33DB">
        <w:t>But for your system:</w:t>
      </w:r>
    </w:p>
    <w:p w14:paraId="78515743" w14:textId="77777777" w:rsidR="00DE33DB" w:rsidRPr="00DE33DB" w:rsidRDefault="00DE33DB" w:rsidP="00DE33DB">
      <w:r w:rsidRPr="00DE33DB">
        <w:t>You need:</w:t>
      </w:r>
    </w:p>
    <w:p w14:paraId="638D997A" w14:textId="77777777" w:rsidR="00DE33DB" w:rsidRPr="00DE33DB" w:rsidRDefault="00DE33DB" w:rsidP="00DE33DB">
      <w:r w:rsidRPr="00DE33DB">
        <w:t>fast operational checks</w:t>
      </w:r>
      <w:r w:rsidRPr="00DE33DB">
        <w:br/>
        <w:t>automatic validation</w:t>
      </w:r>
    </w:p>
    <w:p w14:paraId="4A45CC24" w14:textId="77777777" w:rsidR="00DE33DB" w:rsidRPr="00DE33DB" w:rsidRDefault="00DE33DB" w:rsidP="00DE33DB">
      <w:r w:rsidRPr="00DE33DB">
        <w:t xml:space="preserve">GX is </w:t>
      </w:r>
      <w:r w:rsidRPr="00DE33DB">
        <w:rPr>
          <w:b/>
          <w:bCs/>
        </w:rPr>
        <w:t>heavier and slower</w:t>
      </w:r>
      <w:r w:rsidRPr="00DE33DB">
        <w:t xml:space="preserve"> for this.</w:t>
      </w:r>
    </w:p>
    <w:p w14:paraId="72B54D5A" w14:textId="77777777" w:rsidR="00DE33DB" w:rsidRPr="00DE33DB" w:rsidRDefault="00DE33DB" w:rsidP="00DE33DB">
      <w:r w:rsidRPr="00DE33DB">
        <w:pict w14:anchorId="11560253">
          <v:rect id="_x0000_i1208" style="width:0;height:1.5pt" o:hralign="center" o:hrstd="t" o:hr="t" fillcolor="#a0a0a0" stroked="f"/>
        </w:pict>
      </w:r>
    </w:p>
    <w:p w14:paraId="30657274" w14:textId="77777777" w:rsidR="00DE33DB" w:rsidRPr="00DE33DB" w:rsidRDefault="00DE33DB" w:rsidP="00DE33DB">
      <w:pPr>
        <w:rPr>
          <w:b/>
          <w:bCs/>
        </w:rPr>
      </w:pPr>
      <w:r w:rsidRPr="00DE33DB">
        <w:rPr>
          <w:b/>
          <w:bCs/>
        </w:rPr>
        <w:t>Example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2"/>
        <w:gridCol w:w="930"/>
        <w:gridCol w:w="1467"/>
      </w:tblGrid>
      <w:tr w:rsidR="00DE33DB" w:rsidRPr="00DE33DB" w14:paraId="07BEB6B4" w14:textId="77777777">
        <w:trPr>
          <w:tblHeader/>
          <w:tblCellSpacing w:w="15" w:type="dxa"/>
        </w:trPr>
        <w:tc>
          <w:tcPr>
            <w:tcW w:w="0" w:type="auto"/>
            <w:vAlign w:val="center"/>
            <w:hideMark/>
          </w:tcPr>
          <w:p w14:paraId="3EE49040" w14:textId="77777777" w:rsidR="00DE33DB" w:rsidRPr="00DE33DB" w:rsidRDefault="00DE33DB" w:rsidP="00DE33DB">
            <w:pPr>
              <w:rPr>
                <w:b/>
                <w:bCs/>
              </w:rPr>
            </w:pPr>
            <w:r w:rsidRPr="00DE33DB">
              <w:rPr>
                <w:b/>
                <w:bCs/>
              </w:rPr>
              <w:t>Feature</w:t>
            </w:r>
          </w:p>
        </w:tc>
        <w:tc>
          <w:tcPr>
            <w:tcW w:w="0" w:type="auto"/>
            <w:vAlign w:val="center"/>
            <w:hideMark/>
          </w:tcPr>
          <w:p w14:paraId="617EC55C" w14:textId="77777777" w:rsidR="00DE33DB" w:rsidRPr="00DE33DB" w:rsidRDefault="00DE33DB" w:rsidP="00DE33DB">
            <w:pPr>
              <w:rPr>
                <w:b/>
                <w:bCs/>
              </w:rPr>
            </w:pPr>
            <w:r w:rsidRPr="00DE33DB">
              <w:rPr>
                <w:b/>
                <w:bCs/>
              </w:rPr>
              <w:t>Soda</w:t>
            </w:r>
          </w:p>
        </w:tc>
        <w:tc>
          <w:tcPr>
            <w:tcW w:w="0" w:type="auto"/>
            <w:vAlign w:val="center"/>
            <w:hideMark/>
          </w:tcPr>
          <w:p w14:paraId="576639A8" w14:textId="77777777" w:rsidR="00DE33DB" w:rsidRPr="00DE33DB" w:rsidRDefault="00DE33DB" w:rsidP="00DE33DB">
            <w:pPr>
              <w:rPr>
                <w:b/>
                <w:bCs/>
              </w:rPr>
            </w:pPr>
            <w:r w:rsidRPr="00DE33DB">
              <w:rPr>
                <w:b/>
                <w:bCs/>
              </w:rPr>
              <w:t>GX</w:t>
            </w:r>
          </w:p>
        </w:tc>
      </w:tr>
      <w:tr w:rsidR="00DE33DB" w:rsidRPr="00DE33DB" w14:paraId="3AA85C4C" w14:textId="77777777">
        <w:trPr>
          <w:tblCellSpacing w:w="15" w:type="dxa"/>
        </w:trPr>
        <w:tc>
          <w:tcPr>
            <w:tcW w:w="0" w:type="auto"/>
            <w:vAlign w:val="center"/>
            <w:hideMark/>
          </w:tcPr>
          <w:p w14:paraId="3A73D49C" w14:textId="77777777" w:rsidR="00DE33DB" w:rsidRPr="00DE33DB" w:rsidRDefault="00DE33DB" w:rsidP="00DE33DB">
            <w:r w:rsidRPr="00DE33DB">
              <w:t>lightweight</w:t>
            </w:r>
          </w:p>
        </w:tc>
        <w:tc>
          <w:tcPr>
            <w:tcW w:w="0" w:type="auto"/>
            <w:vAlign w:val="center"/>
            <w:hideMark/>
          </w:tcPr>
          <w:p w14:paraId="08B02783" w14:textId="77777777" w:rsidR="00DE33DB" w:rsidRPr="00DE33DB" w:rsidRDefault="00DE33DB" w:rsidP="00DE33DB">
            <w:r w:rsidRPr="00DE33DB">
              <w:t>yes</w:t>
            </w:r>
          </w:p>
        </w:tc>
        <w:tc>
          <w:tcPr>
            <w:tcW w:w="0" w:type="auto"/>
            <w:vAlign w:val="center"/>
            <w:hideMark/>
          </w:tcPr>
          <w:p w14:paraId="68E880F6" w14:textId="77777777" w:rsidR="00DE33DB" w:rsidRPr="00DE33DB" w:rsidRDefault="00DE33DB" w:rsidP="00DE33DB">
            <w:r w:rsidRPr="00DE33DB">
              <w:t>no</w:t>
            </w:r>
          </w:p>
        </w:tc>
      </w:tr>
      <w:tr w:rsidR="00DE33DB" w:rsidRPr="00DE33DB" w14:paraId="7C00239E" w14:textId="77777777">
        <w:trPr>
          <w:tblCellSpacing w:w="15" w:type="dxa"/>
        </w:trPr>
        <w:tc>
          <w:tcPr>
            <w:tcW w:w="0" w:type="auto"/>
            <w:vAlign w:val="center"/>
            <w:hideMark/>
          </w:tcPr>
          <w:p w14:paraId="67E99DE8" w14:textId="77777777" w:rsidR="00DE33DB" w:rsidRPr="00DE33DB" w:rsidRDefault="00DE33DB" w:rsidP="00DE33DB">
            <w:r w:rsidRPr="00DE33DB">
              <w:t>CI/CD friendly</w:t>
            </w:r>
          </w:p>
        </w:tc>
        <w:tc>
          <w:tcPr>
            <w:tcW w:w="0" w:type="auto"/>
            <w:vAlign w:val="center"/>
            <w:hideMark/>
          </w:tcPr>
          <w:p w14:paraId="085BC65E" w14:textId="77777777" w:rsidR="00DE33DB" w:rsidRPr="00DE33DB" w:rsidRDefault="00DE33DB" w:rsidP="00DE33DB">
            <w:r w:rsidRPr="00DE33DB">
              <w:t>yes</w:t>
            </w:r>
          </w:p>
        </w:tc>
        <w:tc>
          <w:tcPr>
            <w:tcW w:w="0" w:type="auto"/>
            <w:vAlign w:val="center"/>
            <w:hideMark/>
          </w:tcPr>
          <w:p w14:paraId="43D5CC01" w14:textId="77777777" w:rsidR="00DE33DB" w:rsidRPr="00DE33DB" w:rsidRDefault="00DE33DB" w:rsidP="00DE33DB">
            <w:r w:rsidRPr="00DE33DB">
              <w:t>medium</w:t>
            </w:r>
          </w:p>
        </w:tc>
      </w:tr>
      <w:tr w:rsidR="00DE33DB" w:rsidRPr="00DE33DB" w14:paraId="66BDF492" w14:textId="77777777">
        <w:trPr>
          <w:tblCellSpacing w:w="15" w:type="dxa"/>
        </w:trPr>
        <w:tc>
          <w:tcPr>
            <w:tcW w:w="0" w:type="auto"/>
            <w:vAlign w:val="center"/>
            <w:hideMark/>
          </w:tcPr>
          <w:p w14:paraId="2C635BC3" w14:textId="77777777" w:rsidR="00DE33DB" w:rsidRPr="00DE33DB" w:rsidRDefault="00DE33DB" w:rsidP="00DE33DB">
            <w:r w:rsidRPr="00DE33DB">
              <w:t>YAML rules</w:t>
            </w:r>
          </w:p>
        </w:tc>
        <w:tc>
          <w:tcPr>
            <w:tcW w:w="0" w:type="auto"/>
            <w:vAlign w:val="center"/>
            <w:hideMark/>
          </w:tcPr>
          <w:p w14:paraId="7AC408F3" w14:textId="77777777" w:rsidR="00DE33DB" w:rsidRPr="00DE33DB" w:rsidRDefault="00DE33DB" w:rsidP="00DE33DB">
            <w:r w:rsidRPr="00DE33DB">
              <w:t>yes</w:t>
            </w:r>
          </w:p>
        </w:tc>
        <w:tc>
          <w:tcPr>
            <w:tcW w:w="0" w:type="auto"/>
            <w:vAlign w:val="center"/>
            <w:hideMark/>
          </w:tcPr>
          <w:p w14:paraId="4D984C8F" w14:textId="77777777" w:rsidR="00DE33DB" w:rsidRPr="00DE33DB" w:rsidRDefault="00DE33DB" w:rsidP="00DE33DB">
            <w:r w:rsidRPr="00DE33DB">
              <w:t>more complex</w:t>
            </w:r>
          </w:p>
        </w:tc>
      </w:tr>
      <w:tr w:rsidR="00DE33DB" w:rsidRPr="00DE33DB" w14:paraId="02FDFF45" w14:textId="77777777">
        <w:trPr>
          <w:tblCellSpacing w:w="15" w:type="dxa"/>
        </w:trPr>
        <w:tc>
          <w:tcPr>
            <w:tcW w:w="0" w:type="auto"/>
            <w:vAlign w:val="center"/>
            <w:hideMark/>
          </w:tcPr>
          <w:p w14:paraId="205C7117" w14:textId="77777777" w:rsidR="00DE33DB" w:rsidRPr="00DE33DB" w:rsidRDefault="00DE33DB" w:rsidP="00DE33DB">
            <w:r w:rsidRPr="00DE33DB">
              <w:t>documentation</w:t>
            </w:r>
          </w:p>
        </w:tc>
        <w:tc>
          <w:tcPr>
            <w:tcW w:w="0" w:type="auto"/>
            <w:vAlign w:val="center"/>
            <w:hideMark/>
          </w:tcPr>
          <w:p w14:paraId="156B2FFD" w14:textId="77777777" w:rsidR="00DE33DB" w:rsidRPr="00DE33DB" w:rsidRDefault="00DE33DB" w:rsidP="00DE33DB">
            <w:r w:rsidRPr="00DE33DB">
              <w:t>limited</w:t>
            </w:r>
          </w:p>
        </w:tc>
        <w:tc>
          <w:tcPr>
            <w:tcW w:w="0" w:type="auto"/>
            <w:vAlign w:val="center"/>
            <w:hideMark/>
          </w:tcPr>
          <w:p w14:paraId="4C1CABF7" w14:textId="77777777" w:rsidR="00DE33DB" w:rsidRPr="00DE33DB" w:rsidRDefault="00DE33DB" w:rsidP="00DE33DB">
            <w:r w:rsidRPr="00DE33DB">
              <w:t>excellent</w:t>
            </w:r>
          </w:p>
        </w:tc>
      </w:tr>
      <w:tr w:rsidR="00DE33DB" w:rsidRPr="00DE33DB" w14:paraId="3F9F018D" w14:textId="77777777">
        <w:trPr>
          <w:tblCellSpacing w:w="15" w:type="dxa"/>
        </w:trPr>
        <w:tc>
          <w:tcPr>
            <w:tcW w:w="0" w:type="auto"/>
            <w:vAlign w:val="center"/>
            <w:hideMark/>
          </w:tcPr>
          <w:p w14:paraId="6536BA0E" w14:textId="77777777" w:rsidR="00DE33DB" w:rsidRPr="00DE33DB" w:rsidRDefault="00DE33DB" w:rsidP="00DE33DB">
            <w:r w:rsidRPr="00DE33DB">
              <w:t>operational monitoring</w:t>
            </w:r>
          </w:p>
        </w:tc>
        <w:tc>
          <w:tcPr>
            <w:tcW w:w="0" w:type="auto"/>
            <w:vAlign w:val="center"/>
            <w:hideMark/>
          </w:tcPr>
          <w:p w14:paraId="7F8C8992" w14:textId="77777777" w:rsidR="00DE33DB" w:rsidRPr="00DE33DB" w:rsidRDefault="00DE33DB" w:rsidP="00DE33DB">
            <w:r w:rsidRPr="00DE33DB">
              <w:t>excellent</w:t>
            </w:r>
          </w:p>
        </w:tc>
        <w:tc>
          <w:tcPr>
            <w:tcW w:w="0" w:type="auto"/>
            <w:vAlign w:val="center"/>
            <w:hideMark/>
          </w:tcPr>
          <w:p w14:paraId="4D8698C1" w14:textId="77777777" w:rsidR="00DE33DB" w:rsidRPr="00DE33DB" w:rsidRDefault="00DE33DB" w:rsidP="00DE33DB">
            <w:r w:rsidRPr="00DE33DB">
              <w:t>medium</w:t>
            </w:r>
          </w:p>
        </w:tc>
      </w:tr>
    </w:tbl>
    <w:p w14:paraId="520B451B" w14:textId="77777777" w:rsidR="00DE33DB" w:rsidRPr="00DE33DB" w:rsidRDefault="00DE33DB" w:rsidP="00DE33DB">
      <w:r w:rsidRPr="00DE33DB">
        <w:pict w14:anchorId="2BA3EC64">
          <v:rect id="_x0000_i1209" style="width:0;height:1.5pt" o:hralign="center" o:hrstd="t" o:hr="t" fillcolor="#a0a0a0" stroked="f"/>
        </w:pict>
      </w:r>
    </w:p>
    <w:p w14:paraId="1566F035" w14:textId="77777777" w:rsidR="00DE33DB" w:rsidRPr="00DE33DB" w:rsidRDefault="00DE33DB" w:rsidP="00DE33DB">
      <w:pPr>
        <w:rPr>
          <w:b/>
          <w:bCs/>
        </w:rPr>
      </w:pPr>
      <w:r w:rsidRPr="00DE33DB">
        <w:rPr>
          <w:b/>
          <w:bCs/>
        </w:rPr>
        <w:t>7. Why Starburst + Soda Is Perfect for AML Systems</w:t>
      </w:r>
    </w:p>
    <w:p w14:paraId="2919DB1A" w14:textId="77777777" w:rsidR="00DE33DB" w:rsidRPr="00DE33DB" w:rsidRDefault="00DE33DB" w:rsidP="00DE33DB">
      <w:r w:rsidRPr="00DE33DB">
        <w:t>Because AML requires:</w:t>
      </w:r>
    </w:p>
    <w:p w14:paraId="5FF7309C" w14:textId="77777777" w:rsidR="00DE33DB" w:rsidRPr="00DE33DB" w:rsidRDefault="00DE33DB" w:rsidP="00DE33DB">
      <w:pPr>
        <w:rPr>
          <w:b/>
          <w:bCs/>
        </w:rPr>
      </w:pPr>
      <w:r w:rsidRPr="00DE33DB">
        <w:rPr>
          <w:b/>
          <w:bCs/>
        </w:rPr>
        <w:t>Fast analytics</w:t>
      </w:r>
    </w:p>
    <w:p w14:paraId="2910CB68" w14:textId="77777777" w:rsidR="00DE33DB" w:rsidRPr="00DE33DB" w:rsidRDefault="00DE33DB" w:rsidP="00DE33DB">
      <w:r w:rsidRPr="00DE33DB">
        <w:t>Starburst provides this.</w:t>
      </w:r>
    </w:p>
    <w:p w14:paraId="04581C7E" w14:textId="77777777" w:rsidR="00DE33DB" w:rsidRPr="00DE33DB" w:rsidRDefault="00DE33DB" w:rsidP="00DE33DB">
      <w:r w:rsidRPr="00DE33DB">
        <w:pict w14:anchorId="4AB081AF">
          <v:rect id="_x0000_i1210" style="width:0;height:1.5pt" o:hralign="center" o:hrstd="t" o:hr="t" fillcolor="#a0a0a0" stroked="f"/>
        </w:pict>
      </w:r>
    </w:p>
    <w:p w14:paraId="4349BABB" w14:textId="77777777" w:rsidR="00DE33DB" w:rsidRPr="00DE33DB" w:rsidRDefault="00DE33DB" w:rsidP="00DE33DB">
      <w:pPr>
        <w:rPr>
          <w:b/>
          <w:bCs/>
        </w:rPr>
      </w:pPr>
      <w:r w:rsidRPr="00DE33DB">
        <w:rPr>
          <w:b/>
          <w:bCs/>
        </w:rPr>
        <w:lastRenderedPageBreak/>
        <w:t>Reliable data</w:t>
      </w:r>
    </w:p>
    <w:p w14:paraId="7E8D712B" w14:textId="77777777" w:rsidR="00DE33DB" w:rsidRPr="00DE33DB" w:rsidRDefault="00DE33DB" w:rsidP="00DE33DB">
      <w:r w:rsidRPr="00DE33DB">
        <w:t>Soda guarantees this.</w:t>
      </w:r>
    </w:p>
    <w:p w14:paraId="133B8BA4" w14:textId="77777777" w:rsidR="00DE33DB" w:rsidRPr="00DE33DB" w:rsidRDefault="00DE33DB" w:rsidP="00DE33DB">
      <w:r w:rsidRPr="00DE33DB">
        <w:pict w14:anchorId="706BE9BE">
          <v:rect id="_x0000_i1211" style="width:0;height:1.5pt" o:hralign="center" o:hrstd="t" o:hr="t" fillcolor="#a0a0a0" stroked="f"/>
        </w:pict>
      </w:r>
    </w:p>
    <w:p w14:paraId="6E68C05B" w14:textId="77777777" w:rsidR="00DE33DB" w:rsidRPr="00DE33DB" w:rsidRDefault="00DE33DB" w:rsidP="00DE33DB">
      <w:pPr>
        <w:rPr>
          <w:b/>
          <w:bCs/>
        </w:rPr>
      </w:pPr>
      <w:r w:rsidRPr="00DE33DB">
        <w:rPr>
          <w:b/>
          <w:bCs/>
        </w:rPr>
        <w:t>Operational monitoring</w:t>
      </w:r>
    </w:p>
    <w:p w14:paraId="43A86296" w14:textId="77777777" w:rsidR="00DE33DB" w:rsidRPr="00DE33DB" w:rsidRDefault="00DE33DB" w:rsidP="00DE33DB">
      <w:r w:rsidRPr="00DE33DB">
        <w:t>Soda detects data issues early.</w:t>
      </w:r>
    </w:p>
    <w:p w14:paraId="2DDAF454" w14:textId="77777777" w:rsidR="00DE33DB" w:rsidRPr="00DE33DB" w:rsidRDefault="00DE33DB" w:rsidP="00DE33DB">
      <w:r w:rsidRPr="00DE33DB">
        <w:pict w14:anchorId="76F30FB0">
          <v:rect id="_x0000_i1212" style="width:0;height:1.5pt" o:hralign="center" o:hrstd="t" o:hr="t" fillcolor="#a0a0a0" stroked="f"/>
        </w:pict>
      </w:r>
    </w:p>
    <w:p w14:paraId="43DBFA34" w14:textId="77777777" w:rsidR="00DE33DB" w:rsidRPr="00DE33DB" w:rsidRDefault="00DE33DB" w:rsidP="00DE33DB">
      <w:pPr>
        <w:rPr>
          <w:b/>
          <w:bCs/>
        </w:rPr>
      </w:pPr>
      <w:r w:rsidRPr="00DE33DB">
        <w:rPr>
          <w:b/>
          <w:bCs/>
        </w:rPr>
        <w:t>Example Real AML Pipeline</w:t>
      </w:r>
    </w:p>
    <w:p w14:paraId="691A85DD" w14:textId="77777777" w:rsidR="00DE33DB" w:rsidRPr="00DE33DB" w:rsidRDefault="00DE33DB" w:rsidP="00DE33DB">
      <w:r w:rsidRPr="00DE33DB">
        <w:t>Payments files (</w:t>
      </w:r>
      <w:proofErr w:type="spellStart"/>
      <w:r w:rsidRPr="00DE33DB">
        <w:t>MinIO</w:t>
      </w:r>
      <w:proofErr w:type="spellEnd"/>
      <w:r w:rsidRPr="00DE33DB">
        <w:t>)</w:t>
      </w:r>
      <w:r w:rsidRPr="00DE33DB">
        <w:br/>
        <w:t>Ledger DB (Postgres)</w:t>
      </w:r>
      <w:r w:rsidRPr="00DE33DB">
        <w:br/>
        <w:t>Customer DB</w:t>
      </w:r>
      <w:r w:rsidRPr="00DE33DB">
        <w:br/>
        <w:t xml:space="preserve">        ↓</w:t>
      </w:r>
      <w:r w:rsidRPr="00DE33DB">
        <w:br/>
        <w:t>Soda validation</w:t>
      </w:r>
      <w:r w:rsidRPr="00DE33DB">
        <w:br/>
        <w:t xml:space="preserve">        ↓</w:t>
      </w:r>
      <w:r w:rsidRPr="00DE33DB">
        <w:br/>
        <w:t>Starburst federated queries</w:t>
      </w:r>
      <w:r w:rsidRPr="00DE33DB">
        <w:br/>
        <w:t xml:space="preserve">        ↓</w:t>
      </w:r>
      <w:r w:rsidRPr="00DE33DB">
        <w:br/>
        <w:t>Spike detection</w:t>
      </w:r>
      <w:r w:rsidRPr="00DE33DB">
        <w:br/>
        <w:t xml:space="preserve">        ↓</w:t>
      </w:r>
      <w:r w:rsidRPr="00DE33DB">
        <w:br/>
        <w:t>AML alerts</w:t>
      </w:r>
    </w:p>
    <w:p w14:paraId="398E5B7B" w14:textId="77777777" w:rsidR="00DE33DB" w:rsidRPr="00DE33DB" w:rsidRDefault="00DE33DB" w:rsidP="00DE33DB">
      <w:r w:rsidRPr="00DE33DB">
        <w:pict w14:anchorId="65ADC1E8">
          <v:rect id="_x0000_i1213" style="width:0;height:1.5pt" o:hralign="center" o:hrstd="t" o:hr="t" fillcolor="#a0a0a0" stroked="f"/>
        </w:pict>
      </w:r>
    </w:p>
    <w:p w14:paraId="2558629D" w14:textId="77777777" w:rsidR="00DE33DB" w:rsidRPr="00DE33DB" w:rsidRDefault="00DE33DB" w:rsidP="00DE33DB">
      <w:pPr>
        <w:rPr>
          <w:b/>
          <w:bCs/>
        </w:rPr>
      </w:pPr>
      <w:r w:rsidRPr="00DE33DB">
        <w:rPr>
          <w:b/>
          <w:bCs/>
        </w:rPr>
        <w:t>8. Real Example of This Architecture</w:t>
      </w:r>
    </w:p>
    <w:p w14:paraId="4ACBEE36" w14:textId="77777777" w:rsidR="00DE33DB" w:rsidRPr="00DE33DB" w:rsidRDefault="00DE33DB" w:rsidP="00DE33DB">
      <w:r w:rsidRPr="00DE33DB">
        <w:t>Suppose transaction data arrives.</w:t>
      </w:r>
    </w:p>
    <w:p w14:paraId="0C7E6AE8" w14:textId="77777777" w:rsidR="00DE33DB" w:rsidRPr="00DE33DB" w:rsidRDefault="00DE33DB" w:rsidP="00DE33DB">
      <w:r w:rsidRPr="00DE33DB">
        <w:t>Example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
        <w:gridCol w:w="1301"/>
        <w:gridCol w:w="857"/>
      </w:tblGrid>
      <w:tr w:rsidR="00DE33DB" w:rsidRPr="00DE33DB" w14:paraId="012D8B32" w14:textId="77777777">
        <w:trPr>
          <w:tblHeader/>
          <w:tblCellSpacing w:w="15" w:type="dxa"/>
        </w:trPr>
        <w:tc>
          <w:tcPr>
            <w:tcW w:w="0" w:type="auto"/>
            <w:vAlign w:val="center"/>
            <w:hideMark/>
          </w:tcPr>
          <w:p w14:paraId="68D7FF39" w14:textId="77777777" w:rsidR="00DE33DB" w:rsidRPr="00DE33DB" w:rsidRDefault="00DE33DB" w:rsidP="00DE33DB">
            <w:pPr>
              <w:rPr>
                <w:b/>
                <w:bCs/>
              </w:rPr>
            </w:pPr>
            <w:proofErr w:type="spellStart"/>
            <w:r w:rsidRPr="00DE33DB">
              <w:rPr>
                <w:b/>
                <w:bCs/>
              </w:rPr>
              <w:t>txn_id</w:t>
            </w:r>
            <w:proofErr w:type="spellEnd"/>
          </w:p>
        </w:tc>
        <w:tc>
          <w:tcPr>
            <w:tcW w:w="0" w:type="auto"/>
            <w:vAlign w:val="center"/>
            <w:hideMark/>
          </w:tcPr>
          <w:p w14:paraId="41672FB5" w14:textId="77777777" w:rsidR="00DE33DB" w:rsidRPr="00DE33DB" w:rsidRDefault="00DE33DB" w:rsidP="00DE33DB">
            <w:pPr>
              <w:rPr>
                <w:b/>
                <w:bCs/>
              </w:rPr>
            </w:pPr>
            <w:proofErr w:type="spellStart"/>
            <w:r w:rsidRPr="00DE33DB">
              <w:rPr>
                <w:b/>
                <w:bCs/>
              </w:rPr>
              <w:t>customer_id</w:t>
            </w:r>
            <w:proofErr w:type="spellEnd"/>
          </w:p>
        </w:tc>
        <w:tc>
          <w:tcPr>
            <w:tcW w:w="0" w:type="auto"/>
            <w:vAlign w:val="center"/>
            <w:hideMark/>
          </w:tcPr>
          <w:p w14:paraId="2E9E1237" w14:textId="77777777" w:rsidR="00DE33DB" w:rsidRPr="00DE33DB" w:rsidRDefault="00DE33DB" w:rsidP="00DE33DB">
            <w:pPr>
              <w:rPr>
                <w:b/>
                <w:bCs/>
              </w:rPr>
            </w:pPr>
            <w:r w:rsidRPr="00DE33DB">
              <w:rPr>
                <w:b/>
                <w:bCs/>
              </w:rPr>
              <w:t>amount</w:t>
            </w:r>
          </w:p>
        </w:tc>
      </w:tr>
      <w:tr w:rsidR="00DE33DB" w:rsidRPr="00DE33DB" w14:paraId="75EAA3EB" w14:textId="77777777">
        <w:trPr>
          <w:tblCellSpacing w:w="15" w:type="dxa"/>
        </w:trPr>
        <w:tc>
          <w:tcPr>
            <w:tcW w:w="0" w:type="auto"/>
            <w:vAlign w:val="center"/>
            <w:hideMark/>
          </w:tcPr>
          <w:p w14:paraId="4B41AE04" w14:textId="77777777" w:rsidR="00DE33DB" w:rsidRPr="00DE33DB" w:rsidRDefault="00DE33DB" w:rsidP="00DE33DB">
            <w:r w:rsidRPr="00DE33DB">
              <w:t>1</w:t>
            </w:r>
          </w:p>
        </w:tc>
        <w:tc>
          <w:tcPr>
            <w:tcW w:w="0" w:type="auto"/>
            <w:vAlign w:val="center"/>
            <w:hideMark/>
          </w:tcPr>
          <w:p w14:paraId="31BDB9C7" w14:textId="77777777" w:rsidR="00DE33DB" w:rsidRPr="00DE33DB" w:rsidRDefault="00DE33DB" w:rsidP="00DE33DB">
            <w:r w:rsidRPr="00DE33DB">
              <w:t>1001</w:t>
            </w:r>
          </w:p>
        </w:tc>
        <w:tc>
          <w:tcPr>
            <w:tcW w:w="0" w:type="auto"/>
            <w:vAlign w:val="center"/>
            <w:hideMark/>
          </w:tcPr>
          <w:p w14:paraId="568CE2EE" w14:textId="77777777" w:rsidR="00DE33DB" w:rsidRPr="00DE33DB" w:rsidRDefault="00DE33DB" w:rsidP="00DE33DB">
            <w:r w:rsidRPr="00DE33DB">
              <w:t>500</w:t>
            </w:r>
          </w:p>
        </w:tc>
      </w:tr>
      <w:tr w:rsidR="00DE33DB" w:rsidRPr="00DE33DB" w14:paraId="52160920" w14:textId="77777777">
        <w:trPr>
          <w:tblCellSpacing w:w="15" w:type="dxa"/>
        </w:trPr>
        <w:tc>
          <w:tcPr>
            <w:tcW w:w="0" w:type="auto"/>
            <w:vAlign w:val="center"/>
            <w:hideMark/>
          </w:tcPr>
          <w:p w14:paraId="459F57F2" w14:textId="77777777" w:rsidR="00DE33DB" w:rsidRPr="00DE33DB" w:rsidRDefault="00DE33DB" w:rsidP="00DE33DB">
            <w:r w:rsidRPr="00DE33DB">
              <w:t>2</w:t>
            </w:r>
          </w:p>
        </w:tc>
        <w:tc>
          <w:tcPr>
            <w:tcW w:w="0" w:type="auto"/>
            <w:vAlign w:val="center"/>
            <w:hideMark/>
          </w:tcPr>
          <w:p w14:paraId="0CFDB635" w14:textId="77777777" w:rsidR="00DE33DB" w:rsidRPr="00DE33DB" w:rsidRDefault="00DE33DB" w:rsidP="00DE33DB">
            <w:r w:rsidRPr="00DE33DB">
              <w:t>NULL</w:t>
            </w:r>
          </w:p>
        </w:tc>
        <w:tc>
          <w:tcPr>
            <w:tcW w:w="0" w:type="auto"/>
            <w:vAlign w:val="center"/>
            <w:hideMark/>
          </w:tcPr>
          <w:p w14:paraId="7C43DA2E" w14:textId="77777777" w:rsidR="00DE33DB" w:rsidRPr="00DE33DB" w:rsidRDefault="00DE33DB" w:rsidP="00DE33DB">
            <w:r w:rsidRPr="00DE33DB">
              <w:t>10000</w:t>
            </w:r>
          </w:p>
        </w:tc>
      </w:tr>
    </w:tbl>
    <w:p w14:paraId="3268F88D" w14:textId="77777777" w:rsidR="00DE33DB" w:rsidRPr="00DE33DB" w:rsidRDefault="00DE33DB" w:rsidP="00DE33DB">
      <w:r w:rsidRPr="00DE33DB">
        <w:pict w14:anchorId="55F4BB92">
          <v:rect id="_x0000_i1214" style="width:0;height:1.5pt" o:hralign="center" o:hrstd="t" o:hr="t" fillcolor="#a0a0a0" stroked="f"/>
        </w:pict>
      </w:r>
    </w:p>
    <w:p w14:paraId="00141098" w14:textId="77777777" w:rsidR="00DE33DB" w:rsidRPr="00DE33DB" w:rsidRDefault="00DE33DB" w:rsidP="00DE33DB">
      <w:pPr>
        <w:rPr>
          <w:b/>
          <w:bCs/>
        </w:rPr>
      </w:pPr>
      <w:r w:rsidRPr="00DE33DB">
        <w:rPr>
          <w:b/>
          <w:bCs/>
        </w:rPr>
        <w:t>Step 1 — Soda detects error</w:t>
      </w:r>
    </w:p>
    <w:p w14:paraId="1CCD42C1" w14:textId="77777777" w:rsidR="00DE33DB" w:rsidRPr="00DE33DB" w:rsidRDefault="00DE33DB" w:rsidP="00DE33DB">
      <w:r w:rsidRPr="00DE33DB">
        <w:t>Rule:</w:t>
      </w:r>
    </w:p>
    <w:p w14:paraId="0986AE0D" w14:textId="77777777" w:rsidR="00DE33DB" w:rsidRPr="00DE33DB" w:rsidRDefault="00DE33DB" w:rsidP="00DE33DB">
      <w:proofErr w:type="spellStart"/>
      <w:r w:rsidRPr="00DE33DB">
        <w:t>missing_count</w:t>
      </w:r>
      <w:proofErr w:type="spellEnd"/>
      <w:r w:rsidRPr="00DE33DB">
        <w:t>(</w:t>
      </w:r>
      <w:proofErr w:type="spellStart"/>
      <w:r w:rsidRPr="00DE33DB">
        <w:t>customer_id</w:t>
      </w:r>
      <w:proofErr w:type="spellEnd"/>
      <w:r w:rsidRPr="00DE33DB">
        <w:t>) = 0</w:t>
      </w:r>
    </w:p>
    <w:p w14:paraId="0ECFD1DD" w14:textId="77777777" w:rsidR="00DE33DB" w:rsidRPr="00DE33DB" w:rsidRDefault="00DE33DB" w:rsidP="00DE33DB">
      <w:r w:rsidRPr="00DE33DB">
        <w:t>Soda runs query:</w:t>
      </w:r>
    </w:p>
    <w:p w14:paraId="55B2B40C" w14:textId="77777777" w:rsidR="00DE33DB" w:rsidRPr="00DE33DB" w:rsidRDefault="00DE33DB" w:rsidP="00DE33DB">
      <w:r w:rsidRPr="00DE33DB">
        <w:lastRenderedPageBreak/>
        <w:t xml:space="preserve">SELECT </w:t>
      </w:r>
      <w:proofErr w:type="gramStart"/>
      <w:r w:rsidRPr="00DE33DB">
        <w:t>COUNT(</w:t>
      </w:r>
      <w:proofErr w:type="gramEnd"/>
      <w:r w:rsidRPr="00DE33DB">
        <w:t>*)</w:t>
      </w:r>
      <w:r w:rsidRPr="00DE33DB">
        <w:br/>
        <w:t>FROM transactions</w:t>
      </w:r>
      <w:r w:rsidRPr="00DE33DB">
        <w:br/>
        <w:t xml:space="preserve">WHERE </w:t>
      </w:r>
      <w:proofErr w:type="spellStart"/>
      <w:r w:rsidRPr="00DE33DB">
        <w:t>customer_id</w:t>
      </w:r>
      <w:proofErr w:type="spellEnd"/>
      <w:r w:rsidRPr="00DE33DB">
        <w:t xml:space="preserve"> IS NULL</w:t>
      </w:r>
    </w:p>
    <w:p w14:paraId="43B20301" w14:textId="77777777" w:rsidR="00DE33DB" w:rsidRPr="00DE33DB" w:rsidRDefault="00DE33DB" w:rsidP="00DE33DB">
      <w:r w:rsidRPr="00DE33DB">
        <w:t>Result:</w:t>
      </w:r>
    </w:p>
    <w:p w14:paraId="1F2A249E" w14:textId="77777777" w:rsidR="00DE33DB" w:rsidRPr="00DE33DB" w:rsidRDefault="00DE33DB" w:rsidP="00DE33DB">
      <w:r w:rsidRPr="00DE33DB">
        <w:t>1 row</w:t>
      </w:r>
    </w:p>
    <w:p w14:paraId="2ECB806A" w14:textId="77777777" w:rsidR="00DE33DB" w:rsidRPr="00DE33DB" w:rsidRDefault="00DE33DB" w:rsidP="00DE33DB">
      <w:r w:rsidRPr="00DE33DB">
        <w:t>Alert triggered.</w:t>
      </w:r>
    </w:p>
    <w:p w14:paraId="500A3321" w14:textId="77777777" w:rsidR="00DE33DB" w:rsidRPr="00DE33DB" w:rsidRDefault="00DE33DB" w:rsidP="00DE33DB">
      <w:r w:rsidRPr="00DE33DB">
        <w:pict w14:anchorId="28CCA529">
          <v:rect id="_x0000_i1215" style="width:0;height:1.5pt" o:hralign="center" o:hrstd="t" o:hr="t" fillcolor="#a0a0a0" stroked="f"/>
        </w:pict>
      </w:r>
    </w:p>
    <w:p w14:paraId="325863EA" w14:textId="77777777" w:rsidR="00DE33DB" w:rsidRPr="00DE33DB" w:rsidRDefault="00DE33DB" w:rsidP="00DE33DB">
      <w:pPr>
        <w:rPr>
          <w:b/>
          <w:bCs/>
        </w:rPr>
      </w:pPr>
      <w:r w:rsidRPr="00DE33DB">
        <w:rPr>
          <w:b/>
          <w:bCs/>
        </w:rPr>
        <w:t>Step 2 — Data fixed</w:t>
      </w:r>
    </w:p>
    <w:p w14:paraId="03FDC335" w14:textId="77777777" w:rsidR="00DE33DB" w:rsidRPr="00DE33DB" w:rsidRDefault="00DE33DB" w:rsidP="00DE33DB">
      <w:r w:rsidRPr="00DE33DB">
        <w:t>Then Starburst queries clean data.</w:t>
      </w:r>
    </w:p>
    <w:p w14:paraId="39366866" w14:textId="77777777" w:rsidR="00DE33DB" w:rsidRPr="00DE33DB" w:rsidRDefault="00DE33DB" w:rsidP="00DE33DB">
      <w:r w:rsidRPr="00DE33DB">
        <w:pict w14:anchorId="4DE8D68F">
          <v:rect id="_x0000_i1216" style="width:0;height:1.5pt" o:hralign="center" o:hrstd="t" o:hr="t" fillcolor="#a0a0a0" stroked="f"/>
        </w:pict>
      </w:r>
    </w:p>
    <w:p w14:paraId="774FE7F8" w14:textId="77777777" w:rsidR="00DE33DB" w:rsidRPr="00DE33DB" w:rsidRDefault="00DE33DB" w:rsidP="00DE33DB">
      <w:pPr>
        <w:rPr>
          <w:b/>
          <w:bCs/>
        </w:rPr>
      </w:pPr>
      <w:r w:rsidRPr="00DE33DB">
        <w:rPr>
          <w:b/>
          <w:bCs/>
        </w:rPr>
        <w:t>Step 3 — Starburst detects spike</w:t>
      </w:r>
    </w:p>
    <w:p w14:paraId="4F8309E8" w14:textId="77777777" w:rsidR="00DE33DB" w:rsidRPr="00DE33DB" w:rsidRDefault="00DE33DB" w:rsidP="00DE33DB">
      <w:r w:rsidRPr="00DE33DB">
        <w:t>Example query:</w:t>
      </w:r>
    </w:p>
    <w:p w14:paraId="711FEA03" w14:textId="77777777" w:rsidR="00DE33DB" w:rsidRPr="00DE33DB" w:rsidRDefault="00DE33DB" w:rsidP="00DE33DB">
      <w:r w:rsidRPr="00DE33DB">
        <w:t>SELECT</w:t>
      </w:r>
      <w:r w:rsidRPr="00DE33DB">
        <w:br/>
      </w:r>
      <w:proofErr w:type="spellStart"/>
      <w:r w:rsidRPr="00DE33DB">
        <w:t>date_</w:t>
      </w:r>
      <w:proofErr w:type="gramStart"/>
      <w:r w:rsidRPr="00DE33DB">
        <w:t>trunc</w:t>
      </w:r>
      <w:proofErr w:type="spellEnd"/>
      <w:r w:rsidRPr="00DE33DB">
        <w:t>(</w:t>
      </w:r>
      <w:proofErr w:type="gramEnd"/>
      <w:r w:rsidRPr="00DE33DB">
        <w:t xml:space="preserve">'hour', </w:t>
      </w:r>
      <w:proofErr w:type="spellStart"/>
      <w:r w:rsidRPr="00DE33DB">
        <w:t>txn_time</w:t>
      </w:r>
      <w:proofErr w:type="spellEnd"/>
      <w:r w:rsidRPr="00DE33DB">
        <w:t>),</w:t>
      </w:r>
      <w:r w:rsidRPr="00DE33DB">
        <w:br/>
      </w:r>
      <w:proofErr w:type="gramStart"/>
      <w:r w:rsidRPr="00DE33DB">
        <w:t>count(</w:t>
      </w:r>
      <w:proofErr w:type="gramEnd"/>
      <w:r w:rsidRPr="00DE33DB">
        <w:t>*)</w:t>
      </w:r>
      <w:r w:rsidRPr="00DE33DB">
        <w:br/>
        <w:t>FROM transactions</w:t>
      </w:r>
      <w:r w:rsidRPr="00DE33DB">
        <w:br/>
        <w:t>GROUP BY 1</w:t>
      </w:r>
    </w:p>
    <w:p w14:paraId="70616208" w14:textId="77777777" w:rsidR="00DE33DB" w:rsidRPr="00DE33DB" w:rsidRDefault="00DE33DB" w:rsidP="00DE33DB">
      <w:r w:rsidRPr="00DE33DB">
        <w:t>Spike detected.</w:t>
      </w:r>
    </w:p>
    <w:p w14:paraId="62FAD14E" w14:textId="77777777" w:rsidR="00DE33DB" w:rsidRPr="00DE33DB" w:rsidRDefault="00DE33DB" w:rsidP="00DE33DB">
      <w:r w:rsidRPr="00DE33DB">
        <w:pict w14:anchorId="787BFC6B">
          <v:rect id="_x0000_i1217" style="width:0;height:1.5pt" o:hralign="center" o:hrstd="t" o:hr="t" fillcolor="#a0a0a0" stroked="f"/>
        </w:pict>
      </w:r>
    </w:p>
    <w:p w14:paraId="4B3C75AD" w14:textId="77777777" w:rsidR="00DE33DB" w:rsidRPr="00DE33DB" w:rsidRDefault="00DE33DB" w:rsidP="00DE33DB">
      <w:pPr>
        <w:rPr>
          <w:b/>
          <w:bCs/>
        </w:rPr>
      </w:pPr>
      <w:r w:rsidRPr="00DE33DB">
        <w:rPr>
          <w:b/>
          <w:bCs/>
        </w:rPr>
        <w:t>9. Why This Architecture Is Efficient</w:t>
      </w:r>
    </w:p>
    <w:p w14:paraId="697B4D9B" w14:textId="77777777" w:rsidR="00DE33DB" w:rsidRPr="00DE33DB" w:rsidRDefault="00DE33DB" w:rsidP="00DE33DB">
      <w:r w:rsidRPr="00DE33DB">
        <w:t>Because it avoids: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2401"/>
      </w:tblGrid>
      <w:tr w:rsidR="00DE33DB" w:rsidRPr="00DE33DB" w14:paraId="1033E20F" w14:textId="77777777">
        <w:trPr>
          <w:tblHeader/>
          <w:tblCellSpacing w:w="15" w:type="dxa"/>
        </w:trPr>
        <w:tc>
          <w:tcPr>
            <w:tcW w:w="0" w:type="auto"/>
            <w:vAlign w:val="center"/>
            <w:hideMark/>
          </w:tcPr>
          <w:p w14:paraId="3A5D1265" w14:textId="77777777" w:rsidR="00DE33DB" w:rsidRPr="00DE33DB" w:rsidRDefault="00DE33DB" w:rsidP="00DE33DB">
            <w:pPr>
              <w:rPr>
                <w:b/>
                <w:bCs/>
              </w:rPr>
            </w:pPr>
            <w:r w:rsidRPr="00DE33DB">
              <w:rPr>
                <w:b/>
                <w:bCs/>
              </w:rPr>
              <w:t>Problem</w:t>
            </w:r>
          </w:p>
        </w:tc>
        <w:tc>
          <w:tcPr>
            <w:tcW w:w="0" w:type="auto"/>
            <w:vAlign w:val="center"/>
            <w:hideMark/>
          </w:tcPr>
          <w:p w14:paraId="1F97736D" w14:textId="77777777" w:rsidR="00DE33DB" w:rsidRPr="00DE33DB" w:rsidRDefault="00DE33DB" w:rsidP="00DE33DB">
            <w:pPr>
              <w:rPr>
                <w:b/>
                <w:bCs/>
              </w:rPr>
            </w:pPr>
            <w:r w:rsidRPr="00DE33DB">
              <w:rPr>
                <w:b/>
                <w:bCs/>
              </w:rPr>
              <w:t>Reason</w:t>
            </w:r>
          </w:p>
        </w:tc>
      </w:tr>
      <w:tr w:rsidR="00DE33DB" w:rsidRPr="00DE33DB" w14:paraId="1CF354A3" w14:textId="77777777">
        <w:trPr>
          <w:tblCellSpacing w:w="15" w:type="dxa"/>
        </w:trPr>
        <w:tc>
          <w:tcPr>
            <w:tcW w:w="0" w:type="auto"/>
            <w:vAlign w:val="center"/>
            <w:hideMark/>
          </w:tcPr>
          <w:p w14:paraId="31741B8A" w14:textId="77777777" w:rsidR="00DE33DB" w:rsidRPr="00DE33DB" w:rsidRDefault="00DE33DB" w:rsidP="00DE33DB">
            <w:r w:rsidRPr="00DE33DB">
              <w:t>heavy frameworks</w:t>
            </w:r>
          </w:p>
        </w:tc>
        <w:tc>
          <w:tcPr>
            <w:tcW w:w="0" w:type="auto"/>
            <w:vAlign w:val="center"/>
            <w:hideMark/>
          </w:tcPr>
          <w:p w14:paraId="4E51388D" w14:textId="77777777" w:rsidR="00DE33DB" w:rsidRPr="00DE33DB" w:rsidRDefault="00DE33DB" w:rsidP="00DE33DB">
            <w:r w:rsidRPr="00DE33DB">
              <w:t>GX heavier</w:t>
            </w:r>
          </w:p>
        </w:tc>
      </w:tr>
      <w:tr w:rsidR="00DE33DB" w:rsidRPr="00DE33DB" w14:paraId="7B44EF2B" w14:textId="77777777">
        <w:trPr>
          <w:tblCellSpacing w:w="15" w:type="dxa"/>
        </w:trPr>
        <w:tc>
          <w:tcPr>
            <w:tcW w:w="0" w:type="auto"/>
            <w:vAlign w:val="center"/>
            <w:hideMark/>
          </w:tcPr>
          <w:p w14:paraId="3E02BBC5" w14:textId="77777777" w:rsidR="00DE33DB" w:rsidRPr="00DE33DB" w:rsidRDefault="00DE33DB" w:rsidP="00DE33DB">
            <w:r w:rsidRPr="00DE33DB">
              <w:t>ETL pipelines</w:t>
            </w:r>
          </w:p>
        </w:tc>
        <w:tc>
          <w:tcPr>
            <w:tcW w:w="0" w:type="auto"/>
            <w:vAlign w:val="center"/>
            <w:hideMark/>
          </w:tcPr>
          <w:p w14:paraId="09EA4425" w14:textId="77777777" w:rsidR="00DE33DB" w:rsidRPr="00DE33DB" w:rsidRDefault="00DE33DB" w:rsidP="00DE33DB">
            <w:r w:rsidRPr="00DE33DB">
              <w:t>Starburst removes need</w:t>
            </w:r>
          </w:p>
        </w:tc>
      </w:tr>
      <w:tr w:rsidR="00DE33DB" w:rsidRPr="00DE33DB" w14:paraId="3316E80E" w14:textId="77777777">
        <w:trPr>
          <w:tblCellSpacing w:w="15" w:type="dxa"/>
        </w:trPr>
        <w:tc>
          <w:tcPr>
            <w:tcW w:w="0" w:type="auto"/>
            <w:vAlign w:val="center"/>
            <w:hideMark/>
          </w:tcPr>
          <w:p w14:paraId="1E983983" w14:textId="77777777" w:rsidR="00DE33DB" w:rsidRPr="00DE33DB" w:rsidRDefault="00DE33DB" w:rsidP="00DE33DB">
            <w:r w:rsidRPr="00DE33DB">
              <w:t>data errors</w:t>
            </w:r>
          </w:p>
        </w:tc>
        <w:tc>
          <w:tcPr>
            <w:tcW w:w="0" w:type="auto"/>
            <w:vAlign w:val="center"/>
            <w:hideMark/>
          </w:tcPr>
          <w:p w14:paraId="50E317DA" w14:textId="77777777" w:rsidR="00DE33DB" w:rsidRPr="00DE33DB" w:rsidRDefault="00DE33DB" w:rsidP="00DE33DB">
            <w:r w:rsidRPr="00DE33DB">
              <w:t>Soda catches early</w:t>
            </w:r>
          </w:p>
        </w:tc>
      </w:tr>
    </w:tbl>
    <w:p w14:paraId="10D11D1B" w14:textId="77777777" w:rsidR="00DE33DB" w:rsidRPr="00DE33DB" w:rsidRDefault="00DE33DB" w:rsidP="00DE33DB">
      <w:r w:rsidRPr="00DE33DB">
        <w:pict w14:anchorId="478F9838">
          <v:rect id="_x0000_i1218" style="width:0;height:1.5pt" o:hralign="center" o:hrstd="t" o:hr="t" fillcolor="#a0a0a0" stroked="f"/>
        </w:pict>
      </w:r>
    </w:p>
    <w:p w14:paraId="41565B3E" w14:textId="77777777" w:rsidR="00DE33DB" w:rsidRPr="00DE33DB" w:rsidRDefault="00DE33DB" w:rsidP="00DE33DB">
      <w:pPr>
        <w:rPr>
          <w:b/>
          <w:bCs/>
        </w:rPr>
      </w:pPr>
      <w:r w:rsidRPr="00DE33DB">
        <w:rPr>
          <w:b/>
          <w:bCs/>
        </w:rPr>
        <w:t>10. Final Recommended Architecture</w:t>
      </w:r>
    </w:p>
    <w:p w14:paraId="28F72979" w14:textId="77777777" w:rsidR="00DE33DB" w:rsidRPr="00DE33DB" w:rsidRDefault="00DE33DB" w:rsidP="00DE33DB">
      <w:r w:rsidRPr="00DE33DB">
        <w:t xml:space="preserve">The </w:t>
      </w:r>
      <w:r w:rsidRPr="00DE33DB">
        <w:rPr>
          <w:b/>
          <w:bCs/>
        </w:rPr>
        <w:t>most optimal 2-tool combination</w:t>
      </w:r>
      <w:r w:rsidRPr="00DE33DB">
        <w:t>:</w:t>
      </w:r>
    </w:p>
    <w:p w14:paraId="2CFED988" w14:textId="77777777" w:rsidR="00DE33DB" w:rsidRPr="00DE33DB" w:rsidRDefault="00DE33DB" w:rsidP="00DE33DB">
      <w:r w:rsidRPr="00DE33DB">
        <w:t>Starburst + Soda Core</w:t>
      </w:r>
    </w:p>
    <w:p w14:paraId="47EBF053" w14:textId="77777777" w:rsidR="00DE33DB" w:rsidRPr="00DE33DB" w:rsidRDefault="00DE33DB" w:rsidP="00DE33DB">
      <w:r w:rsidRPr="00DE33DB">
        <w:lastRenderedPageBreak/>
        <w:t>Architecture:</w:t>
      </w:r>
    </w:p>
    <w:p w14:paraId="416F89A7" w14:textId="77777777" w:rsidR="00DE33DB" w:rsidRPr="00DE33DB" w:rsidRDefault="00DE33DB" w:rsidP="00DE33DB">
      <w:r w:rsidRPr="00DE33DB">
        <w:t>Data Sources</w:t>
      </w:r>
      <w:r w:rsidRPr="00DE33DB">
        <w:br/>
        <w:t xml:space="preserve">    ↓</w:t>
      </w:r>
      <w:r w:rsidRPr="00DE33DB">
        <w:br/>
        <w:t>Soda Core</w:t>
      </w:r>
      <w:r w:rsidRPr="00DE33DB">
        <w:br/>
        <w:t>(data validation)</w:t>
      </w:r>
      <w:r w:rsidRPr="00DE33DB">
        <w:br/>
        <w:t xml:space="preserve">    ↓</w:t>
      </w:r>
      <w:r w:rsidRPr="00DE33DB">
        <w:br/>
        <w:t>Starburst</w:t>
      </w:r>
      <w:r w:rsidRPr="00DE33DB">
        <w:br/>
        <w:t>(federated analytics)</w:t>
      </w:r>
      <w:r w:rsidRPr="00DE33DB">
        <w:br/>
        <w:t xml:space="preserve">    ↓</w:t>
      </w:r>
      <w:r w:rsidRPr="00DE33DB">
        <w:br/>
        <w:t>AML detection</w:t>
      </w:r>
    </w:p>
    <w:p w14:paraId="6F009BEA" w14:textId="77777777" w:rsidR="00DE33DB" w:rsidRPr="00DE33DB" w:rsidRDefault="00DE33DB" w:rsidP="00DE33DB">
      <w:r w:rsidRPr="00DE33DB">
        <w:pict w14:anchorId="6ACF8637">
          <v:rect id="_x0000_i1219" style="width:0;height:1.5pt" o:hralign="center" o:hrstd="t" o:hr="t" fillcolor="#a0a0a0" stroked="f"/>
        </w:pict>
      </w:r>
    </w:p>
    <w:p w14:paraId="056A4E75" w14:textId="77777777" w:rsidR="00DE33DB" w:rsidRPr="00DE33DB" w:rsidRDefault="00DE33DB" w:rsidP="00DE33DB">
      <w:pPr>
        <w:rPr>
          <w:b/>
          <w:bCs/>
        </w:rPr>
      </w:pPr>
      <w:r w:rsidRPr="00DE33DB">
        <w:rPr>
          <w:b/>
          <w:bCs/>
        </w:rPr>
        <w:t>11. Short Powerful Statement (Use in Demo)</w:t>
      </w:r>
    </w:p>
    <w:p w14:paraId="5A508816" w14:textId="77777777" w:rsidR="00DE33DB" w:rsidRPr="00DE33DB" w:rsidRDefault="00DE33DB" w:rsidP="00DE33DB">
      <w:r w:rsidRPr="00DE33DB">
        <w:t>You can say:</w:t>
      </w:r>
    </w:p>
    <w:p w14:paraId="5E81ACED" w14:textId="77777777" w:rsidR="00DE33DB" w:rsidRPr="00DE33DB" w:rsidRDefault="00DE33DB" w:rsidP="00DE33DB">
      <w:r w:rsidRPr="00DE33DB">
        <w:t>The optimal architecture combines Starburst for federated analytics across distributed data sources and Soda Core for operational data quality validation. Soda ensures that the datasets used for AML analytics are accurate and consistent, while Starburst enables high-performance queries across multiple systems without requiring complex ETL pipelines.</w:t>
      </w:r>
    </w:p>
    <w:p w14:paraId="2FD3E062" w14:textId="77777777" w:rsidR="00DE33DB" w:rsidRPr="00DE33DB" w:rsidRDefault="00DE33DB" w:rsidP="00DE33DB">
      <w:r w:rsidRPr="00DE33DB">
        <w:pict w14:anchorId="365CDF12">
          <v:rect id="_x0000_i1220" style="width:0;height:1.5pt" o:hralign="center" o:hrstd="t" o:hr="t" fillcolor="#a0a0a0" stroked="f"/>
        </w:pict>
      </w:r>
    </w:p>
    <w:p w14:paraId="6E53D2BC" w14:textId="77777777" w:rsidR="00DE33DB" w:rsidRPr="00DE33DB" w:rsidRDefault="00DE33DB" w:rsidP="00DE33DB">
      <w:pPr>
        <w:rPr>
          <w:b/>
          <w:bCs/>
        </w:rPr>
      </w:pPr>
      <w:r w:rsidRPr="00DE33DB">
        <w:rPr>
          <w:b/>
          <w:bCs/>
        </w:rPr>
        <w:t>12. Big Final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2340"/>
        <w:gridCol w:w="2363"/>
      </w:tblGrid>
      <w:tr w:rsidR="00DE33DB" w:rsidRPr="00DE33DB" w14:paraId="0A49DC0A" w14:textId="77777777">
        <w:trPr>
          <w:tblHeader/>
          <w:tblCellSpacing w:w="15" w:type="dxa"/>
        </w:trPr>
        <w:tc>
          <w:tcPr>
            <w:tcW w:w="0" w:type="auto"/>
            <w:vAlign w:val="center"/>
            <w:hideMark/>
          </w:tcPr>
          <w:p w14:paraId="20C86CE9" w14:textId="77777777" w:rsidR="00DE33DB" w:rsidRPr="00DE33DB" w:rsidRDefault="00DE33DB" w:rsidP="00DE33DB">
            <w:pPr>
              <w:rPr>
                <w:b/>
                <w:bCs/>
              </w:rPr>
            </w:pPr>
            <w:r w:rsidRPr="00DE33DB">
              <w:rPr>
                <w:b/>
                <w:bCs/>
              </w:rPr>
              <w:t>Category</w:t>
            </w:r>
          </w:p>
        </w:tc>
        <w:tc>
          <w:tcPr>
            <w:tcW w:w="0" w:type="auto"/>
            <w:vAlign w:val="center"/>
            <w:hideMark/>
          </w:tcPr>
          <w:p w14:paraId="4406EECD" w14:textId="77777777" w:rsidR="00DE33DB" w:rsidRPr="00DE33DB" w:rsidRDefault="00DE33DB" w:rsidP="00DE33DB">
            <w:pPr>
              <w:rPr>
                <w:b/>
                <w:bCs/>
              </w:rPr>
            </w:pPr>
            <w:r w:rsidRPr="00DE33DB">
              <w:rPr>
                <w:b/>
                <w:bCs/>
              </w:rPr>
              <w:t>Starburst</w:t>
            </w:r>
          </w:p>
        </w:tc>
        <w:tc>
          <w:tcPr>
            <w:tcW w:w="0" w:type="auto"/>
            <w:vAlign w:val="center"/>
            <w:hideMark/>
          </w:tcPr>
          <w:p w14:paraId="5904053D" w14:textId="77777777" w:rsidR="00DE33DB" w:rsidRPr="00DE33DB" w:rsidRDefault="00DE33DB" w:rsidP="00DE33DB">
            <w:pPr>
              <w:rPr>
                <w:b/>
                <w:bCs/>
              </w:rPr>
            </w:pPr>
            <w:r w:rsidRPr="00DE33DB">
              <w:rPr>
                <w:b/>
                <w:bCs/>
              </w:rPr>
              <w:t>Soda</w:t>
            </w:r>
          </w:p>
        </w:tc>
      </w:tr>
      <w:tr w:rsidR="00DE33DB" w:rsidRPr="00DE33DB" w14:paraId="1A31AFE8" w14:textId="77777777">
        <w:trPr>
          <w:tblCellSpacing w:w="15" w:type="dxa"/>
        </w:trPr>
        <w:tc>
          <w:tcPr>
            <w:tcW w:w="0" w:type="auto"/>
            <w:vAlign w:val="center"/>
            <w:hideMark/>
          </w:tcPr>
          <w:p w14:paraId="4E8B2E2B" w14:textId="77777777" w:rsidR="00DE33DB" w:rsidRPr="00DE33DB" w:rsidRDefault="00DE33DB" w:rsidP="00DE33DB">
            <w:r w:rsidRPr="00DE33DB">
              <w:t>Role</w:t>
            </w:r>
          </w:p>
        </w:tc>
        <w:tc>
          <w:tcPr>
            <w:tcW w:w="0" w:type="auto"/>
            <w:vAlign w:val="center"/>
            <w:hideMark/>
          </w:tcPr>
          <w:p w14:paraId="4C770CD9" w14:textId="77777777" w:rsidR="00DE33DB" w:rsidRPr="00DE33DB" w:rsidRDefault="00DE33DB" w:rsidP="00DE33DB">
            <w:r w:rsidRPr="00DE33DB">
              <w:t>federated query engine</w:t>
            </w:r>
          </w:p>
        </w:tc>
        <w:tc>
          <w:tcPr>
            <w:tcW w:w="0" w:type="auto"/>
            <w:vAlign w:val="center"/>
            <w:hideMark/>
          </w:tcPr>
          <w:p w14:paraId="0E34C9E3" w14:textId="77777777" w:rsidR="00DE33DB" w:rsidRPr="00DE33DB" w:rsidRDefault="00DE33DB" w:rsidP="00DE33DB">
            <w:r w:rsidRPr="00DE33DB">
              <w:t>data quality monitoring</w:t>
            </w:r>
          </w:p>
        </w:tc>
      </w:tr>
      <w:tr w:rsidR="00DE33DB" w:rsidRPr="00DE33DB" w14:paraId="3345041E" w14:textId="77777777">
        <w:trPr>
          <w:tblCellSpacing w:w="15" w:type="dxa"/>
        </w:trPr>
        <w:tc>
          <w:tcPr>
            <w:tcW w:w="0" w:type="auto"/>
            <w:vAlign w:val="center"/>
            <w:hideMark/>
          </w:tcPr>
          <w:p w14:paraId="7F3611B9" w14:textId="77777777" w:rsidR="00DE33DB" w:rsidRPr="00DE33DB" w:rsidRDefault="00DE33DB" w:rsidP="00DE33DB">
            <w:r w:rsidRPr="00DE33DB">
              <w:t>Detects</w:t>
            </w:r>
          </w:p>
        </w:tc>
        <w:tc>
          <w:tcPr>
            <w:tcW w:w="0" w:type="auto"/>
            <w:vAlign w:val="center"/>
            <w:hideMark/>
          </w:tcPr>
          <w:p w14:paraId="5852DA1F" w14:textId="77777777" w:rsidR="00DE33DB" w:rsidRPr="00DE33DB" w:rsidRDefault="00DE33DB" w:rsidP="00DE33DB">
            <w:r w:rsidRPr="00DE33DB">
              <w:t>anomalies via SQL</w:t>
            </w:r>
          </w:p>
        </w:tc>
        <w:tc>
          <w:tcPr>
            <w:tcW w:w="0" w:type="auto"/>
            <w:vAlign w:val="center"/>
            <w:hideMark/>
          </w:tcPr>
          <w:p w14:paraId="7D86B119" w14:textId="77777777" w:rsidR="00DE33DB" w:rsidRPr="00DE33DB" w:rsidRDefault="00DE33DB" w:rsidP="00DE33DB">
            <w:r w:rsidRPr="00DE33DB">
              <w:t>data errors</w:t>
            </w:r>
          </w:p>
        </w:tc>
      </w:tr>
      <w:tr w:rsidR="00DE33DB" w:rsidRPr="00DE33DB" w14:paraId="7D676238" w14:textId="77777777">
        <w:trPr>
          <w:tblCellSpacing w:w="15" w:type="dxa"/>
        </w:trPr>
        <w:tc>
          <w:tcPr>
            <w:tcW w:w="0" w:type="auto"/>
            <w:vAlign w:val="center"/>
            <w:hideMark/>
          </w:tcPr>
          <w:p w14:paraId="79BBCC6F" w14:textId="77777777" w:rsidR="00DE33DB" w:rsidRPr="00DE33DB" w:rsidRDefault="00DE33DB" w:rsidP="00DE33DB">
            <w:r w:rsidRPr="00DE33DB">
              <w:t>Runs on</w:t>
            </w:r>
          </w:p>
        </w:tc>
        <w:tc>
          <w:tcPr>
            <w:tcW w:w="0" w:type="auto"/>
            <w:vAlign w:val="center"/>
            <w:hideMark/>
          </w:tcPr>
          <w:p w14:paraId="349EC0DA" w14:textId="77777777" w:rsidR="00DE33DB" w:rsidRPr="00DE33DB" w:rsidRDefault="00DE33DB" w:rsidP="00DE33DB">
            <w:r w:rsidRPr="00DE33DB">
              <w:t>distributed workers</w:t>
            </w:r>
          </w:p>
        </w:tc>
        <w:tc>
          <w:tcPr>
            <w:tcW w:w="0" w:type="auto"/>
            <w:vAlign w:val="center"/>
            <w:hideMark/>
          </w:tcPr>
          <w:p w14:paraId="49592EDB" w14:textId="77777777" w:rsidR="00DE33DB" w:rsidRPr="00DE33DB" w:rsidRDefault="00DE33DB" w:rsidP="00DE33DB">
            <w:r w:rsidRPr="00DE33DB">
              <w:t>scanner</w:t>
            </w:r>
          </w:p>
        </w:tc>
      </w:tr>
      <w:tr w:rsidR="00DE33DB" w:rsidRPr="00DE33DB" w14:paraId="40DA9EEA" w14:textId="77777777">
        <w:trPr>
          <w:tblCellSpacing w:w="15" w:type="dxa"/>
        </w:trPr>
        <w:tc>
          <w:tcPr>
            <w:tcW w:w="0" w:type="auto"/>
            <w:vAlign w:val="center"/>
            <w:hideMark/>
          </w:tcPr>
          <w:p w14:paraId="022FF64F" w14:textId="77777777" w:rsidR="00DE33DB" w:rsidRPr="00DE33DB" w:rsidRDefault="00DE33DB" w:rsidP="00DE33DB">
            <w:r w:rsidRPr="00DE33DB">
              <w:t>Best use</w:t>
            </w:r>
          </w:p>
        </w:tc>
        <w:tc>
          <w:tcPr>
            <w:tcW w:w="0" w:type="auto"/>
            <w:vAlign w:val="center"/>
            <w:hideMark/>
          </w:tcPr>
          <w:p w14:paraId="0508E0D6" w14:textId="77777777" w:rsidR="00DE33DB" w:rsidRPr="00DE33DB" w:rsidRDefault="00DE33DB" w:rsidP="00DE33DB">
            <w:r w:rsidRPr="00DE33DB">
              <w:t>analytics</w:t>
            </w:r>
          </w:p>
        </w:tc>
        <w:tc>
          <w:tcPr>
            <w:tcW w:w="0" w:type="auto"/>
            <w:vAlign w:val="center"/>
            <w:hideMark/>
          </w:tcPr>
          <w:p w14:paraId="40A624B2" w14:textId="77777777" w:rsidR="00DE33DB" w:rsidRPr="00DE33DB" w:rsidRDefault="00DE33DB" w:rsidP="00DE33DB">
            <w:r w:rsidRPr="00DE33DB">
              <w:t>validation</w:t>
            </w:r>
          </w:p>
        </w:tc>
      </w:tr>
      <w:tr w:rsidR="00DE33DB" w:rsidRPr="00DE33DB" w14:paraId="649742C9" w14:textId="77777777">
        <w:trPr>
          <w:tblCellSpacing w:w="15" w:type="dxa"/>
        </w:trPr>
        <w:tc>
          <w:tcPr>
            <w:tcW w:w="0" w:type="auto"/>
            <w:vAlign w:val="center"/>
            <w:hideMark/>
          </w:tcPr>
          <w:p w14:paraId="1E0F54E5" w14:textId="77777777" w:rsidR="00DE33DB" w:rsidRPr="00DE33DB" w:rsidRDefault="00DE33DB" w:rsidP="00DE33DB">
            <w:r w:rsidRPr="00DE33DB">
              <w:t>Combined benefit</w:t>
            </w:r>
          </w:p>
        </w:tc>
        <w:tc>
          <w:tcPr>
            <w:tcW w:w="0" w:type="auto"/>
            <w:vAlign w:val="center"/>
            <w:hideMark/>
          </w:tcPr>
          <w:p w14:paraId="4D389F85" w14:textId="77777777" w:rsidR="00DE33DB" w:rsidRPr="00DE33DB" w:rsidRDefault="00DE33DB" w:rsidP="00DE33DB">
            <w:r w:rsidRPr="00DE33DB">
              <w:t>clean + unified data</w:t>
            </w:r>
          </w:p>
        </w:tc>
        <w:tc>
          <w:tcPr>
            <w:tcW w:w="0" w:type="auto"/>
            <w:vAlign w:val="center"/>
            <w:hideMark/>
          </w:tcPr>
          <w:p w14:paraId="104C925A" w14:textId="77777777" w:rsidR="00DE33DB" w:rsidRPr="00DE33DB" w:rsidRDefault="00DE33DB" w:rsidP="00DE33DB"/>
        </w:tc>
      </w:tr>
    </w:tbl>
    <w:p w14:paraId="7263C98A" w14:textId="77777777" w:rsidR="00DE33DB" w:rsidRDefault="00DE33DB"/>
    <w:sectPr w:rsidR="00DE33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1A691C"/>
    <w:multiLevelType w:val="multilevel"/>
    <w:tmpl w:val="27A2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520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3DB"/>
    <w:rsid w:val="001538D5"/>
    <w:rsid w:val="00DE33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0F1EA"/>
  <w15:chartTrackingRefBased/>
  <w15:docId w15:val="{695F8377-B3A4-4B48-9EB2-0EDB82CDF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3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33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33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33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33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3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3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33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33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33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33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3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3DB"/>
    <w:rPr>
      <w:rFonts w:eastAsiaTheme="majorEastAsia" w:cstheme="majorBidi"/>
      <w:color w:val="272727" w:themeColor="text1" w:themeTint="D8"/>
    </w:rPr>
  </w:style>
  <w:style w:type="paragraph" w:styleId="Title">
    <w:name w:val="Title"/>
    <w:basedOn w:val="Normal"/>
    <w:next w:val="Normal"/>
    <w:link w:val="TitleChar"/>
    <w:uiPriority w:val="10"/>
    <w:qFormat/>
    <w:rsid w:val="00DE3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3DB"/>
    <w:pPr>
      <w:spacing w:before="160"/>
      <w:jc w:val="center"/>
    </w:pPr>
    <w:rPr>
      <w:i/>
      <w:iCs/>
      <w:color w:val="404040" w:themeColor="text1" w:themeTint="BF"/>
    </w:rPr>
  </w:style>
  <w:style w:type="character" w:customStyle="1" w:styleId="QuoteChar">
    <w:name w:val="Quote Char"/>
    <w:basedOn w:val="DefaultParagraphFont"/>
    <w:link w:val="Quote"/>
    <w:uiPriority w:val="29"/>
    <w:rsid w:val="00DE33DB"/>
    <w:rPr>
      <w:i/>
      <w:iCs/>
      <w:color w:val="404040" w:themeColor="text1" w:themeTint="BF"/>
    </w:rPr>
  </w:style>
  <w:style w:type="paragraph" w:styleId="ListParagraph">
    <w:name w:val="List Paragraph"/>
    <w:basedOn w:val="Normal"/>
    <w:uiPriority w:val="34"/>
    <w:qFormat/>
    <w:rsid w:val="00DE33DB"/>
    <w:pPr>
      <w:ind w:left="720"/>
      <w:contextualSpacing/>
    </w:pPr>
  </w:style>
  <w:style w:type="character" w:styleId="IntenseEmphasis">
    <w:name w:val="Intense Emphasis"/>
    <w:basedOn w:val="DefaultParagraphFont"/>
    <w:uiPriority w:val="21"/>
    <w:qFormat/>
    <w:rsid w:val="00DE33DB"/>
    <w:rPr>
      <w:i/>
      <w:iCs/>
      <w:color w:val="2F5496" w:themeColor="accent1" w:themeShade="BF"/>
    </w:rPr>
  </w:style>
  <w:style w:type="paragraph" w:styleId="IntenseQuote">
    <w:name w:val="Intense Quote"/>
    <w:basedOn w:val="Normal"/>
    <w:next w:val="Normal"/>
    <w:link w:val="IntenseQuoteChar"/>
    <w:uiPriority w:val="30"/>
    <w:qFormat/>
    <w:rsid w:val="00DE33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33DB"/>
    <w:rPr>
      <w:i/>
      <w:iCs/>
      <w:color w:val="2F5496" w:themeColor="accent1" w:themeShade="BF"/>
    </w:rPr>
  </w:style>
  <w:style w:type="character" w:styleId="IntenseReference">
    <w:name w:val="Intense Reference"/>
    <w:basedOn w:val="DefaultParagraphFont"/>
    <w:uiPriority w:val="32"/>
    <w:qFormat/>
    <w:rsid w:val="00DE33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703</Words>
  <Characters>4012</Characters>
  <Application>Microsoft Office Word</Application>
  <DocSecurity>0</DocSecurity>
  <Lines>33</Lines>
  <Paragraphs>9</Paragraphs>
  <ScaleCrop>false</ScaleCrop>
  <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Abhinay Manikanti</dc:creator>
  <cp:keywords/>
  <dc:description/>
  <cp:lastModifiedBy>Abhinay Manikanti</cp:lastModifiedBy>
  <cp:revision>1</cp:revision>
  <dcterms:created xsi:type="dcterms:W3CDTF">2026-03-04T19:10:00Z</dcterms:created>
  <dcterms:modified xsi:type="dcterms:W3CDTF">2026-03-04T19:16:00Z</dcterms:modified>
</cp:coreProperties>
</file>