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A66F5"/>
          <w:sz w:val="56"/>
          <w:szCs w:val="56"/>
        </w:rPr>
        <w:t xml:space="preserve">SPAZEO</w:t>
      </w:r>
    </w:p>
    <w:p>
      <w:pPr>
        <w:spacing w:after="100"/>
        <w:jc w:val="center"/>
      </w:pPr>
      <w:r>
        <w:rPr>
          <w:rFonts w:ascii="Arial" w:cs="Arial" w:eastAsia="Arial" w:hAnsi="Arial"/>
          <w:color w:val="0B1426"/>
          <w:sz w:val="36"/>
          <w:szCs w:val="36"/>
        </w:rPr>
        <w:t xml:space="preserve">Technical Architecture Document</w:t>
      </w:r>
    </w:p>
    <w:p>
      <w:pPr>
        <w:spacing w:after="400"/>
        <w:jc w:val="center"/>
      </w:pPr>
      <w:r>
        <w:rPr>
          <w:rFonts w:ascii="Arial" w:cs="Arial" w:eastAsia="Arial" w:hAnsi="Arial"/>
          <w:color w:val="666666"/>
          <w:sz w:val="24"/>
          <w:szCs w:val="24"/>
        </w:rPr>
        <w:t xml:space="preserve">How Every Technology Connects in the Codebase</w:t>
      </w:r>
    </w:p>
    <w:p>
      <w:pPr>
        <w:spacing w:after="100"/>
        <w:jc w:val="center"/>
      </w:pPr>
      <w:r>
        <w:rPr>
          <w:rFonts w:ascii="Arial" w:cs="Arial" w:eastAsia="Arial" w:hAnsi="Arial"/>
          <w:color w:val="888888"/>
          <w:sz w:val="22"/>
          <w:szCs w:val="22"/>
        </w:rPr>
        <w:t xml:space="preserve">Version 1.0 — February 2026</w:t>
      </w:r>
    </w:p>
    <w:p>
      <w:pPr>
        <w:spacing w:after="100"/>
        <w:jc w:val="center"/>
      </w:pPr>
      <w:r>
        <w:rPr>
          <w:rFonts w:ascii="Arial" w:cs="Arial" w:eastAsia="Arial" w:hAnsi="Arial"/>
          <w:color w:val="888888"/>
          <w:sz w:val="22"/>
          <w:szCs w:val="22"/>
        </w:rPr>
        <w:t xml:space="preserve">Author: Karthik Padidam</w:t>
      </w:r>
    </w:p>
    <w:p>
      <w:pPr>
        <w:jc w:val="center"/>
      </w:pPr>
      <w:r>
        <w:rPr>
          <w:rFonts w:ascii="Arial" w:cs="Arial" w:eastAsia="Arial" w:hAnsi="Arial"/>
          <w:color w:val="0A66F5"/>
          <w:sz w:val="22"/>
          <w:szCs w:val="22"/>
        </w:rPr>
        <w:t xml:space="preserve">spazeo.io</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pPr>
        <w:spacing w:after="120"/>
      </w:pPr>
      <w:r>
        <w:rPr>
          <w:rFonts w:ascii="Arial" w:cs="Arial" w:eastAsia="Arial" w:hAnsi="Arial"/>
          <w:sz w:val="22"/>
          <w:szCs w:val="22"/>
        </w:rPr>
        <w:t xml:space="preserve">This document defines the complete technical architecture for Spazeo — an AI-powered 360° virtual tour platform. It explains every technology in the stack, how they connect in the codebase, the data flow patterns, and the folder structure developers will work in. This is the single source of truth for how Spazeo is built.</w:t>
      </w:r>
    </w:p>
    <w:p>
      <w:pPr>
        <w:spacing w:after="120"/>
      </w:pPr>
      <w:r>
        <w:rPr>
          <w:rFonts w:ascii="Arial" w:cs="Arial" w:eastAsia="Arial" w:hAnsi="Arial"/>
          <w:sz w:val="22"/>
          <w:szCs w:val="22"/>
        </w:rPr>
        <w:t xml:space="preserve">The architecture follows a modern serverless-first approach: Next.js 15 for the frontend, Convex as the reactive backend (database, serverless functions, file storage), Clerk for authentication, Three.js for 3D rendering, and external AI APIs orchestrated through Convex Actions.</w:t>
      </w:r>
    </w:p>
    <w:p>
      <w:pPr>
        <w:spacing w:after="120"/>
      </w:pPr>
      <w:r>
        <w:rPr>
          <w:rFonts w:ascii="Arial" w:cs="Arial" w:eastAsia="Arial" w:hAnsi="Arial"/>
          <w:b/>
          <w:bCs/>
          <w:sz w:val="22"/>
          <w:szCs w:val="22"/>
        </w:rPr>
        <w:t xml:space="preserve">Code Repository: </w:t>
      </w:r>
      <w:r>
        <w:rPr>
          <w:rFonts w:ascii="Arial" w:cs="Arial" w:eastAsia="Arial" w:hAnsi="Arial"/>
          <w:sz w:val="22"/>
          <w:szCs w:val="22"/>
        </w:rPr>
        <w:t xml:space="preserve">/Users/padidamabhinay/Desktop/UI/Spazeo</w:t>
      </w:r>
    </w:p>
    <w:p>
      <w:pPr>
        <w:spacing w:after="120"/>
      </w:pPr>
      <w:r>
        <w:rPr>
          <w:rFonts w:ascii="Arial" w:cs="Arial" w:eastAsia="Arial" w:hAnsi="Arial"/>
          <w:b/>
          <w:bCs/>
          <w:sz w:val="22"/>
          <w:szCs w:val="22"/>
        </w:rPr>
        <w:t xml:space="preserve">Domain: </w:t>
      </w:r>
      <w:r>
        <w:rPr>
          <w:rFonts w:ascii="Arial" w:cs="Arial" w:eastAsia="Arial" w:hAnsi="Arial"/>
          <w:sz w:val="22"/>
          <w:szCs w:val="22"/>
        </w:rPr>
        <w:t xml:space="preserve">spazeo.io</w:t>
      </w:r>
    </w:p>
    <w:p>
      <w:pPr>
        <w:spacing w:after="120"/>
      </w:pPr>
      <w:r>
        <w:rPr>
          <w:rFonts w:ascii="Arial" w:cs="Arial" w:eastAsia="Arial" w:hAnsi="Arial"/>
          <w:b/>
          <w:bCs/>
          <w:sz w:val="22"/>
          <w:szCs w:val="22"/>
        </w:rPr>
        <w:t xml:space="preserve">Architecture Philosophy: </w:t>
      </w:r>
      <w:r>
        <w:rPr>
          <w:rFonts w:ascii="Arial" w:cs="Arial" w:eastAsia="Arial" w:hAnsi="Arial"/>
          <w:sz w:val="22"/>
          <w:szCs w:val="22"/>
        </w:rPr>
        <w:t xml:space="preserve">Reactive, real-time, serverless, AI-native</w:t>
      </w:r>
    </w:p>
    <w:p>
      <w:r>
        <w:br w:type="page"/>
      </w:r>
    </w:p>
    <w:p>
      <w:pPr>
        <w:pStyle w:val="Heading1"/>
      </w:pPr>
      <w:r>
        <w:rPr>
          <w:b/>
          <w:bCs/>
        </w:rPr>
        <w:t xml:space="preserve">2. Complete Tech Stack</w:t>
      </w:r>
    </w:p>
    <w:p>
      <w:pPr>
        <w:spacing w:after="120"/>
      </w:pPr>
      <w:r>
        <w:rPr>
          <w:rFonts w:ascii="Arial" w:cs="Arial" w:eastAsia="Arial" w:hAnsi="Arial"/>
          <w:sz w:val="22"/>
          <w:szCs w:val="22"/>
        </w:rPr>
        <w:t xml:space="preserve">Every technology used in Spazeo, its role, and why it was chosen: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Purpose in Spazeo</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Frontend Framework</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Next.js 15 (App Router)</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Server/client components, routing, SSR, ISR, Turbopack dev server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Language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safety across frontend and backend (Convex uses TS natively)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Styling</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Tailwind CSS v4 + Radix UI</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Utility-first CSS, accessible component primitives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Backend Platform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Reactive database, serverless functions, file storage, cron jobs, vector search</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Clerk + Convex Auth</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management, JWT tokens, social login, role-based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3D Rendering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Three.js via @react-three/fiber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 panorama viewer, Gaussian Splatting, interactive hotspots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AI — Vision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OpenAI GPT-4o Vision API</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Scene analysis, object detection, room classification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 Generation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Replicate (Stable Diffusion)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staging, style transfer, background generation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AI — 3D Reconstruction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Gaussian Splatting pipeline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Point cloud to 3D scene, Luma AI integration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 NLP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GPT-4o + Embeddings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Tour descriptions, chatbot, semantic search via Convex vectors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AI — Floor Plans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CubiCasa API / Custom model</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2D panorama to floor plan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 billing, usage metering, webhooks via Convex HTTP Actions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Resend (via Convex component)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Transactional emails, lead notifications, tour sharing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Hosting — 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network, automatic deploys from Git, preview URLs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Hosting — Backend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Convex Cloud</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Managed infrastructure, automatic scaling, real-time sync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Analytics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 + Convex aggregates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analytics, tour view tracking, funnel analysis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Monitoring</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Sentry</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Error tracking, performance monitoring, release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CDN / Media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Convex File Storage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 images, thumbnails, floor plans, user uploads</w:t>
            </w:r>
          </w:p>
        </w:tc>
      </w:tr>
    </w:tbl>
    <w:p>
      <w:pPr>
        <w:spacing w:after="200"/>
      </w:pPr>
    </w:p>
    <w:p>
      <w:r>
        <w:br w:type="page"/>
      </w:r>
    </w:p>
    <w:p>
      <w:pPr>
        <w:pStyle w:val="Heading1"/>
      </w:pPr>
      <w:r>
        <w:rPr>
          <w:b/>
          <w:bCs/>
        </w:rPr>
        <w:t xml:space="preserve">3. Codebase Folder Structure</w:t>
      </w:r>
    </w:p>
    <w:p>
      <w:pPr>
        <w:spacing w:after="120"/>
      </w:pPr>
      <w:r>
        <w:rPr>
          <w:rFonts w:ascii="Arial" w:cs="Arial" w:eastAsia="Arial" w:hAnsi="Arial"/>
          <w:sz w:val="22"/>
          <w:szCs w:val="22"/>
        </w:rPr>
        <w:t xml:space="preserve">The project follows Next.js 15 App Router conventions with a co-located Convex backend. Here is the complete folder structure:</w:t>
      </w:r>
    </w:p>
    <w:p>
      <w:pPr>
        <w:spacing w:after="200"/>
      </w:pPr>
    </w:p>
    <w:p>
      <w:pPr>
        <w:spacing w:after="0"/>
      </w:pPr>
      <w:r>
        <w:rPr>
          <w:rFonts w:ascii="Courier New" w:cs="Courier New" w:eastAsia="Courier New" w:hAnsi="Courier New"/>
          <w:color w:val="0B1426"/>
          <w:sz w:val="16"/>
          <w:szCs w:val="16"/>
        </w:rPr>
        <w:t xml:space="preserve">/Users/padidamabhinay/Desktop/UI/Spazeo/</w:t>
      </w:r>
    </w:p>
    <w:p>
      <w:pPr>
        <w:spacing w:after="0"/>
      </w:pPr>
      <w:r>
        <w:rPr>
          <w:rFonts w:ascii="Courier New" w:cs="Courier New" w:eastAsia="Courier New" w:hAnsi="Courier New"/>
          <w:color w:val="0B1426"/>
          <w:sz w:val="16"/>
          <w:szCs w:val="16"/>
        </w:rPr>
        <w:t xml:space="preserve">├── src/</w:t>
      </w:r>
    </w:p>
    <w:p>
      <w:pPr>
        <w:spacing w:after="0"/>
      </w:pPr>
      <w:r>
        <w:rPr>
          <w:rFonts w:ascii="Courier New" w:cs="Courier New" w:eastAsia="Courier New" w:hAnsi="Courier New"/>
          <w:color w:val="0B1426"/>
          <w:sz w:val="16"/>
          <w:szCs w:val="16"/>
        </w:rPr>
        <w:t xml:space="preserve">│   ├── app/                          # Next.js 15 App Router</w:t>
      </w:r>
    </w:p>
    <w:p>
      <w:pPr>
        <w:spacing w:after="0"/>
      </w:pPr>
      <w:r>
        <w:rPr>
          <w:rFonts w:ascii="Courier New" w:cs="Courier New" w:eastAsia="Courier New" w:hAnsi="Courier New"/>
          <w:color w:val="0B1426"/>
          <w:sz w:val="16"/>
          <w:szCs w:val="16"/>
        </w:rPr>
        <w:t xml:space="preserve">│   │   ├── layout.tsx                # Root layout (ClerkProvider → ConvexProvider)</w:t>
      </w:r>
    </w:p>
    <w:p>
      <w:pPr>
        <w:spacing w:after="0"/>
      </w:pPr>
      <w:r>
        <w:rPr>
          <w:rFonts w:ascii="Courier New" w:cs="Courier New" w:eastAsia="Courier New" w:hAnsi="Courier New"/>
          <w:color w:val="0B1426"/>
          <w:sz w:val="16"/>
          <w:szCs w:val="16"/>
        </w:rPr>
        <w:t xml:space="preserve">│   │   ├── page.tsx                  # Landing page (/)</w:t>
      </w:r>
    </w:p>
    <w:p>
      <w:pPr>
        <w:spacing w:after="0"/>
      </w:pPr>
      <w:r>
        <w:rPr>
          <w:rFonts w:ascii="Courier New" w:cs="Courier New" w:eastAsia="Courier New" w:hAnsi="Courier New"/>
          <w:color w:val="0B1426"/>
          <w:sz w:val="16"/>
          <w:szCs w:val="16"/>
        </w:rPr>
        <w:t xml:space="preserve">│   │   ├── globals.css               # Tailwind CSS v4 imports</w:t>
      </w:r>
    </w:p>
    <w:p>
      <w:pPr>
        <w:spacing w:after="0"/>
      </w:pPr>
      <w:r>
        <w:rPr>
          <w:rFonts w:ascii="Courier New" w:cs="Courier New" w:eastAsia="Courier New" w:hAnsi="Courier New"/>
          <w:color w:val="0B1426"/>
          <w:sz w:val="16"/>
          <w:szCs w:val="16"/>
        </w:rPr>
        <w:t xml:space="preserve">│   │   ├── (auth)/                   # Auth route group</w:t>
      </w:r>
    </w:p>
    <w:p>
      <w:pPr>
        <w:spacing w:after="0"/>
      </w:pPr>
      <w:r>
        <w:rPr>
          <w:rFonts w:ascii="Courier New" w:cs="Courier New" w:eastAsia="Courier New" w:hAnsi="Courier New"/>
          <w:color w:val="0B1426"/>
          <w:sz w:val="16"/>
          <w:szCs w:val="16"/>
        </w:rPr>
        <w:t xml:space="preserve">│   │   │   ├── sign-in/[[...sign-in]]/page.tsx</w:t>
      </w:r>
    </w:p>
    <w:p>
      <w:pPr>
        <w:spacing w:after="0"/>
      </w:pPr>
      <w:r>
        <w:rPr>
          <w:rFonts w:ascii="Courier New" w:cs="Courier New" w:eastAsia="Courier New" w:hAnsi="Courier New"/>
          <w:color w:val="0B1426"/>
          <w:sz w:val="16"/>
          <w:szCs w:val="16"/>
        </w:rPr>
        <w:t xml:space="preserve">│   │   │   └── sign-up/[[...sign-up]]/page.tsx</w:t>
      </w:r>
    </w:p>
    <w:p>
      <w:pPr>
        <w:spacing w:after="0"/>
      </w:pPr>
      <w:r>
        <w:rPr>
          <w:rFonts w:ascii="Courier New" w:cs="Courier New" w:eastAsia="Courier New" w:hAnsi="Courier New"/>
          <w:color w:val="0B1426"/>
          <w:sz w:val="16"/>
          <w:szCs w:val="16"/>
        </w:rPr>
        <w:t xml:space="preserve">│   │   ├── (dashboard)/              # Protected dashboard routes</w:t>
      </w:r>
    </w:p>
    <w:p>
      <w:pPr>
        <w:spacing w:after="0"/>
      </w:pPr>
      <w:r>
        <w:rPr>
          <w:rFonts w:ascii="Courier New" w:cs="Courier New" w:eastAsia="Courier New" w:hAnsi="Courier New"/>
          <w:color w:val="0B1426"/>
          <w:sz w:val="16"/>
          <w:szCs w:val="16"/>
        </w:rPr>
        <w:t xml:space="preserve">│   │   │   ├── layout.tsx            # Dashboard layout with sidebar</w:t>
      </w:r>
    </w:p>
    <w:p>
      <w:pPr>
        <w:spacing w:after="0"/>
      </w:pPr>
      <w:r>
        <w:rPr>
          <w:rFonts w:ascii="Courier New" w:cs="Courier New" w:eastAsia="Courier New" w:hAnsi="Courier New"/>
          <w:color w:val="0B1426"/>
          <w:sz w:val="16"/>
          <w:szCs w:val="16"/>
        </w:rPr>
        <w:t xml:space="preserve">│   │   │   ├── dashboard/page.tsx    # Main dashboard</w:t>
      </w:r>
    </w:p>
    <w:p>
      <w:pPr>
        <w:spacing w:after="0"/>
      </w:pPr>
      <w:r>
        <w:rPr>
          <w:rFonts w:ascii="Courier New" w:cs="Courier New" w:eastAsia="Courier New" w:hAnsi="Courier New"/>
          <w:color w:val="0B1426"/>
          <w:sz w:val="16"/>
          <w:szCs w:val="16"/>
        </w:rPr>
        <w:t xml:space="preserve">│   │   │   ├── tours/page.tsx        # Tour management</w:t>
      </w:r>
    </w:p>
    <w:p>
      <w:pPr>
        <w:spacing w:after="0"/>
      </w:pPr>
      <w:r>
        <w:rPr>
          <w:rFonts w:ascii="Courier New" w:cs="Courier New" w:eastAsia="Courier New" w:hAnsi="Courier New"/>
          <w:color w:val="0B1426"/>
          <w:sz w:val="16"/>
          <w:szCs w:val="16"/>
        </w:rPr>
        <w:t xml:space="preserve">│   │   │   ├── tours/[id]/page.tsx   # Tour detail</w:t>
      </w:r>
    </w:p>
    <w:p>
      <w:pPr>
        <w:spacing w:after="0"/>
      </w:pPr>
      <w:r>
        <w:rPr>
          <w:rFonts w:ascii="Courier New" w:cs="Courier New" w:eastAsia="Courier New" w:hAnsi="Courier New"/>
          <w:color w:val="0B1426"/>
          <w:sz w:val="16"/>
          <w:szCs w:val="16"/>
        </w:rPr>
        <w:t xml:space="preserve">│   │   │   ├── tours/[id]/edit/page.tsx  # Tour editor</w:t>
      </w:r>
    </w:p>
    <w:p>
      <w:pPr>
        <w:spacing w:after="0"/>
      </w:pPr>
      <w:r>
        <w:rPr>
          <w:rFonts w:ascii="Courier New" w:cs="Courier New" w:eastAsia="Courier New" w:hAnsi="Courier New"/>
          <w:color w:val="0B1426"/>
          <w:sz w:val="16"/>
          <w:szCs w:val="16"/>
        </w:rPr>
        <w:t xml:space="preserve">│   │   │   ├── analytics/page.tsx    # Analytics dashboard</w:t>
      </w:r>
    </w:p>
    <w:p>
      <w:pPr>
        <w:spacing w:after="0"/>
      </w:pPr>
      <w:r>
        <w:rPr>
          <w:rFonts w:ascii="Courier New" w:cs="Courier New" w:eastAsia="Courier New" w:hAnsi="Courier New"/>
          <w:color w:val="0B1426"/>
          <w:sz w:val="16"/>
          <w:szCs w:val="16"/>
        </w:rPr>
        <w:t xml:space="preserve">│   │   │   ├── leads/page.tsx        # Lead management</w:t>
      </w:r>
    </w:p>
    <w:p>
      <w:pPr>
        <w:spacing w:after="0"/>
      </w:pPr>
      <w:r>
        <w:rPr>
          <w:rFonts w:ascii="Courier New" w:cs="Courier New" w:eastAsia="Courier New" w:hAnsi="Courier New"/>
          <w:color w:val="0B1426"/>
          <w:sz w:val="16"/>
          <w:szCs w:val="16"/>
        </w:rPr>
        <w:t xml:space="preserve">│   │   │   ├── settings/page.tsx     # Account settings</w:t>
      </w:r>
    </w:p>
    <w:p>
      <w:pPr>
        <w:spacing w:after="0"/>
      </w:pPr>
      <w:r>
        <w:rPr>
          <w:rFonts w:ascii="Courier New" w:cs="Courier New" w:eastAsia="Courier New" w:hAnsi="Courier New"/>
          <w:color w:val="0B1426"/>
          <w:sz w:val="16"/>
          <w:szCs w:val="16"/>
        </w:rPr>
        <w:t xml:space="preserve">│   │   │   └── billing/page.tsx      # Subscription management</w:t>
      </w:r>
    </w:p>
    <w:p>
      <w:pPr>
        <w:spacing w:after="0"/>
      </w:pPr>
      <w:r>
        <w:rPr>
          <w:rFonts w:ascii="Courier New" w:cs="Courier New" w:eastAsia="Courier New" w:hAnsi="Courier New"/>
          <w:color w:val="0B1426"/>
          <w:sz w:val="16"/>
          <w:szCs w:val="16"/>
        </w:rPr>
        <w:t xml:space="preserve">│   │   ├── tour/[slug]/page.tsx      # Public tour viewer</w:t>
      </w:r>
    </w:p>
    <w:p>
      <w:pPr>
        <w:spacing w:after="0"/>
      </w:pPr>
      <w:r>
        <w:rPr>
          <w:rFonts w:ascii="Courier New" w:cs="Courier New" w:eastAsia="Courier New" w:hAnsi="Courier New"/>
          <w:color w:val="0B1426"/>
          <w:sz w:val="16"/>
          <w:szCs w:val="16"/>
        </w:rPr>
        <w:t xml:space="preserve">│   │   ├── api/                      # Next.js API routes</w:t>
      </w:r>
    </w:p>
    <w:p>
      <w:pPr>
        <w:spacing w:after="0"/>
      </w:pPr>
      <w:r>
        <w:rPr>
          <w:rFonts w:ascii="Courier New" w:cs="Courier New" w:eastAsia="Courier New" w:hAnsi="Courier New"/>
          <w:color w:val="0B1426"/>
          <w:sz w:val="16"/>
          <w:szCs w:val="16"/>
        </w:rPr>
        <w:t xml:space="preserve">│   │   │   └── webhooks/</w:t>
      </w:r>
    </w:p>
    <w:p>
      <w:pPr>
        <w:spacing w:after="0"/>
      </w:pPr>
      <w:r>
        <w:rPr>
          <w:rFonts w:ascii="Courier New" w:cs="Courier New" w:eastAsia="Courier New" w:hAnsi="Courier New"/>
          <w:color w:val="0B1426"/>
          <w:sz w:val="16"/>
          <w:szCs w:val="16"/>
        </w:rPr>
        <w:t xml:space="preserve">│   │   │       └── stripe/route.ts   # Stripe webhook handler</w:t>
      </w:r>
    </w:p>
    <w:p>
      <w:pPr>
        <w:spacing w:after="0"/>
      </w:pPr>
      <w:r>
        <w:rPr>
          <w:rFonts w:ascii="Courier New" w:cs="Courier New" w:eastAsia="Courier New" w:hAnsi="Courier New"/>
          <w:color w:val="0B1426"/>
          <w:sz w:val="16"/>
          <w:szCs w:val="16"/>
        </w:rPr>
        <w:t xml:space="preserve">│   │   └── pricing/page.tsx          # Pricing page</w:t>
      </w:r>
    </w:p>
    <w:p>
      <w:pPr>
        <w:spacing w:after="0"/>
      </w:pPr>
      <w:r>
        <w:rPr>
          <w:rFonts w:ascii="Courier New" w:cs="Courier New" w:eastAsia="Courier New" w:hAnsi="Courier New"/>
          <w:color w:val="0B1426"/>
          <w:sz w:val="16"/>
          <w:szCs w:val="16"/>
        </w:rPr>
        <w:t xml:space="preserve">│   ├── components/                   # React components</w:t>
      </w:r>
    </w:p>
    <w:p>
      <w:pPr>
        <w:spacing w:after="0"/>
      </w:pPr>
      <w:r>
        <w:rPr>
          <w:rFonts w:ascii="Courier New" w:cs="Courier New" w:eastAsia="Courier New" w:hAnsi="Courier New"/>
          <w:color w:val="0B1426"/>
          <w:sz w:val="16"/>
          <w:szCs w:val="16"/>
        </w:rPr>
        <w:t xml:space="preserve">│   │   ├── ui/                       # Base UI (Radix + Tailwind)</w:t>
      </w:r>
    </w:p>
    <w:p>
      <w:pPr>
        <w:spacing w:after="0"/>
      </w:pPr>
      <w:r>
        <w:rPr>
          <w:rFonts w:ascii="Courier New" w:cs="Courier New" w:eastAsia="Courier New" w:hAnsi="Courier New"/>
          <w:color w:val="0B1426"/>
          <w:sz w:val="16"/>
          <w:szCs w:val="16"/>
        </w:rPr>
        <w:t xml:space="preserve">│   │   │   ├── button.tsx</w:t>
      </w:r>
    </w:p>
    <w:p>
      <w:pPr>
        <w:spacing w:after="0"/>
      </w:pPr>
      <w:r>
        <w:rPr>
          <w:rFonts w:ascii="Courier New" w:cs="Courier New" w:eastAsia="Courier New" w:hAnsi="Courier New"/>
          <w:color w:val="0B1426"/>
          <w:sz w:val="16"/>
          <w:szCs w:val="16"/>
        </w:rPr>
        <w:t xml:space="preserve">│   │   │   ├── dialog.tsx</w:t>
      </w:r>
    </w:p>
    <w:p>
      <w:pPr>
        <w:spacing w:after="0"/>
      </w:pPr>
      <w:r>
        <w:rPr>
          <w:rFonts w:ascii="Courier New" w:cs="Courier New" w:eastAsia="Courier New" w:hAnsi="Courier New"/>
          <w:color w:val="0B1426"/>
          <w:sz w:val="16"/>
          <w:szCs w:val="16"/>
        </w:rPr>
        <w:t xml:space="preserve">│   │   │   ├── input.tsx</w:t>
      </w:r>
    </w:p>
    <w:p>
      <w:pPr>
        <w:spacing w:after="0"/>
      </w:pPr>
      <w:r>
        <w:rPr>
          <w:rFonts w:ascii="Courier New" w:cs="Courier New" w:eastAsia="Courier New" w:hAnsi="Courier New"/>
          <w:color w:val="0B1426"/>
          <w:sz w:val="16"/>
          <w:szCs w:val="16"/>
        </w:rPr>
        <w:t xml:space="preserve">│   │   │   └── ...</w:t>
      </w:r>
    </w:p>
    <w:p>
      <w:pPr>
        <w:spacing w:after="0"/>
      </w:pPr>
      <w:r>
        <w:rPr>
          <w:rFonts w:ascii="Courier New" w:cs="Courier New" w:eastAsia="Courier New" w:hAnsi="Courier New"/>
          <w:color w:val="0B1426"/>
          <w:sz w:val="16"/>
          <w:szCs w:val="16"/>
        </w:rPr>
        <w:t xml:space="preserve">│   │   ├── layout/                   # Layout components</w:t>
      </w:r>
    </w:p>
    <w:p>
      <w:pPr>
        <w:spacing w:after="0"/>
      </w:pPr>
      <w:r>
        <w:rPr>
          <w:rFonts w:ascii="Courier New" w:cs="Courier New" w:eastAsia="Courier New" w:hAnsi="Courier New"/>
          <w:color w:val="0B1426"/>
          <w:sz w:val="16"/>
          <w:szCs w:val="16"/>
        </w:rPr>
        <w:t xml:space="preserve">│   │   │   ├── Navbar.tsx</w:t>
      </w:r>
    </w:p>
    <w:p>
      <w:pPr>
        <w:spacing w:after="0"/>
      </w:pPr>
      <w:r>
        <w:rPr>
          <w:rFonts w:ascii="Courier New" w:cs="Courier New" w:eastAsia="Courier New" w:hAnsi="Courier New"/>
          <w:color w:val="0B1426"/>
          <w:sz w:val="16"/>
          <w:szCs w:val="16"/>
        </w:rPr>
        <w:t xml:space="preserve">│   │   │   ├── Sidebar.tsx</w:t>
      </w:r>
    </w:p>
    <w:p>
      <w:pPr>
        <w:spacing w:after="0"/>
      </w:pPr>
      <w:r>
        <w:rPr>
          <w:rFonts w:ascii="Courier New" w:cs="Courier New" w:eastAsia="Courier New" w:hAnsi="Courier New"/>
          <w:color w:val="0B1426"/>
          <w:sz w:val="16"/>
          <w:szCs w:val="16"/>
        </w:rPr>
        <w:t xml:space="preserve">│   │   │   ├── Footer.tsx</w:t>
      </w:r>
    </w:p>
    <w:p>
      <w:pPr>
        <w:spacing w:after="0"/>
      </w:pPr>
      <w:r>
        <w:rPr>
          <w:rFonts w:ascii="Courier New" w:cs="Courier New" w:eastAsia="Courier New" w:hAnsi="Courier New"/>
          <w:color w:val="0B1426"/>
          <w:sz w:val="16"/>
          <w:szCs w:val="16"/>
        </w:rPr>
        <w:t xml:space="preserve">│   │   │   └── DashboardShell.tsx</w:t>
      </w:r>
    </w:p>
    <w:p>
      <w:pPr>
        <w:spacing w:after="0"/>
      </w:pPr>
      <w:r>
        <w:rPr>
          <w:rFonts w:ascii="Courier New" w:cs="Courier New" w:eastAsia="Courier New" w:hAnsi="Courier New"/>
          <w:color w:val="0B1426"/>
          <w:sz w:val="16"/>
          <w:szCs w:val="16"/>
        </w:rPr>
        <w:t xml:space="preserve">│   │   ├── tour/                     # Tour-specific components</w:t>
      </w:r>
    </w:p>
    <w:p>
      <w:pPr>
        <w:spacing w:after="0"/>
      </w:pPr>
      <w:r>
        <w:rPr>
          <w:rFonts w:ascii="Courier New" w:cs="Courier New" w:eastAsia="Courier New" w:hAnsi="Courier New"/>
          <w:color w:val="0B1426"/>
          <w:sz w:val="16"/>
          <w:szCs w:val="16"/>
        </w:rPr>
        <w:t xml:space="preserve">│   │   │   ├── TourCard.tsx</w:t>
      </w:r>
    </w:p>
    <w:p>
      <w:pPr>
        <w:spacing w:after="0"/>
      </w:pPr>
      <w:r>
        <w:rPr>
          <w:rFonts w:ascii="Courier New" w:cs="Courier New" w:eastAsia="Courier New" w:hAnsi="Courier New"/>
          <w:color w:val="0B1426"/>
          <w:sz w:val="16"/>
          <w:szCs w:val="16"/>
        </w:rPr>
        <w:t xml:space="preserve">│   │   │   ├── TourGrid.tsx</w:t>
      </w:r>
    </w:p>
    <w:p>
      <w:pPr>
        <w:spacing w:after="0"/>
      </w:pPr>
      <w:r>
        <w:rPr>
          <w:rFonts w:ascii="Courier New" w:cs="Courier New" w:eastAsia="Courier New" w:hAnsi="Courier New"/>
          <w:color w:val="0B1426"/>
          <w:sz w:val="16"/>
          <w:szCs w:val="16"/>
        </w:rPr>
        <w:t xml:space="preserve">│   │   │   ├── TourEditor.tsx</w:t>
      </w:r>
    </w:p>
    <w:p>
      <w:pPr>
        <w:spacing w:after="0"/>
      </w:pPr>
      <w:r>
        <w:rPr>
          <w:rFonts w:ascii="Courier New" w:cs="Courier New" w:eastAsia="Courier New" w:hAnsi="Courier New"/>
          <w:color w:val="0B1426"/>
          <w:sz w:val="16"/>
          <w:szCs w:val="16"/>
        </w:rPr>
        <w:t xml:space="preserve">│   │   │   └── SceneManager.tsx</w:t>
      </w:r>
    </w:p>
    <w:p>
      <w:pPr>
        <w:spacing w:after="0"/>
      </w:pPr>
      <w:r>
        <w:rPr>
          <w:rFonts w:ascii="Courier New" w:cs="Courier New" w:eastAsia="Courier New" w:hAnsi="Courier New"/>
          <w:color w:val="0B1426"/>
          <w:sz w:val="16"/>
          <w:szCs w:val="16"/>
        </w:rPr>
        <w:t xml:space="preserve">│   │   ├── viewer/                   # 3D viewer components</w:t>
      </w:r>
    </w:p>
    <w:p>
      <w:pPr>
        <w:spacing w:after="0"/>
      </w:pPr>
      <w:r>
        <w:rPr>
          <w:rFonts w:ascii="Courier New" w:cs="Courier New" w:eastAsia="Courier New" w:hAnsi="Courier New"/>
          <w:color w:val="0B1426"/>
          <w:sz w:val="16"/>
          <w:szCs w:val="16"/>
        </w:rPr>
        <w:t xml:space="preserve">│   │   │   ├── PanoramaViewer.tsx    # Main 360° viewer</w:t>
      </w:r>
    </w:p>
    <w:p>
      <w:pPr>
        <w:spacing w:after="0"/>
      </w:pPr>
      <w:r>
        <w:rPr>
          <w:rFonts w:ascii="Courier New" w:cs="Courier New" w:eastAsia="Courier New" w:hAnsi="Courier New"/>
          <w:color w:val="0B1426"/>
          <w:sz w:val="16"/>
          <w:szCs w:val="16"/>
        </w:rPr>
        <w:t xml:space="preserve">│   │   │   ├── Hotspot.tsx           # Interactive hotspot</w:t>
      </w:r>
    </w:p>
    <w:p>
      <w:pPr>
        <w:spacing w:after="0"/>
      </w:pPr>
      <w:r>
        <w:rPr>
          <w:rFonts w:ascii="Courier New" w:cs="Courier New" w:eastAsia="Courier New" w:hAnsi="Courier New"/>
          <w:color w:val="0B1426"/>
          <w:sz w:val="16"/>
          <w:szCs w:val="16"/>
        </w:rPr>
        <w:t xml:space="preserve">│   │   │   ├── MiniMap.tsx           # Floor plan mini-map</w:t>
      </w:r>
    </w:p>
    <w:p>
      <w:pPr>
        <w:spacing w:after="0"/>
      </w:pPr>
      <w:r>
        <w:rPr>
          <w:rFonts w:ascii="Courier New" w:cs="Courier New" w:eastAsia="Courier New" w:hAnsi="Courier New"/>
          <w:color w:val="0B1426"/>
          <w:sz w:val="16"/>
          <w:szCs w:val="16"/>
        </w:rPr>
        <w:t xml:space="preserve">│   │   │   ├── ViewerControls.tsx    # Zoom, rotate, fullscreen</w:t>
      </w:r>
    </w:p>
    <w:p>
      <w:pPr>
        <w:spacing w:after="0"/>
      </w:pPr>
      <w:r>
        <w:rPr>
          <w:rFonts w:ascii="Courier New" w:cs="Courier New" w:eastAsia="Courier New" w:hAnsi="Courier New"/>
          <w:color w:val="0B1426"/>
          <w:sz w:val="16"/>
          <w:szCs w:val="16"/>
        </w:rPr>
        <w:t xml:space="preserve">│   │   │   └── GaussianSplatViewer.tsx</w:t>
      </w:r>
    </w:p>
    <w:p>
      <w:pPr>
        <w:spacing w:after="0"/>
      </w:pPr>
      <w:r>
        <w:rPr>
          <w:rFonts w:ascii="Courier New" w:cs="Courier New" w:eastAsia="Courier New" w:hAnsi="Courier New"/>
          <w:color w:val="0B1426"/>
          <w:sz w:val="16"/>
          <w:szCs w:val="16"/>
        </w:rPr>
        <w:t xml:space="preserve">│   │   ├── ai/                       # AI feature components</w:t>
      </w:r>
    </w:p>
    <w:p>
      <w:pPr>
        <w:spacing w:after="0"/>
      </w:pPr>
      <w:r>
        <w:rPr>
          <w:rFonts w:ascii="Courier New" w:cs="Courier New" w:eastAsia="Courier New" w:hAnsi="Courier New"/>
          <w:color w:val="0B1426"/>
          <w:sz w:val="16"/>
          <w:szCs w:val="16"/>
        </w:rPr>
        <w:t xml:space="preserve">│   │   │   ├── AIStaging.tsx         # Virtual staging UI</w:t>
      </w:r>
    </w:p>
    <w:p>
      <w:pPr>
        <w:spacing w:after="0"/>
      </w:pPr>
      <w:r>
        <w:rPr>
          <w:rFonts w:ascii="Courier New" w:cs="Courier New" w:eastAsia="Courier New" w:hAnsi="Courier New"/>
          <w:color w:val="0B1426"/>
          <w:sz w:val="16"/>
          <w:szCs w:val="16"/>
        </w:rPr>
        <w:t xml:space="preserve">│   │   │   ├── AIDescriptionGen.tsx  # Description generator</w:t>
      </w:r>
    </w:p>
    <w:p>
      <w:pPr>
        <w:spacing w:after="0"/>
      </w:pPr>
      <w:r>
        <w:rPr>
          <w:rFonts w:ascii="Courier New" w:cs="Courier New" w:eastAsia="Courier New" w:hAnsi="Courier New"/>
          <w:color w:val="0B1426"/>
          <w:sz w:val="16"/>
          <w:szCs w:val="16"/>
        </w:rPr>
        <w:t xml:space="preserve">│   │   │   └── AIFloorPlan.tsx       # Floor plan generator</w:t>
      </w:r>
    </w:p>
    <w:p>
      <w:pPr>
        <w:spacing w:after="0"/>
      </w:pPr>
      <w:r>
        <w:rPr>
          <w:rFonts w:ascii="Courier New" w:cs="Courier New" w:eastAsia="Courier New" w:hAnsi="Courier New"/>
          <w:color w:val="0B1426"/>
          <w:sz w:val="16"/>
          <w:szCs w:val="16"/>
        </w:rPr>
        <w:t xml:space="preserve">│   │   ├── landing/                  # Landing page sections</w:t>
      </w:r>
    </w:p>
    <w:p>
      <w:pPr>
        <w:spacing w:after="0"/>
      </w:pPr>
      <w:r>
        <w:rPr>
          <w:rFonts w:ascii="Courier New" w:cs="Courier New" w:eastAsia="Courier New" w:hAnsi="Courier New"/>
          <w:color w:val="0B1426"/>
          <w:sz w:val="16"/>
          <w:szCs w:val="16"/>
        </w:rPr>
        <w:t xml:space="preserve">│   │   │   ├── Hero.tsx</w:t>
      </w:r>
    </w:p>
    <w:p>
      <w:pPr>
        <w:spacing w:after="0"/>
      </w:pPr>
      <w:r>
        <w:rPr>
          <w:rFonts w:ascii="Courier New" w:cs="Courier New" w:eastAsia="Courier New" w:hAnsi="Courier New"/>
          <w:color w:val="0B1426"/>
          <w:sz w:val="16"/>
          <w:szCs w:val="16"/>
        </w:rPr>
        <w:t xml:space="preserve">│   │   │   ├── Features.tsx</w:t>
      </w:r>
    </w:p>
    <w:p>
      <w:pPr>
        <w:spacing w:after="0"/>
      </w:pPr>
      <w:r>
        <w:rPr>
          <w:rFonts w:ascii="Courier New" w:cs="Courier New" w:eastAsia="Courier New" w:hAnsi="Courier New"/>
          <w:color w:val="0B1426"/>
          <w:sz w:val="16"/>
          <w:szCs w:val="16"/>
        </w:rPr>
        <w:t xml:space="preserve">│   │   │   ├── HowItWorks.tsx</w:t>
      </w:r>
    </w:p>
    <w:p>
      <w:pPr>
        <w:spacing w:after="0"/>
      </w:pPr>
      <w:r>
        <w:rPr>
          <w:rFonts w:ascii="Courier New" w:cs="Courier New" w:eastAsia="Courier New" w:hAnsi="Courier New"/>
          <w:color w:val="0B1426"/>
          <w:sz w:val="16"/>
          <w:szCs w:val="16"/>
        </w:rPr>
        <w:t xml:space="preserve">│   │   │   ├── Pricing.tsx</w:t>
      </w:r>
    </w:p>
    <w:p>
      <w:pPr>
        <w:spacing w:after="0"/>
      </w:pPr>
      <w:r>
        <w:rPr>
          <w:rFonts w:ascii="Courier New" w:cs="Courier New" w:eastAsia="Courier New" w:hAnsi="Courier New"/>
          <w:color w:val="0B1426"/>
          <w:sz w:val="16"/>
          <w:szCs w:val="16"/>
        </w:rPr>
        <w:t xml:space="preserve">│   │   │   ├── Testimonials.tsx</w:t>
      </w:r>
    </w:p>
    <w:p>
      <w:pPr>
        <w:spacing w:after="0"/>
      </w:pPr>
      <w:r>
        <w:rPr>
          <w:rFonts w:ascii="Courier New" w:cs="Courier New" w:eastAsia="Courier New" w:hAnsi="Courier New"/>
          <w:color w:val="0B1426"/>
          <w:sz w:val="16"/>
          <w:szCs w:val="16"/>
        </w:rPr>
        <w:t xml:space="preserve">│   │   │   └── CTA.tsx</w:t>
      </w:r>
    </w:p>
    <w:p>
      <w:pPr>
        <w:spacing w:after="0"/>
      </w:pPr>
      <w:r>
        <w:rPr>
          <w:rFonts w:ascii="Courier New" w:cs="Courier New" w:eastAsia="Courier New" w:hAnsi="Courier New"/>
          <w:color w:val="0B1426"/>
          <w:sz w:val="16"/>
          <w:szCs w:val="16"/>
        </w:rPr>
        <w:t xml:space="preserve">│   │   └── providers/                # Context providers</w:t>
      </w:r>
    </w:p>
    <w:p>
      <w:pPr>
        <w:spacing w:after="0"/>
      </w:pPr>
      <w:r>
        <w:rPr>
          <w:rFonts w:ascii="Courier New" w:cs="Courier New" w:eastAsia="Courier New" w:hAnsi="Courier New"/>
          <w:color w:val="0B1426"/>
          <w:sz w:val="16"/>
          <w:szCs w:val="16"/>
        </w:rPr>
        <w:t xml:space="preserve">│   │       └── ConvexClientProvider.tsx</w:t>
      </w:r>
    </w:p>
    <w:p>
      <w:pPr>
        <w:spacing w:after="0"/>
      </w:pPr>
      <w:r>
        <w:rPr>
          <w:rFonts w:ascii="Courier New" w:cs="Courier New" w:eastAsia="Courier New" w:hAnsi="Courier New"/>
          <w:color w:val="0B1426"/>
          <w:sz w:val="16"/>
          <w:szCs w:val="16"/>
        </w:rPr>
        <w:t xml:space="preserve">│   ├── lib/                          # Utility functions</w:t>
      </w:r>
    </w:p>
    <w:p>
      <w:pPr>
        <w:spacing w:after="0"/>
      </w:pPr>
      <w:r>
        <w:rPr>
          <w:rFonts w:ascii="Courier New" w:cs="Courier New" w:eastAsia="Courier New" w:hAnsi="Courier New"/>
          <w:color w:val="0B1426"/>
          <w:sz w:val="16"/>
          <w:szCs w:val="16"/>
        </w:rPr>
        <w:t xml:space="preserve">│   │   ├── utils.ts                  # General utilities</w:t>
      </w:r>
    </w:p>
    <w:p>
      <w:pPr>
        <w:spacing w:after="0"/>
      </w:pPr>
      <w:r>
        <w:rPr>
          <w:rFonts w:ascii="Courier New" w:cs="Courier New" w:eastAsia="Courier New" w:hAnsi="Courier New"/>
          <w:color w:val="0B1426"/>
          <w:sz w:val="16"/>
          <w:szCs w:val="16"/>
        </w:rPr>
        <w:t xml:space="preserve">│   │   ├── stripe.ts                 # Stripe client config</w:t>
      </w:r>
    </w:p>
    <w:p>
      <w:pPr>
        <w:spacing w:after="0"/>
      </w:pPr>
      <w:r>
        <w:rPr>
          <w:rFonts w:ascii="Courier New" w:cs="Courier New" w:eastAsia="Courier New" w:hAnsi="Courier New"/>
          <w:color w:val="0B1426"/>
          <w:sz w:val="16"/>
          <w:szCs w:val="16"/>
        </w:rPr>
        <w:t xml:space="preserve">│   │   └── constants.ts              # App-wide constants</w:t>
      </w:r>
    </w:p>
    <w:p>
      <w:pPr>
        <w:spacing w:after="0"/>
      </w:pPr>
      <w:r>
        <w:rPr>
          <w:rFonts w:ascii="Courier New" w:cs="Courier New" w:eastAsia="Courier New" w:hAnsi="Courier New"/>
          <w:color w:val="0B1426"/>
          <w:sz w:val="16"/>
          <w:szCs w:val="16"/>
        </w:rPr>
        <w:t xml:space="preserve">│   └── hooks/                        # Custom React hooks</w:t>
      </w:r>
    </w:p>
    <w:p>
      <w:pPr>
        <w:spacing w:after="0"/>
      </w:pPr>
      <w:r>
        <w:rPr>
          <w:rFonts w:ascii="Courier New" w:cs="Courier New" w:eastAsia="Courier New" w:hAnsi="Courier New"/>
          <w:color w:val="0B1426"/>
          <w:sz w:val="16"/>
          <w:szCs w:val="16"/>
        </w:rPr>
        <w:t xml:space="preserve">│       ├── useTour.ts</w:t>
      </w:r>
    </w:p>
    <w:p>
      <w:pPr>
        <w:spacing w:after="0"/>
      </w:pPr>
      <w:r>
        <w:rPr>
          <w:rFonts w:ascii="Courier New" w:cs="Courier New" w:eastAsia="Courier New" w:hAnsi="Courier New"/>
          <w:color w:val="0B1426"/>
          <w:sz w:val="16"/>
          <w:szCs w:val="16"/>
        </w:rPr>
        <w:t xml:space="preserve">│       ├── useViewer.ts</w:t>
      </w:r>
    </w:p>
    <w:p>
      <w:pPr>
        <w:spacing w:after="0"/>
      </w:pPr>
      <w:r>
        <w:rPr>
          <w:rFonts w:ascii="Courier New" w:cs="Courier New" w:eastAsia="Courier New" w:hAnsi="Courier New"/>
          <w:color w:val="0B1426"/>
          <w:sz w:val="16"/>
          <w:szCs w:val="16"/>
        </w:rPr>
        <w:t xml:space="preserve">│       └── useAI.ts</w:t>
      </w:r>
    </w:p>
    <w:p>
      <w:pPr>
        <w:spacing w:after="0"/>
      </w:pPr>
      <w:r>
        <w:rPr>
          <w:rFonts w:ascii="Courier New" w:cs="Courier New" w:eastAsia="Courier New" w:hAnsi="Courier New"/>
          <w:color w:val="0B1426"/>
          <w:sz w:val="16"/>
          <w:szCs w:val="16"/>
        </w:rPr>
        <w:t xml:space="preserve">├── convex/                           # Convex backend (CRITICAL)</w:t>
      </w:r>
    </w:p>
    <w:p>
      <w:pPr>
        <w:spacing w:after="0"/>
      </w:pPr>
      <w:r>
        <w:rPr>
          <w:rFonts w:ascii="Courier New" w:cs="Courier New" w:eastAsia="Courier New" w:hAnsi="Courier New"/>
          <w:color w:val="0B1426"/>
          <w:sz w:val="16"/>
          <w:szCs w:val="16"/>
        </w:rPr>
        <w:t xml:space="preserve">│   ├── _generated/                   # Auto-generated (DO NOT EDIT)</w:t>
      </w:r>
    </w:p>
    <w:p>
      <w:pPr>
        <w:spacing w:after="0"/>
      </w:pPr>
      <w:r>
        <w:rPr>
          <w:rFonts w:ascii="Courier New" w:cs="Courier New" w:eastAsia="Courier New" w:hAnsi="Courier New"/>
          <w:color w:val="0B1426"/>
          <w:sz w:val="16"/>
          <w:szCs w:val="16"/>
        </w:rPr>
        <w:t xml:space="preserve">│   │   ├── api.d.ts                  # Type-safe API references</w:t>
      </w:r>
    </w:p>
    <w:p>
      <w:pPr>
        <w:spacing w:after="0"/>
      </w:pPr>
      <w:r>
        <w:rPr>
          <w:rFonts w:ascii="Courier New" w:cs="Courier New" w:eastAsia="Courier New" w:hAnsi="Courier New"/>
          <w:color w:val="0B1426"/>
          <w:sz w:val="16"/>
          <w:szCs w:val="16"/>
        </w:rPr>
        <w:t xml:space="preserve">│   │   ├── server.d.ts              # Server function types</w:t>
      </w:r>
    </w:p>
    <w:p>
      <w:pPr>
        <w:spacing w:after="0"/>
      </w:pPr>
      <w:r>
        <w:rPr>
          <w:rFonts w:ascii="Courier New" w:cs="Courier New" w:eastAsia="Courier New" w:hAnsi="Courier New"/>
          <w:color w:val="0B1426"/>
          <w:sz w:val="16"/>
          <w:szCs w:val="16"/>
        </w:rPr>
        <w:t xml:space="preserve">│   │   └── dataModel.d.ts           # Database type definitions</w:t>
      </w:r>
    </w:p>
    <w:p>
      <w:pPr>
        <w:spacing w:after="0"/>
      </w:pPr>
      <w:r>
        <w:rPr>
          <w:rFonts w:ascii="Courier New" w:cs="Courier New" w:eastAsia="Courier New" w:hAnsi="Courier New"/>
          <w:color w:val="0B1426"/>
          <w:sz w:val="16"/>
          <w:szCs w:val="16"/>
        </w:rPr>
        <w:t xml:space="preserve">│   ├── schema.ts                     # Database schema definition</w:t>
      </w:r>
    </w:p>
    <w:p>
      <w:pPr>
        <w:spacing w:after="0"/>
      </w:pPr>
      <w:r>
        <w:rPr>
          <w:rFonts w:ascii="Courier New" w:cs="Courier New" w:eastAsia="Courier New" w:hAnsi="Courier New"/>
          <w:color w:val="0B1426"/>
          <w:sz w:val="16"/>
          <w:szCs w:val="16"/>
        </w:rPr>
        <w:t xml:space="preserve">│   ├── auth.config.ts                # Clerk JWT configuration</w:t>
      </w:r>
    </w:p>
    <w:p>
      <w:pPr>
        <w:spacing w:after="0"/>
      </w:pPr>
      <w:r>
        <w:rPr>
          <w:rFonts w:ascii="Courier New" w:cs="Courier New" w:eastAsia="Courier New" w:hAnsi="Courier New"/>
          <w:color w:val="0B1426"/>
          <w:sz w:val="16"/>
          <w:szCs w:val="16"/>
        </w:rPr>
        <w:t xml:space="preserve">│   ├── users.ts                      # User queries &amp; mutations</w:t>
      </w:r>
    </w:p>
    <w:p>
      <w:pPr>
        <w:spacing w:after="0"/>
      </w:pPr>
      <w:r>
        <w:rPr>
          <w:rFonts w:ascii="Courier New" w:cs="Courier New" w:eastAsia="Courier New" w:hAnsi="Courier New"/>
          <w:color w:val="0B1426"/>
          <w:sz w:val="16"/>
          <w:szCs w:val="16"/>
        </w:rPr>
        <w:t xml:space="preserve">│   ├── tours.ts                      # Tour CRUD operations</w:t>
      </w:r>
    </w:p>
    <w:p>
      <w:pPr>
        <w:spacing w:after="0"/>
      </w:pPr>
      <w:r>
        <w:rPr>
          <w:rFonts w:ascii="Courier New" w:cs="Courier New" w:eastAsia="Courier New" w:hAnsi="Courier New"/>
          <w:color w:val="0B1426"/>
          <w:sz w:val="16"/>
          <w:szCs w:val="16"/>
        </w:rPr>
        <w:t xml:space="preserve">│   ├── scenes.ts                     # Scene management + file upload</w:t>
      </w:r>
    </w:p>
    <w:p>
      <w:pPr>
        <w:spacing w:after="0"/>
      </w:pPr>
      <w:r>
        <w:rPr>
          <w:rFonts w:ascii="Courier New" w:cs="Courier New" w:eastAsia="Courier New" w:hAnsi="Courier New"/>
          <w:color w:val="0B1426"/>
          <w:sz w:val="16"/>
          <w:szCs w:val="16"/>
        </w:rPr>
        <w:t xml:space="preserve">│   ├── hotspots.ts                   # Hotspot CRUD</w:t>
      </w:r>
    </w:p>
    <w:p>
      <w:pPr>
        <w:spacing w:after="0"/>
      </w:pPr>
      <w:r>
        <w:rPr>
          <w:rFonts w:ascii="Courier New" w:cs="Courier New" w:eastAsia="Courier New" w:hAnsi="Courier New"/>
          <w:color w:val="0B1426"/>
          <w:sz w:val="16"/>
          <w:szCs w:val="16"/>
        </w:rPr>
        <w:t xml:space="preserve">│   ├── leads.ts                      # Lead capture &amp; management</w:t>
      </w:r>
    </w:p>
    <w:p>
      <w:pPr>
        <w:spacing w:after="0"/>
      </w:pPr>
      <w:r>
        <w:rPr>
          <w:rFonts w:ascii="Courier New" w:cs="Courier New" w:eastAsia="Courier New" w:hAnsi="Courier New"/>
          <w:color w:val="0B1426"/>
          <w:sz w:val="16"/>
          <w:szCs w:val="16"/>
        </w:rPr>
        <w:t xml:space="preserve">│   ├── analytics.ts                  # Analytics tracking &amp; aggregation</w:t>
      </w:r>
    </w:p>
    <w:p>
      <w:pPr>
        <w:spacing w:after="0"/>
      </w:pPr>
      <w:r>
        <w:rPr>
          <w:rFonts w:ascii="Courier New" w:cs="Courier New" w:eastAsia="Courier New" w:hAnsi="Courier New"/>
          <w:color w:val="0B1426"/>
          <w:sz w:val="16"/>
          <w:szCs w:val="16"/>
        </w:rPr>
        <w:t xml:space="preserve">│   ├── subscriptions.ts              # Billing &amp; subscription logic</w:t>
      </w:r>
    </w:p>
    <w:p>
      <w:pPr>
        <w:spacing w:after="0"/>
      </w:pPr>
      <w:r>
        <w:rPr>
          <w:rFonts w:ascii="Courier New" w:cs="Courier New" w:eastAsia="Courier New" w:hAnsi="Courier New"/>
          <w:color w:val="0B1426"/>
          <w:sz w:val="16"/>
          <w:szCs w:val="16"/>
        </w:rPr>
        <w:t xml:space="preserve">│   ├── ai.ts                         # AI pipeline actions</w:t>
      </w:r>
    </w:p>
    <w:p>
      <w:pPr>
        <w:spacing w:after="0"/>
      </w:pPr>
      <w:r>
        <w:rPr>
          <w:rFonts w:ascii="Courier New" w:cs="Courier New" w:eastAsia="Courier New" w:hAnsi="Courier New"/>
          <w:color w:val="0B1426"/>
          <w:sz w:val="16"/>
          <w:szCs w:val="16"/>
        </w:rPr>
        <w:t xml:space="preserve">│   ├── search.ts                     # Vector search functions</w:t>
      </w:r>
    </w:p>
    <w:p>
      <w:pPr>
        <w:spacing w:after="0"/>
      </w:pPr>
      <w:r>
        <w:rPr>
          <w:rFonts w:ascii="Courier New" w:cs="Courier New" w:eastAsia="Courier New" w:hAnsi="Courier New"/>
          <w:color w:val="0B1426"/>
          <w:sz w:val="16"/>
          <w:szCs w:val="16"/>
        </w:rPr>
        <w:t xml:space="preserve">│   ├── crons.ts                      # Scheduled jobs (analytics rollup, cleanup)</w:t>
      </w:r>
    </w:p>
    <w:p>
      <w:pPr>
        <w:spacing w:after="0"/>
      </w:pPr>
      <w:r>
        <w:rPr>
          <w:rFonts w:ascii="Courier New" w:cs="Courier New" w:eastAsia="Courier New" w:hAnsi="Courier New"/>
          <w:color w:val="0B1426"/>
          <w:sz w:val="16"/>
          <w:szCs w:val="16"/>
        </w:rPr>
        <w:t xml:space="preserve">│   └── http.ts                       # HTTP endpoints (webhooks, public API)</w:t>
      </w:r>
    </w:p>
    <w:p>
      <w:pPr>
        <w:spacing w:after="0"/>
      </w:pPr>
      <w:r>
        <w:rPr>
          <w:rFonts w:ascii="Courier New" w:cs="Courier New" w:eastAsia="Courier New" w:hAnsi="Courier New"/>
          <w:color w:val="0B1426"/>
          <w:sz w:val="16"/>
          <w:szCs w:val="16"/>
        </w:rPr>
        <w:t xml:space="preserve">├── public/                           # Static assets</w:t>
      </w:r>
    </w:p>
    <w:p>
      <w:pPr>
        <w:spacing w:after="0"/>
      </w:pPr>
      <w:r>
        <w:rPr>
          <w:rFonts w:ascii="Courier New" w:cs="Courier New" w:eastAsia="Courier New" w:hAnsi="Courier New"/>
          <w:color w:val="0B1426"/>
          <w:sz w:val="16"/>
          <w:szCs w:val="16"/>
        </w:rPr>
        <w:t xml:space="preserve">│   ├── images/</w:t>
      </w:r>
    </w:p>
    <w:p>
      <w:pPr>
        <w:spacing w:after="0"/>
      </w:pPr>
      <w:r>
        <w:rPr>
          <w:rFonts w:ascii="Courier New" w:cs="Courier New" w:eastAsia="Courier New" w:hAnsi="Courier New"/>
          <w:color w:val="0B1426"/>
          <w:sz w:val="16"/>
          <w:szCs w:val="16"/>
        </w:rPr>
        <w:t xml:space="preserve">│   ├── icons/</w:t>
      </w:r>
    </w:p>
    <w:p>
      <w:pPr>
        <w:spacing w:after="0"/>
      </w:pPr>
      <w:r>
        <w:rPr>
          <w:rFonts w:ascii="Courier New" w:cs="Courier New" w:eastAsia="Courier New" w:hAnsi="Courier New"/>
          <w:color w:val="0B1426"/>
          <w:sz w:val="16"/>
          <w:szCs w:val="16"/>
        </w:rPr>
        <w:t xml:space="preserve">│   └── fonts/</w:t>
      </w:r>
    </w:p>
    <w:p>
      <w:pPr>
        <w:spacing w:after="0"/>
      </w:pPr>
      <w:r>
        <w:rPr>
          <w:rFonts w:ascii="Courier New" w:cs="Courier New" w:eastAsia="Courier New" w:hAnsi="Courier New"/>
          <w:color w:val="0B1426"/>
          <w:sz w:val="16"/>
          <w:szCs w:val="16"/>
        </w:rPr>
        <w:t xml:space="preserve">├── next.config.ts                    # Next.js configuration</w:t>
      </w:r>
    </w:p>
    <w:p>
      <w:pPr>
        <w:spacing w:after="0"/>
      </w:pPr>
      <w:r>
        <w:rPr>
          <w:rFonts w:ascii="Courier New" w:cs="Courier New" w:eastAsia="Courier New" w:hAnsi="Courier New"/>
          <w:color w:val="0B1426"/>
          <w:sz w:val="16"/>
          <w:szCs w:val="16"/>
        </w:rPr>
        <w:t xml:space="preserve">├── tailwind.config.ts                # Tailwind CSS configuration</w:t>
      </w:r>
    </w:p>
    <w:p>
      <w:pPr>
        <w:spacing w:after="0"/>
      </w:pPr>
      <w:r>
        <w:rPr>
          <w:rFonts w:ascii="Courier New" w:cs="Courier New" w:eastAsia="Courier New" w:hAnsi="Courier New"/>
          <w:color w:val="0B1426"/>
          <w:sz w:val="16"/>
          <w:szCs w:val="16"/>
        </w:rPr>
        <w:t xml:space="preserve">├── convex.json                       # Convex project config</w:t>
      </w:r>
    </w:p>
    <w:p>
      <w:pPr>
        <w:spacing w:after="0"/>
      </w:pPr>
      <w:r>
        <w:rPr>
          <w:rFonts w:ascii="Courier New" w:cs="Courier New" w:eastAsia="Courier New" w:hAnsi="Courier New"/>
          <w:color w:val="0B1426"/>
          <w:sz w:val="16"/>
          <w:szCs w:val="16"/>
        </w:rPr>
        <w:t xml:space="preserve">├── tsconfig.json                     # TypeScript configuration</w:t>
      </w:r>
    </w:p>
    <w:p>
      <w:pPr>
        <w:spacing w:after="0"/>
      </w:pPr>
      <w:r>
        <w:rPr>
          <w:rFonts w:ascii="Courier New" w:cs="Courier New" w:eastAsia="Courier New" w:hAnsi="Courier New"/>
          <w:color w:val="0B1426"/>
          <w:sz w:val="16"/>
          <w:szCs w:val="16"/>
        </w:rPr>
        <w:t xml:space="preserve">├── package.json                      # Dependencies</w:t>
      </w:r>
    </w:p>
    <w:p>
      <w:pPr>
        <w:spacing w:after="0"/>
      </w:pPr>
      <w:r>
        <w:rPr>
          <w:rFonts w:ascii="Courier New" w:cs="Courier New" w:eastAsia="Courier New" w:hAnsi="Courier New"/>
          <w:color w:val="0B1426"/>
          <w:sz w:val="16"/>
          <w:szCs w:val="16"/>
        </w:rPr>
        <w:t xml:space="preserve">└── .env.local                        # Environment variables</w:t>
      </w:r>
    </w:p>
    <w:p>
      <w:pPr>
        <w:spacing w:after="200"/>
      </w:pPr>
    </w:p>
    <w:p>
      <w:pPr>
        <w:pStyle w:val="Heading2"/>
      </w:pPr>
      <w:r>
        <w:rPr>
          <w:b/>
          <w:bCs/>
        </w:rPr>
        <w:t xml:space="preserve">Key Directories Explained</w:t>
      </w:r>
    </w:p>
    <w:p>
      <w:pPr>
        <w:spacing w:after="120"/>
      </w:pPr>
      <w:r>
        <w:rPr>
          <w:rFonts w:ascii="Arial" w:cs="Arial" w:eastAsia="Arial" w:hAnsi="Arial"/>
          <w:b/>
          <w:bCs/>
          <w:sz w:val="22"/>
          <w:szCs w:val="22"/>
        </w:rPr>
        <w:t xml:space="preserve">src/app/ — </w:t>
      </w:r>
      <w:r>
        <w:rPr>
          <w:rFonts w:ascii="Arial" w:cs="Arial" w:eastAsia="Arial" w:hAnsi="Arial"/>
          <w:sz w:val="22"/>
          <w:szCs w:val="22"/>
        </w:rPr>
        <w:t xml:space="preserve">Next.js 15 App Router. Every folder is a route. Route groups like (auth) and (dashboard) organize without affecting URLs. Layouts cascade automatically.</w:t>
      </w:r>
    </w:p>
    <w:p>
      <w:pPr>
        <w:spacing w:after="120"/>
      </w:pPr>
      <w:r>
        <w:rPr>
          <w:rFonts w:ascii="Arial" w:cs="Arial" w:eastAsia="Arial" w:hAnsi="Arial"/>
          <w:b/>
          <w:bCs/>
          <w:sz w:val="22"/>
          <w:szCs w:val="22"/>
        </w:rPr>
        <w:t xml:space="preserve">convex/ — </w:t>
      </w:r>
      <w:r>
        <w:rPr>
          <w:rFonts w:ascii="Arial" w:cs="Arial" w:eastAsia="Arial" w:hAnsi="Arial"/>
          <w:sz w:val="22"/>
          <w:szCs w:val="22"/>
        </w:rPr>
        <w:t xml:space="preserve">The entire backend lives here. Schema, queries, mutations, actions, cron jobs, HTTP endpoints. Convex auto-generates type-safe API bindings in _generated/. This folder deploys to Convex Cloud independently.</w:t>
      </w:r>
    </w:p>
    <w:p>
      <w:pPr>
        <w:spacing w:after="120"/>
      </w:pPr>
      <w:r>
        <w:rPr>
          <w:rFonts w:ascii="Arial" w:cs="Arial" w:eastAsia="Arial" w:hAnsi="Arial"/>
          <w:b/>
          <w:bCs/>
          <w:sz w:val="22"/>
          <w:szCs w:val="22"/>
        </w:rPr>
        <w:t xml:space="preserve">src/components/ — </w:t>
      </w:r>
      <w:r>
        <w:rPr>
          <w:rFonts w:ascii="Arial" w:cs="Arial" w:eastAsia="Arial" w:hAnsi="Arial"/>
          <w:sz w:val="22"/>
          <w:szCs w:val="22"/>
        </w:rPr>
        <w:t xml:space="preserve">All React components organized by feature domain. The ui/ folder contains primitive components built on Radix UI + Tailwind. Feature folders (tour/, viewer/, ai/) contain domain-specific components.</w:t>
      </w:r>
    </w:p>
    <w:p>
      <w:pPr>
        <w:spacing w:after="120"/>
      </w:pPr>
      <w:r>
        <w:rPr>
          <w:rFonts w:ascii="Arial" w:cs="Arial" w:eastAsia="Arial" w:hAnsi="Arial"/>
          <w:b/>
          <w:bCs/>
          <w:sz w:val="22"/>
          <w:szCs w:val="22"/>
        </w:rPr>
        <w:t xml:space="preserve">src/components/providers/ — </w:t>
      </w:r>
      <w:r>
        <w:rPr>
          <w:rFonts w:ascii="Arial" w:cs="Arial" w:eastAsia="Arial" w:hAnsi="Arial"/>
          <w:sz w:val="22"/>
          <w:szCs w:val="22"/>
        </w:rPr>
        <w:t xml:space="preserve">ConvexClientProvider.tsx wraps the entire app, connecting Clerk auth to Convex. This is the bridge between authentication and the reactive database.</w:t>
      </w:r>
    </w:p>
    <w:p>
      <w:r>
        <w:br w:type="page"/>
      </w:r>
    </w:p>
    <w:p>
      <w:pPr>
        <w:pStyle w:val="Heading1"/>
      </w:pPr>
      <w:r>
        <w:rPr>
          <w:b/>
          <w:bCs/>
        </w:rPr>
        <w:t xml:space="preserve">4. Convex Backend Architecture</w:t>
      </w:r>
    </w:p>
    <w:p>
      <w:pPr>
        <w:spacing w:after="120"/>
      </w:pPr>
      <w:r>
        <w:rPr>
          <w:rFonts w:ascii="Arial" w:cs="Arial" w:eastAsia="Arial" w:hAnsi="Arial"/>
          <w:sz w:val="22"/>
          <w:szCs w:val="22"/>
        </w:rPr>
        <w:t xml:space="preserve">Convex is Spazeo's entire backend — it replaces a traditional database, API server, file storage, and job scheduler with a single unified platform. Understanding Convex's function types is critical for development.</w:t>
      </w:r>
    </w:p>
    <w:p>
      <w:pPr>
        <w:pStyle w:val="Heading2"/>
      </w:pPr>
      <w:r>
        <w:rPr>
          <w:b/>
          <w:bCs/>
        </w:rPr>
        <w:t xml:space="preserve">4.1 Convex Function Types</w:t>
      </w:r>
    </w:p>
    <w:p>
      <w:pPr>
        <w:pStyle w:val="Heading3"/>
      </w:pPr>
      <w:r>
        <w:rPr>
          <w:b/>
          <w:bCs/>
        </w:rPr>
        <w:t xml:space="preserve">Queries (Reactive Reads)</w:t>
      </w:r>
    </w:p>
    <w:p>
      <w:pPr>
        <w:spacing w:after="120"/>
      </w:pPr>
      <w:r>
        <w:rPr>
          <w:rFonts w:ascii="Arial" w:cs="Arial" w:eastAsia="Arial" w:hAnsi="Arial"/>
          <w:sz w:val="22"/>
          <w:szCs w:val="22"/>
        </w:rPr>
        <w:t xml:space="preserve">Queries read data from the database and are REACTIVE — when data changes, every client subscribed to that query automatically gets the update. No polling, no websocket setup, no cache invalidation needed.</w:t>
      </w:r>
    </w:p>
    <w:p>
      <w:pPr>
        <w:spacing w:after="120"/>
      </w:pPr>
      <w:r>
        <w:rPr>
          <w:rFonts w:ascii="Arial" w:cs="Arial" w:eastAsia="Arial" w:hAnsi="Arial"/>
          <w:b/>
          <w:bCs/>
          <w:sz w:val="22"/>
          <w:szCs w:val="22"/>
        </w:rPr>
        <w:t xml:space="preserve">Use for: </w:t>
      </w:r>
      <w:r>
        <w:rPr>
          <w:rFonts w:ascii="Arial" w:cs="Arial" w:eastAsia="Arial" w:hAnsi="Arial"/>
          <w:sz w:val="22"/>
          <w:szCs w:val="22"/>
        </w:rPr>
        <w:t xml:space="preserve">Listing tours, getting user profile, loading scenes, reading analytics, checking subscription status.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convex/tours.ts — export const list = query({ ... })</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const tours = useQuery(api.tours.list, { userId })</w:t>
      </w:r>
    </w:p>
    <w:p>
      <w:pPr>
        <w:spacing w:after="120"/>
      </w:pPr>
      <w:r>
        <w:rPr>
          <w:rFonts w:ascii="Arial" w:cs="Arial" w:eastAsia="Arial" w:hAnsi="Arial"/>
          <w:sz w:val="22"/>
          <w:szCs w:val="22"/>
        </w:rPr>
        <w:t xml:space="preserve">Key rule: Queries CANNOT have side effects. No external API calls, no writes, no file operations. They are pure reads.</w:t>
      </w:r>
    </w:p>
    <w:p>
      <w:pPr>
        <w:pStyle w:val="Heading3"/>
      </w:pPr>
      <w:r>
        <w:rPr>
          <w:b/>
          <w:bCs/>
        </w:rPr>
        <w:t xml:space="preserve">Mutations (Transactional Writes)</w:t>
      </w:r>
    </w:p>
    <w:p>
      <w:pPr>
        <w:spacing w:after="120"/>
      </w:pPr>
      <w:r>
        <w:rPr>
          <w:rFonts w:ascii="Arial" w:cs="Arial" w:eastAsia="Arial" w:hAnsi="Arial"/>
          <w:sz w:val="22"/>
          <w:szCs w:val="22"/>
        </w:rPr>
        <w:t xml:space="preserve">Mutations write data to the database inside an automatic transaction. If anything fails, the entire mutation rolls back. They are NOT reactive — they run once when called.</w:t>
      </w:r>
    </w:p>
    <w:p>
      <w:pPr>
        <w:spacing w:after="120"/>
      </w:pPr>
      <w:r>
        <w:rPr>
          <w:rFonts w:ascii="Arial" w:cs="Arial" w:eastAsia="Arial" w:hAnsi="Arial"/>
          <w:b/>
          <w:bCs/>
          <w:sz w:val="22"/>
          <w:szCs w:val="22"/>
        </w:rPr>
        <w:t xml:space="preserve">Use for: </w:t>
      </w:r>
      <w:r>
        <w:rPr>
          <w:rFonts w:ascii="Arial" w:cs="Arial" w:eastAsia="Arial" w:hAnsi="Arial"/>
          <w:sz w:val="22"/>
          <w:szCs w:val="22"/>
        </w:rPr>
        <w:t xml:space="preserve">Creating tours, updating scenes, saving hotspots, capturing leads, updating user settings.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convex/tours.ts — export const create = mutation({ ... })</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const createTour = useMutation(api.tours.create)</w:t>
      </w:r>
    </w:p>
    <w:p>
      <w:pPr>
        <w:spacing w:after="120"/>
      </w:pPr>
      <w:r>
        <w:rPr>
          <w:rFonts w:ascii="Arial" w:cs="Arial" w:eastAsia="Arial" w:hAnsi="Arial"/>
          <w:sz w:val="22"/>
          <w:szCs w:val="22"/>
        </w:rPr>
        <w:t xml:space="preserve">Key rule: Mutations can call ctx.db.insert(), ctx.db.patch(), ctx.db.delete() but CANNOT call external APIs. For external work, schedule an Action from within a Mutation.</w:t>
      </w:r>
    </w:p>
    <w:p>
      <w:pPr>
        <w:pStyle w:val="Heading3"/>
      </w:pPr>
      <w:r>
        <w:rPr>
          <w:b/>
          <w:bCs/>
        </w:rPr>
        <w:t xml:space="preserve">Actions (Side Effects &amp; External APIs)</w:t>
      </w:r>
    </w:p>
    <w:p>
      <w:pPr>
        <w:spacing w:after="120"/>
      </w:pPr>
      <w:r>
        <w:rPr>
          <w:rFonts w:ascii="Arial" w:cs="Arial" w:eastAsia="Arial" w:hAnsi="Arial"/>
          <w:sz w:val="22"/>
          <w:szCs w:val="22"/>
        </w:rPr>
        <w:t xml:space="preserve">Actions are the bridge to the outside world. They can call any external API (OpenAI, Replicate, Stripe, Resend) and then use ctx.runMutation() to save results back to the database.</w:t>
      </w:r>
    </w:p>
    <w:p>
      <w:pPr>
        <w:spacing w:after="120"/>
      </w:pPr>
      <w:r>
        <w:rPr>
          <w:rFonts w:ascii="Arial" w:cs="Arial" w:eastAsia="Arial" w:hAnsi="Arial"/>
          <w:b/>
          <w:bCs/>
          <w:sz w:val="22"/>
          <w:szCs w:val="22"/>
        </w:rPr>
        <w:t xml:space="preserve">Use for: </w:t>
      </w:r>
      <w:r>
        <w:rPr>
          <w:rFonts w:ascii="Arial" w:cs="Arial" w:eastAsia="Arial" w:hAnsi="Arial"/>
          <w:sz w:val="22"/>
          <w:szCs w:val="22"/>
        </w:rPr>
        <w:t xml:space="preserve">ALL AI features (scene analysis, virtual staging, description generation), sending emails, processing payments, calling third-party APIs.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convex/ai.ts — export const analyzeScene = action({ ... })</w:t>
      </w:r>
    </w:p>
    <w:p>
      <w:pPr>
        <w:spacing w:after="120"/>
      </w:pPr>
      <w:r>
        <w:rPr>
          <w:rFonts w:ascii="Arial" w:cs="Arial" w:eastAsia="Arial" w:hAnsi="Arial"/>
          <w:b/>
          <w:bCs/>
          <w:sz w:val="22"/>
          <w:szCs w:val="22"/>
        </w:rPr>
        <w:t xml:space="preserve">Pattern: </w:t>
      </w:r>
      <w:r>
        <w:rPr>
          <w:rFonts w:ascii="Arial" w:cs="Arial" w:eastAsia="Arial" w:hAnsi="Arial"/>
          <w:sz w:val="22"/>
          <w:szCs w:val="22"/>
        </w:rPr>
        <w:t xml:space="preserve">Action calls OpenAI → gets result → calls internal mutation to save to DB</w:t>
      </w:r>
    </w:p>
    <w:p>
      <w:pPr>
        <w:spacing w:after="120"/>
      </w:pPr>
      <w:r>
        <w:rPr>
          <w:rFonts w:ascii="Arial" w:cs="Arial" w:eastAsia="Arial" w:hAnsi="Arial"/>
          <w:sz w:val="22"/>
          <w:szCs w:val="22"/>
        </w:rPr>
        <w:t xml:space="preserve">Key rule: Actions can do anything but are NOT transactional. They cannot directly read/write the DB — they must call runQuery or runMutation for that.</w:t>
      </w:r>
    </w:p>
    <w:p>
      <w:pPr>
        <w:pStyle w:val="Heading3"/>
      </w:pPr>
      <w:r>
        <w:rPr>
          <w:b/>
          <w:bCs/>
        </w:rPr>
        <w:t xml:space="preserve">HTTP Actions (Webhooks &amp; Public API)</w:t>
      </w:r>
    </w:p>
    <w:p>
      <w:pPr>
        <w:spacing w:after="120"/>
      </w:pPr>
      <w:r>
        <w:rPr>
          <w:rFonts w:ascii="Arial" w:cs="Arial" w:eastAsia="Arial" w:hAnsi="Arial"/>
          <w:sz w:val="22"/>
          <w:szCs w:val="22"/>
        </w:rPr>
        <w:t xml:space="preserve">HTTP Actions handle incoming webhooks and expose public API endpoints. They receive raw HTTP requests and return HTTP responses.</w:t>
      </w:r>
    </w:p>
    <w:p>
      <w:pPr>
        <w:spacing w:after="120"/>
      </w:pPr>
      <w:r>
        <w:rPr>
          <w:rFonts w:ascii="Arial" w:cs="Arial" w:eastAsia="Arial" w:hAnsi="Arial"/>
          <w:b/>
          <w:bCs/>
          <w:sz w:val="22"/>
          <w:szCs w:val="22"/>
        </w:rPr>
        <w:t xml:space="preserve">Use for: </w:t>
      </w:r>
      <w:r>
        <w:rPr>
          <w:rFonts w:ascii="Arial" w:cs="Arial" w:eastAsia="Arial" w:hAnsi="Arial"/>
          <w:sz w:val="22"/>
          <w:szCs w:val="22"/>
        </w:rPr>
        <w:t xml:space="preserve">Stripe webhook handler, public tour embed API, analytics pixel, file upload URL generation.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convex/http.ts — http.route({ path: '/stripe-webhook', method: 'POST', handler: ... })</w:t>
      </w:r>
    </w:p>
    <w:p>
      <w:pPr>
        <w:pStyle w:val="Heading3"/>
      </w:pPr>
      <w:r>
        <w:rPr>
          <w:b/>
          <w:bCs/>
        </w:rPr>
        <w:t xml:space="preserve">Cron Jobs (Scheduled Tasks)</w:t>
      </w:r>
    </w:p>
    <w:p>
      <w:pPr>
        <w:spacing w:after="120"/>
      </w:pPr>
      <w:r>
        <w:rPr>
          <w:rFonts w:ascii="Arial" w:cs="Arial" w:eastAsia="Arial" w:hAnsi="Arial"/>
          <w:sz w:val="22"/>
          <w:szCs w:val="22"/>
        </w:rPr>
        <w:t xml:space="preserve">Cron jobs run on a schedule defined in convex/crons.ts. They trigger Actions or Mutations at set intervals.</w:t>
      </w:r>
    </w:p>
    <w:p>
      <w:pPr>
        <w:spacing w:after="120"/>
      </w:pPr>
      <w:r>
        <w:rPr>
          <w:rFonts w:ascii="Arial" w:cs="Arial" w:eastAsia="Arial" w:hAnsi="Arial"/>
          <w:b/>
          <w:bCs/>
          <w:sz w:val="22"/>
          <w:szCs w:val="22"/>
        </w:rPr>
        <w:t xml:space="preserve">Use for: </w:t>
      </w:r>
      <w:r>
        <w:rPr>
          <w:rFonts w:ascii="Arial" w:cs="Arial" w:eastAsia="Arial" w:hAnsi="Arial"/>
          <w:sz w:val="22"/>
          <w:szCs w:val="22"/>
        </w:rPr>
        <w:t xml:space="preserve">Daily analytics rollup, weekly email digests, cleanup of expired tours, subscription renewal checks.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convex/crons.ts — crons.daily('analytics rollup', { hourUTC: 2 }, internal.analytics.rollupDaily)</w:t>
      </w:r>
    </w:p>
    <w:p>
      <w:pPr>
        <w:spacing w:after="200"/>
      </w:pPr>
    </w:p>
    <w:p>
      <w:pPr>
        <w:pStyle w:val="Heading2"/>
      </w:pPr>
      <w:r>
        <w:rPr>
          <w:b/>
          <w:bCs/>
        </w:rPr>
        <w:t xml:space="preserve">4.2 Database Schema</w:t>
      </w:r>
    </w:p>
    <w:p>
      <w:pPr>
        <w:spacing w:after="120"/>
      </w:pPr>
      <w:r>
        <w:rPr>
          <w:rFonts w:ascii="Arial" w:cs="Arial" w:eastAsia="Arial" w:hAnsi="Arial"/>
          <w:sz w:val="22"/>
          <w:szCs w:val="22"/>
        </w:rPr>
        <w:t xml:space="preserve">Convex uses a document-based schema defined in TypeScript with built-in validation. Every table has automatic _id and _creationTime fields. Indexes are defined inline for fast queries.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6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9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Indexes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users</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clerkId, email, name, plan, role, onboardingComplete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by_clerkId, by_email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tours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userId, title, slug, status, settings, publishedAt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by_userId, by_slug, by_status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scenes</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tourId, title, imageStorageId, order, panoramaType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by_tourId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hotspots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sceneId, targetSceneId, type, position, tooltip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by_sceneId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floorPlans</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tourId, imageStorageId, rooms, scale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by_tourId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leads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tourId, name, email, phone, message, source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by_tourId, by_email</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analytics</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tourId, event, sessionId, sceneId, timestamp</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by_tourId, by_event, by_timestamp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subscriptions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userId, stripeId, plan, status, currentPeriodEnd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by_userId, by_stripeId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teamMembers</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teamId, userId, role, invitedBy</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by_teamId, by_userId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aiJobs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tourId, type, status, input, output, provider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by_tourId, by_status</w:t>
            </w:r>
          </w:p>
        </w:tc>
      </w:tr>
    </w:tbl>
    <w:p>
      <w:pPr>
        <w:spacing w:after="200"/>
      </w:pPr>
    </w:p>
    <w:p>
      <w:pPr>
        <w:pStyle w:val="Heading2"/>
      </w:pPr>
      <w:r>
        <w:rPr>
          <w:b/>
          <w:bCs/>
        </w:rPr>
        <w:t xml:space="preserve">4.3 Vector Search</w:t>
      </w:r>
    </w:p>
    <w:p>
      <w:pPr>
        <w:spacing w:after="120"/>
      </w:pPr>
      <w:r>
        <w:rPr>
          <w:rFonts w:ascii="Arial" w:cs="Arial" w:eastAsia="Arial" w:hAnsi="Arial"/>
          <w:sz w:val="22"/>
          <w:szCs w:val="22"/>
        </w:rPr>
        <w:t xml:space="preserve">Convex has built-in vector search — no external service needed. This powers Spazeo's semantic search, smart tour recommendations, and the AI chatbot's ability to find relevant scenes.</w:t>
      </w:r>
    </w:p>
    <w:p>
      <w:pPr>
        <w:spacing w:after="120"/>
      </w:pPr>
      <w:r>
        <w:rPr>
          <w:rFonts w:ascii="Arial" w:cs="Arial" w:eastAsia="Arial" w:hAnsi="Arial"/>
          <w:b/>
          <w:bCs/>
          <w:sz w:val="22"/>
          <w:szCs w:val="22"/>
        </w:rPr>
        <w:t xml:space="preserve">How it works: </w:t>
      </w:r>
      <w:r>
        <w:rPr>
          <w:rFonts w:ascii="Arial" w:cs="Arial" w:eastAsia="Arial" w:hAnsi="Arial"/>
          <w:sz w:val="22"/>
          <w:szCs w:val="22"/>
        </w:rPr>
        <w:t xml:space="preserve">When a tour description or scene is created, an Action calls OpenAI's embedding API to generate a 1536-dimension vector. This vector is stored in the document. Convex's vector index enables similarity search across all documents.</w:t>
      </w:r>
    </w:p>
    <w:p>
      <w:pPr>
        <w:spacing w:after="120"/>
      </w:pPr>
      <w:r>
        <w:rPr>
          <w:rFonts w:ascii="Arial" w:cs="Arial" w:eastAsia="Arial" w:hAnsi="Arial"/>
          <w:b/>
          <w:bCs/>
          <w:sz w:val="22"/>
          <w:szCs w:val="22"/>
        </w:rPr>
        <w:t xml:space="preserve">Search flow: </w:t>
      </w:r>
      <w:r>
        <w:rPr>
          <w:rFonts w:ascii="Arial" w:cs="Arial" w:eastAsia="Arial" w:hAnsi="Arial"/>
          <w:sz w:val="22"/>
          <w:szCs w:val="22"/>
        </w:rPr>
        <w:t xml:space="preserve">User types query → Action generates embedding → ctx.vectorSearch() finds similar documents → return results sorted by relevance.</w:t>
      </w:r>
    </w:p>
    <w:p>
      <w:pPr>
        <w:spacing w:after="120"/>
      </w:pPr>
      <w:r>
        <w:rPr>
          <w:rFonts w:ascii="Arial" w:cs="Arial" w:eastAsia="Arial" w:hAnsi="Arial"/>
          <w:b/>
          <w:bCs/>
          <w:sz w:val="22"/>
          <w:szCs w:val="22"/>
        </w:rPr>
        <w:t xml:space="preserve">Use cases: </w:t>
      </w:r>
      <w:r>
        <w:rPr>
          <w:rFonts w:ascii="Arial" w:cs="Arial" w:eastAsia="Arial" w:hAnsi="Arial"/>
          <w:sz w:val="22"/>
          <w:szCs w:val="22"/>
        </w:rPr>
        <w:t xml:space="preserve">"Find tours similar to this one", "Search scenes containing a kitchen", AI chatbot answering questions about a property by searching scene descriptions.</w:t>
      </w:r>
    </w:p>
    <w:p>
      <w:r>
        <w:br w:type="page"/>
      </w:r>
    </w:p>
    <w:p>
      <w:pPr>
        <w:pStyle w:val="Heading1"/>
      </w:pPr>
      <w:r>
        <w:rPr>
          <w:b/>
          <w:bCs/>
        </w:rPr>
        <w:t xml:space="preserve">5. Authentication Architecture</w:t>
      </w:r>
    </w:p>
    <w:p>
      <w:pPr>
        <w:spacing w:after="120"/>
      </w:pPr>
      <w:r>
        <w:rPr>
          <w:rFonts w:ascii="Arial" w:cs="Arial" w:eastAsia="Arial" w:hAnsi="Arial"/>
          <w:sz w:val="22"/>
          <w:szCs w:val="22"/>
        </w:rPr>
        <w:t xml:space="preserve">Spazeo uses Clerk for user management and authentication, integrated with Convex for server-side identity verification. This is a three-layer system:</w:t>
      </w:r>
    </w:p>
    <w:p>
      <w:pPr>
        <w:pStyle w:val="Heading2"/>
      </w:pPr>
      <w:r>
        <w:rPr>
          <w:b/>
          <w:bCs/>
        </w:rPr>
        <w:t xml:space="preserve">5.1 Provider Chain</w:t>
      </w:r>
    </w:p>
    <w:p>
      <w:pPr>
        <w:spacing w:after="120"/>
      </w:pPr>
      <w:r>
        <w:rPr>
          <w:rFonts w:ascii="Arial" w:cs="Arial" w:eastAsia="Arial" w:hAnsi="Arial"/>
          <w:sz w:val="22"/>
          <w:szCs w:val="22"/>
        </w:rPr>
        <w:t xml:space="preserve">In src/app/layout.tsx, providers are nested in this exact order:</w:t>
      </w:r>
    </w:p>
    <w:p>
      <w:pPr>
        <w:spacing w:after="120"/>
      </w:pPr>
      <w:r>
        <w:rPr>
          <w:rFonts w:ascii="Arial" w:cs="Arial" w:eastAsia="Arial" w:hAnsi="Arial"/>
          <w:sz w:val="22"/>
          <w:szCs w:val="22"/>
        </w:rPr>
        <w:t xml:space="preserve">ClerkProvider → ConvexProviderWithClerk → App</w:t>
      </w:r>
    </w:p>
    <w:p>
      <w:pPr>
        <w:spacing w:after="120"/>
      </w:pPr>
      <w:r>
        <w:rPr>
          <w:rFonts w:ascii="Arial" w:cs="Arial" w:eastAsia="Arial" w:hAnsi="Arial"/>
          <w:sz w:val="22"/>
          <w:szCs w:val="22"/>
        </w:rPr>
        <w:t xml:space="preserve">ClerkProvider (from @clerk/nextjs) manages the auth session. ConvexProviderWithClerk (from convex/react-clerk) passes Clerk's JWT tokens to Convex so the backend can verify identity. This is configured in src/components/providers/ConvexClientProvider.tsx.</w:t>
      </w:r>
    </w:p>
    <w:p>
      <w:pPr>
        <w:pStyle w:val="Heading2"/>
      </w:pPr>
      <w:r>
        <w:rPr>
          <w:b/>
          <w:bCs/>
        </w:rPr>
        <w:t xml:space="preserve">5.2 Server-Side Auth Check</w:t>
      </w:r>
    </w:p>
    <w:p>
      <w:pPr>
        <w:spacing w:after="120"/>
      </w:pPr>
      <w:r>
        <w:rPr>
          <w:rFonts w:ascii="Arial" w:cs="Arial" w:eastAsia="Arial" w:hAnsi="Arial"/>
          <w:sz w:val="22"/>
          <w:szCs w:val="22"/>
        </w:rPr>
        <w:t xml:space="preserve">Inside any Convex function (query, mutation, action), the developer calls ctx.auth.getUserIdentity(). If the user is logged in, this returns their Clerk identity (email, name, subject/userId). If not logged in, it returns null.</w:t>
      </w:r>
    </w:p>
    <w:p>
      <w:pPr>
        <w:spacing w:after="120"/>
      </w:pPr>
      <w:r>
        <w:rPr>
          <w:rFonts w:ascii="Arial" w:cs="Arial" w:eastAsia="Arial" w:hAnsi="Arial"/>
          <w:b/>
          <w:bCs/>
          <w:sz w:val="22"/>
          <w:szCs w:val="22"/>
        </w:rPr>
        <w:t xml:space="preserve">Pattern: </w:t>
      </w:r>
      <w:r>
        <w:rPr>
          <w:rFonts w:ascii="Arial" w:cs="Arial" w:eastAsia="Arial" w:hAnsi="Arial"/>
          <w:sz w:val="22"/>
          <w:szCs w:val="22"/>
        </w:rPr>
        <w:t xml:space="preserve">const identity = await ctx.auth.getUserIdentity(); if (!identity) throw new Error('Not authenticated');</w:t>
      </w:r>
    </w:p>
    <w:p>
      <w:pPr>
        <w:pStyle w:val="Heading2"/>
      </w:pPr>
      <w:r>
        <w:rPr>
          <w:b/>
          <w:bCs/>
        </w:rPr>
        <w:t xml:space="preserve">5.3 Convex Auth Config</w:t>
      </w:r>
    </w:p>
    <w:p>
      <w:pPr>
        <w:spacing w:after="120"/>
      </w:pPr>
      <w:r>
        <w:rPr>
          <w:rFonts w:ascii="Arial" w:cs="Arial" w:eastAsia="Arial" w:hAnsi="Arial"/>
          <w:sz w:val="22"/>
          <w:szCs w:val="22"/>
        </w:rPr>
        <w:t xml:space="preserve">The file convex/auth.config.ts tells Convex to trust JWTs from Clerk. It specifies the Clerk issuer domain and application ID. This is a one-time setup.</w:t>
      </w:r>
    </w:p>
    <w:p>
      <w:pPr>
        <w:pStyle w:val="Heading2"/>
      </w:pPr>
      <w:r>
        <w:rPr>
          <w:b/>
          <w:bCs/>
        </w:rPr>
        <w:t xml:space="preserve">5.4 Frontend Auth Components</w:t>
      </w:r>
    </w:p>
    <w:p>
      <w:pPr>
        <w:spacing w:after="120"/>
      </w:pPr>
      <w:r>
        <w:rPr>
          <w:rFonts w:ascii="Arial" w:cs="Arial" w:eastAsia="Arial" w:hAnsi="Arial"/>
          <w:sz w:val="22"/>
          <w:szCs w:val="22"/>
        </w:rPr>
        <w:t xml:space="preserve">Clerk provides drop-in React components: SignInButton, SignUpButton, UserButton, SignedIn, SignedOut. Convex adds Authenticated, Unauthenticated, and AuthLoading components that react to the auth state and conditionally render UI.</w:t>
      </w:r>
    </w:p>
    <w:p>
      <w:pPr>
        <w:pStyle w:val="Heading2"/>
      </w:pPr>
      <w:r>
        <w:rPr>
          <w:b/>
          <w:bCs/>
        </w:rPr>
        <w:t xml:space="preserve">5.5 Route Protection</w:t>
      </w:r>
    </w:p>
    <w:p>
      <w:pPr>
        <w:spacing w:after="120"/>
      </w:pPr>
      <w:r>
        <w:rPr>
          <w:rFonts w:ascii="Arial" w:cs="Arial" w:eastAsia="Arial" w:hAnsi="Arial"/>
          <w:sz w:val="22"/>
          <w:szCs w:val="22"/>
        </w:rPr>
        <w:t xml:space="preserve">Next.js middleware (middleware.ts at project root) uses Clerk's clerkMiddleware with createRouteMatcher to protect dashboard routes. Any request to /dashboard/* or /tours/* that isn't authenticated gets redirected to /sign-in.</w:t>
      </w:r>
    </w:p>
    <w:p>
      <w:pPr>
        <w:pStyle w:val="Heading2"/>
      </w:pPr>
      <w:r>
        <w:rPr>
          <w:b/>
          <w:bCs/>
        </w:rPr>
        <w:t xml:space="preserve">5.6 Role-Based Access</w:t>
      </w:r>
    </w:p>
    <w:p>
      <w:pPr>
        <w:spacing w:after="120"/>
      </w:pPr>
      <w:r>
        <w:rPr>
          <w:rFonts w:ascii="Arial" w:cs="Arial" w:eastAsia="Arial" w:hAnsi="Arial"/>
          <w:sz w:val="22"/>
          <w:szCs w:val="22"/>
        </w:rPr>
        <w:t xml:space="preserve">User roles (owner, admin, editor, viewer) are stored in the Convex users table and teamMembers table. Convex mutations check the user's role before allowing operations. For example, only owners and admins can delete tours or manage billing.</w:t>
      </w:r>
    </w:p>
    <w:p>
      <w:r>
        <w:br w:type="page"/>
      </w:r>
    </w:p>
    <w:p>
      <w:pPr>
        <w:pStyle w:val="Heading1"/>
      </w:pPr>
      <w:r>
        <w:rPr>
          <w:b/>
          <w:bCs/>
        </w:rPr>
        <w:t xml:space="preserve">6. 360° Viewer Architecture</w:t>
      </w:r>
    </w:p>
    <w:p>
      <w:pPr>
        <w:spacing w:after="120"/>
      </w:pPr>
      <w:r>
        <w:rPr>
          <w:rFonts w:ascii="Arial" w:cs="Arial" w:eastAsia="Arial" w:hAnsi="Arial"/>
          <w:sz w:val="22"/>
          <w:szCs w:val="22"/>
        </w:rPr>
        <w:t xml:space="preserve">The 360° panorama viewer is the core user-facing feature of Spazeo. It renders equirectangular panorama images inside a 3D sphere using Three.js via React Three Fiber.</w:t>
      </w:r>
    </w:p>
    <w:p>
      <w:pPr>
        <w:pStyle w:val="Heading2"/>
      </w:pPr>
      <w:r>
        <w:rPr>
          <w:b/>
          <w:bCs/>
        </w:rPr>
        <w:t xml:space="preserve">6.1 Rendering Pipeline</w:t>
      </w:r>
    </w:p>
    <w:p>
      <w:pPr>
        <w:spacing w:after="120"/>
      </w:pPr>
      <w:r>
        <w:rPr>
          <w:rFonts w:ascii="Arial" w:cs="Arial" w:eastAsia="Arial" w:hAnsi="Arial"/>
          <w:sz w:val="22"/>
          <w:szCs w:val="22"/>
        </w:rPr>
        <w:t xml:space="preserve">The viewer component (src/components/viewer/PanoramaViewer.tsx) uses React Three Fiber's Canvas component to create a WebGL context. Inside the Canvas:</w:t>
      </w:r>
    </w:p>
    <w:p>
      <w:pPr>
        <w:spacing w:after="120"/>
      </w:pPr>
      <w:r>
        <w:rPr>
          <w:rFonts w:ascii="Arial" w:cs="Arial" w:eastAsia="Arial" w:hAnsi="Arial"/>
          <w:b/>
          <w:bCs/>
          <w:sz w:val="22"/>
          <w:szCs w:val="22"/>
        </w:rPr>
        <w:t xml:space="preserve">Step 1 — </w:t>
      </w:r>
      <w:r>
        <w:rPr>
          <w:rFonts w:ascii="Arial" w:cs="Arial" w:eastAsia="Arial" w:hAnsi="Arial"/>
          <w:sz w:val="22"/>
          <w:szCs w:val="22"/>
        </w:rPr>
        <w:t xml:space="preserve">A SphereGeometry is created with the panorama image mapped as an internal texture (normals flipped inward so the viewer sees the inside of the sphere).</w:t>
      </w:r>
    </w:p>
    <w:p>
      <w:pPr>
        <w:spacing w:after="120"/>
      </w:pPr>
      <w:r>
        <w:rPr>
          <w:rFonts w:ascii="Arial" w:cs="Arial" w:eastAsia="Arial" w:hAnsi="Arial"/>
          <w:b/>
          <w:bCs/>
          <w:sz w:val="22"/>
          <w:szCs w:val="22"/>
        </w:rPr>
        <w:t xml:space="preserve">Step 2 — </w:t>
      </w:r>
      <w:r>
        <w:rPr>
          <w:rFonts w:ascii="Arial" w:cs="Arial" w:eastAsia="Arial" w:hAnsi="Arial"/>
          <w:sz w:val="22"/>
          <w:szCs w:val="22"/>
        </w:rPr>
        <w:t xml:space="preserve">A PerspectiveCamera is placed at the center of the sphere (position [0,0,0]) with a field of view around 75°.</w:t>
      </w:r>
    </w:p>
    <w:p>
      <w:pPr>
        <w:spacing w:after="120"/>
      </w:pPr>
      <w:r>
        <w:rPr>
          <w:rFonts w:ascii="Arial" w:cs="Arial" w:eastAsia="Arial" w:hAnsi="Arial"/>
          <w:b/>
          <w:bCs/>
          <w:sz w:val="22"/>
          <w:szCs w:val="22"/>
        </w:rPr>
        <w:t xml:space="preserve">Step 3 — </w:t>
      </w:r>
      <w:r>
        <w:rPr>
          <w:rFonts w:ascii="Arial" w:cs="Arial" w:eastAsia="Arial" w:hAnsi="Arial"/>
          <w:sz w:val="22"/>
          <w:szCs w:val="22"/>
        </w:rPr>
        <w:t xml:space="preserve">OrbitControls (from @react-three/drei) allow the user to click-drag to look around, scroll to zoom, and use touch gestures on mobile.</w:t>
      </w:r>
    </w:p>
    <w:p>
      <w:pPr>
        <w:spacing w:after="120"/>
      </w:pPr>
      <w:r>
        <w:rPr>
          <w:rFonts w:ascii="Arial" w:cs="Arial" w:eastAsia="Arial" w:hAnsi="Arial"/>
          <w:b/>
          <w:bCs/>
          <w:sz w:val="22"/>
          <w:szCs w:val="22"/>
        </w:rPr>
        <w:t xml:space="preserve">Step 4 — </w:t>
      </w:r>
      <w:r>
        <w:rPr>
          <w:rFonts w:ascii="Arial" w:cs="Arial" w:eastAsia="Arial" w:hAnsi="Arial"/>
          <w:sz w:val="22"/>
          <w:szCs w:val="22"/>
        </w:rPr>
        <w:t xml:space="preserve">Hotspots are rendered as 3D sprites or HTML overlays positioned at specific coordinates on the sphere surface. Clicking a hotspot transitions to a new scene.</w:t>
      </w:r>
    </w:p>
    <w:p>
      <w:pPr>
        <w:pStyle w:val="Heading2"/>
      </w:pPr>
      <w:r>
        <w:rPr>
          <w:b/>
          <w:bCs/>
        </w:rPr>
        <w:t xml:space="preserve">6.2 Scene Transitions</w:t>
      </w:r>
    </w:p>
    <w:p>
      <w:pPr>
        <w:spacing w:after="120"/>
      </w:pPr>
      <w:r>
        <w:rPr>
          <w:rFonts w:ascii="Arial" w:cs="Arial" w:eastAsia="Arial" w:hAnsi="Arial"/>
          <w:sz w:val="22"/>
          <w:szCs w:val="22"/>
        </w:rPr>
        <w:t xml:space="preserve">When a user clicks a hotspot pointing to another scene, the viewer: (1) fades out the current panorama, (2) loads the new scene's image from Convex File Storage, (3) maps it to the sphere, (4) fades in. The transition uses React Three Fiber's useFrame hook for smooth animation.</w:t>
      </w:r>
    </w:p>
    <w:p>
      <w:pPr>
        <w:pStyle w:val="Heading2"/>
      </w:pPr>
      <w:r>
        <w:rPr>
          <w:b/>
          <w:bCs/>
        </w:rPr>
        <w:t xml:space="preserve">6.3 Gaussian Splatting (Future)</w:t>
      </w:r>
    </w:p>
    <w:p>
      <w:pPr>
        <w:spacing w:after="120"/>
      </w:pPr>
      <w:r>
        <w:rPr>
          <w:rFonts w:ascii="Arial" w:cs="Arial" w:eastAsia="Arial" w:hAnsi="Arial"/>
          <w:sz w:val="22"/>
          <w:szCs w:val="22"/>
        </w:rPr>
        <w:t xml:space="preserve">Spazeo will support Gaussian Splatting alongside traditional 360° panoramas. Gaussian Splatting renders 3D scenes from point clouds captured by phone cameras (via Luma AI). The viewer will detect the scene type and switch between EquirectangularViewer and GaussianSplatViewer components. Three.js r160+ has experimental splat support, and the @mkkellogg/gaussian-splats-3d library provides a production-ready renderer.</w:t>
      </w:r>
    </w:p>
    <w:p>
      <w:pPr>
        <w:pStyle w:val="Heading2"/>
      </w:pPr>
      <w:r>
        <w:rPr>
          <w:b/>
          <w:bCs/>
        </w:rPr>
        <w:t xml:space="preserve">6.4 Performance Optimization</w:t>
      </w:r>
    </w:p>
    <w:p>
      <w:pPr>
        <w:spacing w:after="120"/>
      </w:pPr>
      <w:r>
        <w:rPr>
          <w:rFonts w:ascii="Arial" w:cs="Arial" w:eastAsia="Arial" w:hAnsi="Arial"/>
          <w:sz w:val="22"/>
          <w:szCs w:val="22"/>
        </w:rPr>
        <w:t xml:space="preserve">360° images are large (typically 8000x4000 pixels). Spazeo optimizes with: progressive loading (low-res thumbnail first, then full resolution), texture compression, level-of-detail based on zoom level, lazy loading of scenes not yet visited, and React Three Fiber's PerformanceMonitor to dynamically adjust pixel ratio on slower devices.</w:t>
      </w:r>
    </w:p>
    <w:p>
      <w:r>
        <w:br w:type="page"/>
      </w:r>
    </w:p>
    <w:p>
      <w:pPr>
        <w:pStyle w:val="Heading1"/>
      </w:pPr>
      <w:r>
        <w:rPr>
          <w:b/>
          <w:bCs/>
        </w:rPr>
        <w:t xml:space="preserve">7. AI Pipeline Architecture</w:t>
      </w:r>
    </w:p>
    <w:p>
      <w:pPr>
        <w:spacing w:after="120"/>
      </w:pPr>
      <w:r>
        <w:rPr>
          <w:rFonts w:ascii="Arial" w:cs="Arial" w:eastAsia="Arial" w:hAnsi="Arial"/>
          <w:sz w:val="22"/>
          <w:szCs w:val="22"/>
        </w:rPr>
        <w:t xml:space="preserve">All AI features in Spazeo run through Convex Actions. The pattern is consistent across every AI feature: the frontend triggers an action, the action calls an external AI API, and saves results back to the database via an internal mutation.</w:t>
      </w:r>
    </w:p>
    <w:p>
      <w:pPr>
        <w:pStyle w:val="Heading2"/>
      </w:pPr>
      <w:r>
        <w:rPr>
          <w:b/>
          <w:bCs/>
        </w:rPr>
        <w:t xml:space="preserve">7.1 Universal AI Flow</w:t>
      </w:r>
    </w:p>
    <w:p>
      <w:pPr>
        <w:spacing w:after="120"/>
      </w:pPr>
      <w:r>
        <w:rPr>
          <w:rFonts w:ascii="Arial" w:cs="Arial" w:eastAsia="Arial" w:hAnsi="Arial"/>
          <w:b/>
          <w:bCs/>
          <w:sz w:val="22"/>
          <w:szCs w:val="22"/>
        </w:rPr>
        <w:t xml:space="preserve">Step 1 — </w:t>
      </w:r>
      <w:r>
        <w:rPr>
          <w:rFonts w:ascii="Arial" w:cs="Arial" w:eastAsia="Arial" w:hAnsi="Arial"/>
          <w:sz w:val="22"/>
          <w:szCs w:val="22"/>
        </w:rPr>
        <w:t xml:space="preserve">User triggers AI feature in the dashboard (e.g., clicks 'Analyze Scene')</w:t>
      </w:r>
    </w:p>
    <w:p>
      <w:pPr>
        <w:spacing w:after="120"/>
      </w:pPr>
      <w:r>
        <w:rPr>
          <w:rFonts w:ascii="Arial" w:cs="Arial" w:eastAsia="Arial" w:hAnsi="Arial"/>
          <w:b/>
          <w:bCs/>
          <w:sz w:val="22"/>
          <w:szCs w:val="22"/>
        </w:rPr>
        <w:t xml:space="preserve">Step 2 — </w:t>
      </w:r>
      <w:r>
        <w:rPr>
          <w:rFonts w:ascii="Arial" w:cs="Arial" w:eastAsia="Arial" w:hAnsi="Arial"/>
          <w:sz w:val="22"/>
          <w:szCs w:val="22"/>
        </w:rPr>
        <w:t xml:space="preserve">Frontend calls useMutation(api.aiJobs.create) to create a job record with status: 'pending'</w:t>
      </w:r>
    </w:p>
    <w:p>
      <w:pPr>
        <w:spacing w:after="120"/>
      </w:pPr>
      <w:r>
        <w:rPr>
          <w:rFonts w:ascii="Arial" w:cs="Arial" w:eastAsia="Arial" w:hAnsi="Arial"/>
          <w:b/>
          <w:bCs/>
          <w:sz w:val="22"/>
          <w:szCs w:val="22"/>
        </w:rPr>
        <w:t xml:space="preserve">Step 3 — </w:t>
      </w:r>
      <w:r>
        <w:rPr>
          <w:rFonts w:ascii="Arial" w:cs="Arial" w:eastAsia="Arial" w:hAnsi="Arial"/>
          <w:sz w:val="22"/>
          <w:szCs w:val="22"/>
        </w:rPr>
        <w:t xml:space="preserve">The mutation schedules a Convex Action via ctx.scheduler.runAfter(0, internal.ai.processJob, { jobId })</w:t>
      </w:r>
    </w:p>
    <w:p>
      <w:pPr>
        <w:spacing w:after="120"/>
      </w:pPr>
      <w:r>
        <w:rPr>
          <w:rFonts w:ascii="Arial" w:cs="Arial" w:eastAsia="Arial" w:hAnsi="Arial"/>
          <w:b/>
          <w:bCs/>
          <w:sz w:val="22"/>
          <w:szCs w:val="22"/>
        </w:rPr>
        <w:t xml:space="preserve">Step 4 — </w:t>
      </w:r>
      <w:r>
        <w:rPr>
          <w:rFonts w:ascii="Arial" w:cs="Arial" w:eastAsia="Arial" w:hAnsi="Arial"/>
          <w:sz w:val="22"/>
          <w:szCs w:val="22"/>
        </w:rPr>
        <w:t xml:space="preserve">The Action reads the job details, calls the external AI API (OpenAI, Replicate, etc.)</w:t>
      </w:r>
    </w:p>
    <w:p>
      <w:pPr>
        <w:spacing w:after="120"/>
      </w:pPr>
      <w:r>
        <w:rPr>
          <w:rFonts w:ascii="Arial" w:cs="Arial" w:eastAsia="Arial" w:hAnsi="Arial"/>
          <w:b/>
          <w:bCs/>
          <w:sz w:val="22"/>
          <w:szCs w:val="22"/>
        </w:rPr>
        <w:t xml:space="preserve">Step 5 — </w:t>
      </w:r>
      <w:r>
        <w:rPr>
          <w:rFonts w:ascii="Arial" w:cs="Arial" w:eastAsia="Arial" w:hAnsi="Arial"/>
          <w:sz w:val="22"/>
          <w:szCs w:val="22"/>
        </w:rPr>
        <w:t xml:space="preserve">When the API responds, the Action calls ctx.runMutation(internal.aiJobs.complete, { jobId, output })</w:t>
      </w:r>
    </w:p>
    <w:p>
      <w:pPr>
        <w:spacing w:after="120"/>
      </w:pPr>
      <w:r>
        <w:rPr>
          <w:rFonts w:ascii="Arial" w:cs="Arial" w:eastAsia="Arial" w:hAnsi="Arial"/>
          <w:b/>
          <w:bCs/>
          <w:sz w:val="22"/>
          <w:szCs w:val="22"/>
        </w:rPr>
        <w:t xml:space="preserve">Step 6 — </w:t>
      </w:r>
      <w:r>
        <w:rPr>
          <w:rFonts w:ascii="Arial" w:cs="Arial" w:eastAsia="Arial" w:hAnsi="Arial"/>
          <w:sz w:val="22"/>
          <w:szCs w:val="22"/>
        </w:rPr>
        <w:t xml:space="preserve">Because Convex is reactive, the frontend automatically updates — no polling needed</w:t>
      </w:r>
    </w:p>
    <w:p>
      <w:pPr>
        <w:pStyle w:val="Heading2"/>
      </w:pPr>
      <w:r>
        <w:rPr>
          <w:b/>
          <w:bCs/>
        </w:rPr>
        <w:t xml:space="preserve">7.2 AI Features &amp; Their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45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Scene Analysis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OpenAI GPT-4o Vision</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Sends panorama image → gets room type, objects, features, quality score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Virtual Staging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Replicate (Stable Diffusion)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Sends empty room + style prompt → returns staged version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Description Gen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OpenAI GPT-4o</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Sends scene analysis data → generates property marketing copy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Smart Search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Embeddings + Convex Vector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embedding → vector search across all tour descriptions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Floor Plan Gen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CubiCasa API / Custom</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Sends panorama sequence → returns 2D floor plan image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Chatbot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GPT-4o + RAG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question → embed → vector search context → GPT generates answer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Auto-Hotspots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OpenAI Vision + heuristics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Analyzes scene pairs → suggests transition points based on visual overlap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Image Enhancement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Replicate (Real-ESRGAN)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Upscales low-res panoramas to 8K quality</w:t>
            </w:r>
          </w:p>
        </w:tc>
      </w:tr>
    </w:tbl>
    <w:p>
      <w:pPr>
        <w:spacing w:after="200"/>
      </w:pPr>
    </w:p>
    <w:p>
      <w:pPr>
        <w:pStyle w:val="Heading2"/>
      </w:pPr>
      <w:r>
        <w:rPr>
          <w:b/>
          <w:bCs/>
        </w:rPr>
        <w:t xml:space="preserve">7.3 RAG (Retrieval-Augmented Generation)</w:t>
      </w:r>
    </w:p>
    <w:p>
      <w:pPr>
        <w:spacing w:after="120"/>
      </w:pPr>
      <w:r>
        <w:rPr>
          <w:rFonts w:ascii="Arial" w:cs="Arial" w:eastAsia="Arial" w:hAnsi="Arial"/>
          <w:sz w:val="22"/>
          <w:szCs w:val="22"/>
        </w:rPr>
        <w:t xml:space="preserve">The AI chatbot uses RAG to answer questions about specific properties. When a tour is created, all scene descriptions and property details are embedded and stored with Convex vector search. When a visitor asks a question, the system: (1) embeds the question, (2) searches for the top 5 most relevant chunks via ctx.vectorSearch(), (3) sends those chunks as context to GPT-4o with the question, (4) returns a grounded, accurate answer.</w:t>
      </w:r>
    </w:p>
    <w:p>
      <w:r>
        <w:br w:type="page"/>
      </w:r>
    </w:p>
    <w:p>
      <w:pPr>
        <w:pStyle w:val="Heading1"/>
      </w:pPr>
      <w:r>
        <w:rPr>
          <w:b/>
          <w:bCs/>
        </w:rPr>
        <w:t xml:space="preserve">8. File Storage Architecture</w:t>
      </w:r>
    </w:p>
    <w:p>
      <w:pPr>
        <w:spacing w:after="120"/>
      </w:pPr>
      <w:r>
        <w:rPr>
          <w:rFonts w:ascii="Arial" w:cs="Arial" w:eastAsia="Arial" w:hAnsi="Arial"/>
          <w:sz w:val="22"/>
          <w:szCs w:val="22"/>
        </w:rPr>
        <w:t xml:space="preserve">Spazeo handles large media files (360° panoramas, floor plans, thumbnails) through Convex's built-in file storage. This replaces the need for S3, Cloudinary, or any external storage service.</w:t>
      </w:r>
    </w:p>
    <w:p>
      <w:pPr>
        <w:pStyle w:val="Heading2"/>
      </w:pPr>
      <w:r>
        <w:rPr>
          <w:b/>
          <w:bCs/>
        </w:rPr>
        <w:t xml:space="preserve">8.1 Upload Flow (3-Step Pattern)</w:t>
      </w:r>
    </w:p>
    <w:p>
      <w:pPr>
        <w:spacing w:after="120"/>
      </w:pPr>
      <w:r>
        <w:rPr>
          <w:rFonts w:ascii="Arial" w:cs="Arial" w:eastAsia="Arial" w:hAnsi="Arial"/>
          <w:b/>
          <w:bCs/>
          <w:sz w:val="22"/>
          <w:szCs w:val="22"/>
        </w:rPr>
        <w:t xml:space="preserve">Step 1 — </w:t>
      </w:r>
      <w:r>
        <w:rPr>
          <w:rFonts w:ascii="Arial" w:cs="Arial" w:eastAsia="Arial" w:hAnsi="Arial"/>
          <w:sz w:val="22"/>
          <w:szCs w:val="22"/>
        </w:rPr>
        <w:t xml:space="preserve">Frontend calls a mutation that generates a short-lived upload URL: const uploadUrl = await generateUploadUrl()</w:t>
      </w:r>
    </w:p>
    <w:p>
      <w:pPr>
        <w:spacing w:after="120"/>
      </w:pPr>
      <w:r>
        <w:rPr>
          <w:rFonts w:ascii="Arial" w:cs="Arial" w:eastAsia="Arial" w:hAnsi="Arial"/>
          <w:b/>
          <w:bCs/>
          <w:sz w:val="22"/>
          <w:szCs w:val="22"/>
        </w:rPr>
        <w:t xml:space="preserve">Step 2 — </w:t>
      </w:r>
      <w:r>
        <w:rPr>
          <w:rFonts w:ascii="Arial" w:cs="Arial" w:eastAsia="Arial" w:hAnsi="Arial"/>
          <w:sz w:val="22"/>
          <w:szCs w:val="22"/>
        </w:rPr>
        <w:t xml:space="preserve">Frontend POSTs the file directly to this URL: await fetch(uploadUrl, { method: 'POST', body: file })</w:t>
      </w:r>
    </w:p>
    <w:p>
      <w:pPr>
        <w:spacing w:after="120"/>
      </w:pPr>
      <w:r>
        <w:rPr>
          <w:rFonts w:ascii="Arial" w:cs="Arial" w:eastAsia="Arial" w:hAnsi="Arial"/>
          <w:b/>
          <w:bCs/>
          <w:sz w:val="22"/>
          <w:szCs w:val="22"/>
        </w:rPr>
        <w:t xml:space="preserve">Step 3 — </w:t>
      </w:r>
      <w:r>
        <w:rPr>
          <w:rFonts w:ascii="Arial" w:cs="Arial" w:eastAsia="Arial" w:hAnsi="Arial"/>
          <w:sz w:val="22"/>
          <w:szCs w:val="22"/>
        </w:rPr>
        <w:t xml:space="preserve">Frontend receives a storageId and calls a mutation to save it to the scene document: await saveScene({ imageStorageId: storageId })</w:t>
      </w:r>
    </w:p>
    <w:p>
      <w:pPr>
        <w:spacing w:after="120"/>
      </w:pPr>
      <w:r>
        <w:rPr>
          <w:rFonts w:ascii="Arial" w:cs="Arial" w:eastAsia="Arial" w:hAnsi="Arial"/>
          <w:sz w:val="22"/>
          <w:szCs w:val="22"/>
        </w:rPr>
        <w:t xml:space="preserve">This pattern keeps large files off the Convex function execution path — files go directly to storage, and only the reference ID goes through mutations.</w:t>
      </w:r>
    </w:p>
    <w:p>
      <w:pPr>
        <w:pStyle w:val="Heading2"/>
      </w:pPr>
      <w:r>
        <w:rPr>
          <w:b/>
          <w:bCs/>
        </w:rPr>
        <w:t xml:space="preserve">8.2 Serving Files</w:t>
      </w:r>
    </w:p>
    <w:p>
      <w:pPr>
        <w:spacing w:after="120"/>
      </w:pPr>
      <w:r>
        <w:rPr>
          <w:rFonts w:ascii="Arial" w:cs="Arial" w:eastAsia="Arial" w:hAnsi="Arial"/>
          <w:sz w:val="22"/>
          <w:szCs w:val="22"/>
        </w:rPr>
        <w:t xml:space="preserve">To display a stored image, use ctx.storage.getUrl(storageId) in a query. This returns a signed URL that the browser can load directly. URLs are short-lived for security. The frontend calls useQuery() to get the URL reactively.</w:t>
      </w:r>
    </w:p>
    <w:p>
      <w:pPr>
        <w:pStyle w:val="Heading2"/>
      </w:pPr>
      <w:r>
        <w:rPr>
          <w:b/>
          <w:bCs/>
        </w:rPr>
        <w:t xml:space="preserve">8.3 File Types in Spazeo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File Type</w:t>
            </w:r>
          </w:p>
        </w:tc>
        <w:tc>
          <w:tcPr>
            <w:tcW w:type="dxa" w:w="25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Typical Size</w:t>
            </w:r>
          </w:p>
        </w:tc>
        <w:tc>
          <w:tcPr>
            <w:tcW w:type="dxa" w:w="43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Storage Pattern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360° Panorama (equirect)</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10-50 MB per scene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Stored in Convex, referenced by scenes.imageStorageId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Panorama Thumbnail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50-200 KB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on upload via Action, stored separately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Floor Plan Image</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500 KB - 2 MB</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Generated by AI, stored in floorPlans.imageStorageId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Staged Room Image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 MB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by AI staging, stored in scenes.stagedImageId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User Avatar</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50-500 KB</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Managed by Clerk (external to Convex)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Tour Preview Image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KB - 1 MB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from first scene thumbnail</w:t>
            </w:r>
          </w:p>
        </w:tc>
      </w:tr>
    </w:tbl>
    <w:p>
      <w:pPr>
        <w:spacing w:after="200"/>
      </w:pPr>
    </w:p>
    <w:p>
      <w:r>
        <w:br w:type="page"/>
      </w:r>
    </w:p>
    <w:p>
      <w:pPr>
        <w:pStyle w:val="Heading1"/>
      </w:pPr>
      <w:r>
        <w:rPr>
          <w:b/>
          <w:bCs/>
        </w:rPr>
        <w:t xml:space="preserve">9. Key Data Flows</w:t>
      </w:r>
    </w:p>
    <w:p>
      <w:pPr>
        <w:spacing w:after="120"/>
      </w:pPr>
      <w:r>
        <w:rPr>
          <w:rFonts w:ascii="Arial" w:cs="Arial" w:eastAsia="Arial" w:hAnsi="Arial"/>
          <w:sz w:val="22"/>
          <w:szCs w:val="22"/>
        </w:rPr>
        <w:t xml:space="preserve">These are the critical user journeys and how data moves through the system:</w:t>
      </w:r>
    </w:p>
    <w:p>
      <w:pPr>
        <w:pStyle w:val="Heading2"/>
      </w:pPr>
      <w:r>
        <w:rPr>
          <w:b/>
          <w:bCs/>
        </w:rPr>
        <w:t xml:space="preserve">9.1 Tour Creation Flow</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User clicks 'Create Tour' → frontend calls useMutation(api.tours.create)</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Mutation verifies auth (ctx.auth.getUserIdentity), checks subscription limits, creates tour document with status: 'draft'</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User uploads 360° panoramas → 3-step file upload pattern (see Section 8)</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Each uploaded image triggers a scheduled Action for AI scene analysis</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AI Action calls OpenAI Vision → saves room type, objects, features back to scene document</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User arranges scenes, adds hotspots → mutations update scene order and hotspot positions</w:t>
      </w:r>
    </w:p>
    <w:p>
      <w:pPr>
        <w:spacing w:after="120"/>
      </w:pPr>
      <w:r>
        <w:rPr>
          <w:rFonts w:ascii="Arial" w:cs="Arial" w:eastAsia="Arial" w:hAnsi="Arial"/>
          <w:b/>
          <w:bCs/>
          <w:sz w:val="22"/>
          <w:szCs w:val="22"/>
        </w:rPr>
        <w:t xml:space="preserve">7. </w:t>
      </w:r>
      <w:r>
        <w:rPr>
          <w:rFonts w:ascii="Arial" w:cs="Arial" w:eastAsia="Arial" w:hAnsi="Arial"/>
          <w:sz w:val="22"/>
          <w:szCs w:val="22"/>
        </w:rPr>
        <w:t xml:space="preserve">User clicks 'Publish' → mutation changes status to 'published', generates public slug</w:t>
      </w:r>
    </w:p>
    <w:p>
      <w:pPr>
        <w:spacing w:after="120"/>
      </w:pPr>
      <w:r>
        <w:rPr>
          <w:rFonts w:ascii="Arial" w:cs="Arial" w:eastAsia="Arial" w:hAnsi="Arial"/>
          <w:b/>
          <w:bCs/>
          <w:sz w:val="22"/>
          <w:szCs w:val="22"/>
        </w:rPr>
        <w:t xml:space="preserve">8. </w:t>
      </w:r>
      <w:r>
        <w:rPr>
          <w:rFonts w:ascii="Arial" w:cs="Arial" w:eastAsia="Arial" w:hAnsi="Arial"/>
          <w:sz w:val="22"/>
          <w:szCs w:val="22"/>
        </w:rPr>
        <w:t xml:space="preserve">Tour is now live at spazeo.io/tour/[slug]</w:t>
      </w:r>
    </w:p>
    <w:p>
      <w:pPr>
        <w:pStyle w:val="Heading2"/>
      </w:pPr>
      <w:r>
        <w:rPr>
          <w:b/>
          <w:bCs/>
        </w:rPr>
        <w:t xml:space="preserve">9.2 Tour Viewing Flow (Public Visitor)</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Visitor opens spazeo.io/tour/[slug] → Next.js loads the page (can be SSR or ISR)</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Page calls useQuery(api.tours.getBySlug, { slug }) → Convex returns tour + scenes + hotspots</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PanoramaViewer component renders first scene inside Three.js Canvas</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Visitor interacts → clicks hotspots → transitions between scenes (client-side, no server calls)</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Analytics mutation fires on scene views, time spent, interactions</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If visitor fills lead form → mutation saves to leads table → Action sends email notification to tour owner</w:t>
      </w:r>
    </w:p>
    <w:p>
      <w:pPr>
        <w:pStyle w:val="Heading2"/>
      </w:pPr>
      <w:r>
        <w:rPr>
          <w:b/>
          <w:bCs/>
        </w:rPr>
        <w:t xml:space="preserve">9.3 AI Staging Flow</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User selects empty room scene → clicks 'AI Stage' → chooses style (Modern, Scandinavian, etc.)</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Frontend creates AI job: useMutation(api.aiJobs.create, { type: 'staging', sceneId, style })</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Mutation saves job with status: 'pending', schedules Action</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Action downloads the panorama from Convex storage, sends to Replicate (Stable Diffusion inpainting)</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Replicate returns staged image → Action uploads to Convex storage → updates job with output</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Frontend reactively shows the staged image (no refresh needed — Convex reactive query)</w:t>
      </w:r>
    </w:p>
    <w:p>
      <w:pPr>
        <w:pStyle w:val="Heading2"/>
      </w:pPr>
      <w:r>
        <w:rPr>
          <w:b/>
          <w:bCs/>
        </w:rPr>
        <w:t xml:space="preserve">9.4 Billing Flow</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User selects plan on pricing page → frontend redirects to Stripe Checkout</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After payment, Stripe sends webhook to Convex HTTP Action (convex/http.ts)</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HTTP Action verifies Stripe signature, calls internal mutation to update subscription status</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User's plan is now active → queries return updated limits → UI reactively updates</w:t>
      </w:r>
    </w:p>
    <w:p>
      <w:r>
        <w:br w:type="page"/>
      </w:r>
    </w:p>
    <w:p>
      <w:pPr>
        <w:pStyle w:val="Heading1"/>
      </w:pPr>
      <w:r>
        <w:rPr>
          <w:b/>
          <w:bCs/>
        </w:rPr>
        <w:t xml:space="preserve">10. Deployment Architecture</w:t>
      </w:r>
    </w:p>
    <w:p>
      <w:pPr>
        <w:spacing w:after="120"/>
      </w:pPr>
      <w:r>
        <w:rPr>
          <w:rFonts w:ascii="Arial" w:cs="Arial" w:eastAsia="Arial" w:hAnsi="Arial"/>
          <w:sz w:val="22"/>
          <w:szCs w:val="22"/>
        </w:rPr>
        <w:t xml:space="preserve">Spazeo deploys as two independent systems that communicate via HTTP and real-time WebSocket:</w:t>
      </w:r>
    </w:p>
    <w:p>
      <w:pPr>
        <w:pStyle w:val="Heading2"/>
      </w:pPr>
      <w:r>
        <w:rPr>
          <w:b/>
          <w:bCs/>
        </w:rPr>
        <w:t xml:space="preserve">10.1 Frontend — Vercel</w:t>
      </w:r>
    </w:p>
    <w:p>
      <w:pPr>
        <w:spacing w:after="120"/>
      </w:pPr>
      <w:r>
        <w:rPr>
          <w:rFonts w:ascii="Arial" w:cs="Arial" w:eastAsia="Arial" w:hAnsi="Arial"/>
          <w:b/>
          <w:bCs/>
          <w:sz w:val="22"/>
          <w:szCs w:val="22"/>
        </w:rPr>
        <w:t xml:space="preserve">Platform: </w:t>
      </w:r>
      <w:r>
        <w:rPr>
          <w:rFonts w:ascii="Arial" w:cs="Arial" w:eastAsia="Arial" w:hAnsi="Arial"/>
          <w:sz w:val="22"/>
          <w:szCs w:val="22"/>
        </w:rPr>
        <w:t xml:space="preserve">Vercel (automatic deploys from Git)</w:t>
      </w:r>
    </w:p>
    <w:p>
      <w:pPr>
        <w:spacing w:after="120"/>
      </w:pPr>
      <w:r>
        <w:rPr>
          <w:rFonts w:ascii="Arial" w:cs="Arial" w:eastAsia="Arial" w:hAnsi="Arial"/>
          <w:b/>
          <w:bCs/>
          <w:sz w:val="22"/>
          <w:szCs w:val="22"/>
        </w:rPr>
        <w:t xml:space="preserve">Build: </w:t>
      </w:r>
      <w:r>
        <w:rPr>
          <w:rFonts w:ascii="Arial" w:cs="Arial" w:eastAsia="Arial" w:hAnsi="Arial"/>
          <w:sz w:val="22"/>
          <w:szCs w:val="22"/>
        </w:rPr>
        <w:t xml:space="preserve">Next.js 15 with Turbopack</w:t>
      </w:r>
    </w:p>
    <w:p>
      <w:pPr>
        <w:spacing w:after="120"/>
      </w:pPr>
      <w:r>
        <w:rPr>
          <w:rFonts w:ascii="Arial" w:cs="Arial" w:eastAsia="Arial" w:hAnsi="Arial"/>
          <w:b/>
          <w:bCs/>
          <w:sz w:val="22"/>
          <w:szCs w:val="22"/>
        </w:rPr>
        <w:t xml:space="preserve">Edge: </w:t>
      </w:r>
      <w:r>
        <w:rPr>
          <w:rFonts w:ascii="Arial" w:cs="Arial" w:eastAsia="Arial" w:hAnsi="Arial"/>
          <w:sz w:val="22"/>
          <w:szCs w:val="22"/>
        </w:rPr>
        <w:t xml:space="preserve">Static pages served from Vercel's edge network (200+ cities)</w:t>
      </w:r>
    </w:p>
    <w:p>
      <w:pPr>
        <w:spacing w:after="120"/>
      </w:pPr>
      <w:r>
        <w:rPr>
          <w:rFonts w:ascii="Arial" w:cs="Arial" w:eastAsia="Arial" w:hAnsi="Arial"/>
          <w:b/>
          <w:bCs/>
          <w:sz w:val="22"/>
          <w:szCs w:val="22"/>
        </w:rPr>
        <w:t xml:space="preserve">SSR: </w:t>
      </w:r>
      <w:r>
        <w:rPr>
          <w:rFonts w:ascii="Arial" w:cs="Arial" w:eastAsia="Arial" w:hAnsi="Arial"/>
          <w:sz w:val="22"/>
          <w:szCs w:val="22"/>
        </w:rPr>
        <w:t xml:space="preserve">Dynamic pages rendered on Vercel serverless functions</w:t>
      </w:r>
    </w:p>
    <w:p>
      <w:pPr>
        <w:spacing w:after="120"/>
      </w:pPr>
      <w:r>
        <w:rPr>
          <w:rFonts w:ascii="Arial" w:cs="Arial" w:eastAsia="Arial" w:hAnsi="Arial"/>
          <w:b/>
          <w:bCs/>
          <w:sz w:val="22"/>
          <w:szCs w:val="22"/>
        </w:rPr>
        <w:t xml:space="preserve">Env Vars: </w:t>
      </w:r>
      <w:r>
        <w:rPr>
          <w:rFonts w:ascii="Arial" w:cs="Arial" w:eastAsia="Arial" w:hAnsi="Arial"/>
          <w:sz w:val="22"/>
          <w:szCs w:val="22"/>
        </w:rPr>
        <w:t xml:space="preserve">NEXT_PUBLIC_CONVEX_URL, NEXT_PUBLIC_CLERK_PUBLISHABLE_KEY, CLERK_SECRET_KEY, STRIPE_SECRET_KEY, STRIPE_WEBHOOK_SECRET</w:t>
      </w:r>
    </w:p>
    <w:p>
      <w:pPr>
        <w:spacing w:after="120"/>
      </w:pPr>
      <w:r>
        <w:rPr>
          <w:rFonts w:ascii="Arial" w:cs="Arial" w:eastAsia="Arial" w:hAnsi="Arial"/>
          <w:b/>
          <w:bCs/>
          <w:sz w:val="22"/>
          <w:szCs w:val="22"/>
        </w:rPr>
        <w:t xml:space="preserve">Deploy: </w:t>
      </w:r>
      <w:r>
        <w:rPr>
          <w:rFonts w:ascii="Arial" w:cs="Arial" w:eastAsia="Arial" w:hAnsi="Arial"/>
          <w:sz w:val="22"/>
          <w:szCs w:val="22"/>
        </w:rPr>
        <w:t xml:space="preserve">git push to main → Vercel auto-builds → preview URL for PRs → production on merge</w:t>
      </w:r>
    </w:p>
    <w:p>
      <w:pPr>
        <w:pStyle w:val="Heading2"/>
      </w:pPr>
      <w:r>
        <w:rPr>
          <w:b/>
          <w:bCs/>
        </w:rPr>
        <w:t xml:space="preserve">10.2 Backend — Convex Cloud</w:t>
      </w:r>
    </w:p>
    <w:p>
      <w:pPr>
        <w:spacing w:after="120"/>
      </w:pPr>
      <w:r>
        <w:rPr>
          <w:rFonts w:ascii="Arial" w:cs="Arial" w:eastAsia="Arial" w:hAnsi="Arial"/>
          <w:b/>
          <w:bCs/>
          <w:sz w:val="22"/>
          <w:szCs w:val="22"/>
        </w:rPr>
        <w:t xml:space="preserve">Platform: </w:t>
      </w:r>
      <w:r>
        <w:rPr>
          <w:rFonts w:ascii="Arial" w:cs="Arial" w:eastAsia="Arial" w:hAnsi="Arial"/>
          <w:sz w:val="22"/>
          <w:szCs w:val="22"/>
        </w:rPr>
        <w:t xml:space="preserve">Convex Cloud (managed infrastructure)</w:t>
      </w:r>
    </w:p>
    <w:p>
      <w:pPr>
        <w:spacing w:after="120"/>
      </w:pPr>
      <w:r>
        <w:rPr>
          <w:rFonts w:ascii="Arial" w:cs="Arial" w:eastAsia="Arial" w:hAnsi="Arial"/>
          <w:b/>
          <w:bCs/>
          <w:sz w:val="22"/>
          <w:szCs w:val="22"/>
        </w:rPr>
        <w:t xml:space="preserve">Deploy: </w:t>
      </w:r>
      <w:r>
        <w:rPr>
          <w:rFonts w:ascii="Arial" w:cs="Arial" w:eastAsia="Arial" w:hAnsi="Arial"/>
          <w:sz w:val="22"/>
          <w:szCs w:val="22"/>
        </w:rPr>
        <w:t xml:space="preserve">npx convex deploy (pushes convex/ folder to Convex Cloud)</w:t>
      </w:r>
    </w:p>
    <w:p>
      <w:pPr>
        <w:spacing w:after="120"/>
      </w:pPr>
      <w:r>
        <w:rPr>
          <w:rFonts w:ascii="Arial" w:cs="Arial" w:eastAsia="Arial" w:hAnsi="Arial"/>
          <w:b/>
          <w:bCs/>
          <w:sz w:val="22"/>
          <w:szCs w:val="22"/>
        </w:rPr>
        <w:t xml:space="preserve">Scaling: </w:t>
      </w:r>
      <w:r>
        <w:rPr>
          <w:rFonts w:ascii="Arial" w:cs="Arial" w:eastAsia="Arial" w:hAnsi="Arial"/>
          <w:sz w:val="22"/>
          <w:szCs w:val="22"/>
        </w:rPr>
        <w:t xml:space="preserve">Automatic — Convex handles scaling based on load</w:t>
      </w:r>
    </w:p>
    <w:p>
      <w:pPr>
        <w:spacing w:after="120"/>
      </w:pPr>
      <w:r>
        <w:rPr>
          <w:rFonts w:ascii="Arial" w:cs="Arial" w:eastAsia="Arial" w:hAnsi="Arial"/>
          <w:b/>
          <w:bCs/>
          <w:sz w:val="22"/>
          <w:szCs w:val="22"/>
        </w:rPr>
        <w:t xml:space="preserve">Regions: </w:t>
      </w:r>
      <w:r>
        <w:rPr>
          <w:rFonts w:ascii="Arial" w:cs="Arial" w:eastAsia="Arial" w:hAnsi="Arial"/>
          <w:sz w:val="22"/>
          <w:szCs w:val="22"/>
        </w:rPr>
        <w:t xml:space="preserve">Primary deployment region selected at project creation</w:t>
      </w:r>
    </w:p>
    <w:p>
      <w:pPr>
        <w:spacing w:after="120"/>
      </w:pPr>
      <w:r>
        <w:rPr>
          <w:rFonts w:ascii="Arial" w:cs="Arial" w:eastAsia="Arial" w:hAnsi="Arial"/>
          <w:b/>
          <w:bCs/>
          <w:sz w:val="22"/>
          <w:szCs w:val="22"/>
        </w:rPr>
        <w:t xml:space="preserve">Env Vars: </w:t>
      </w:r>
      <w:r>
        <w:rPr>
          <w:rFonts w:ascii="Arial" w:cs="Arial" w:eastAsia="Arial" w:hAnsi="Arial"/>
          <w:sz w:val="22"/>
          <w:szCs w:val="22"/>
        </w:rPr>
        <w:t xml:space="preserve">OPENAI_API_KEY, REPLICATE_API_TOKEN, STRIPE_SECRET_KEY, RESEND_API_KEY, CLERK_ISSUER_URL</w:t>
      </w:r>
    </w:p>
    <w:p>
      <w:pPr>
        <w:spacing w:after="120"/>
      </w:pPr>
      <w:r>
        <w:rPr>
          <w:rFonts w:ascii="Arial" w:cs="Arial" w:eastAsia="Arial" w:hAnsi="Arial"/>
          <w:b/>
          <w:bCs/>
          <w:sz w:val="22"/>
          <w:szCs w:val="22"/>
        </w:rPr>
        <w:t xml:space="preserve">Dashboard: </w:t>
      </w:r>
      <w:r>
        <w:rPr>
          <w:rFonts w:ascii="Arial" w:cs="Arial" w:eastAsia="Arial" w:hAnsi="Arial"/>
          <w:sz w:val="22"/>
          <w:szCs w:val="22"/>
        </w:rPr>
        <w:t xml:space="preserve">dashboard.convex.dev — view data, logs, function executions, file storage</w:t>
      </w:r>
    </w:p>
    <w:p>
      <w:pPr>
        <w:pStyle w:val="Heading2"/>
      </w:pPr>
      <w:r>
        <w:rPr>
          <w:b/>
          <w:bCs/>
        </w:rPr>
        <w:t xml:space="preserve">10.3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37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NEXT_PUBLIC_CONVEX_URL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Vercel</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Connects frontend to Convex backend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NEXT_PUBLIC_CLERK_PUBLISHABLE_KEY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Clerk frontend auth</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CLERK_SECRET_KEY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Vercel</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Clerk server-side auth (middleware)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OPENAI_API_KEY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 Vision, embeddings, chat</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REPLICATE_API_TOKEN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Convex</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Stable Diffusion, Real-ESRGAN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STRIPE_SECRET_KEY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API calls</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STRIPE_WEBHOOK_SECRET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Convex</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Verify Stripe webhook signatures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RESEND_API_KEY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transactional emails</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CLERK_ISSUER_URL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Convex</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JWT verification domain</w:t>
            </w:r>
          </w:p>
        </w:tc>
      </w:tr>
    </w:tbl>
    <w:p>
      <w:pPr>
        <w:spacing w:after="200"/>
      </w:pPr>
    </w:p>
    <w:p>
      <w:r>
        <w:br w:type="page"/>
      </w:r>
    </w:p>
    <w:p>
      <w:pPr>
        <w:pStyle w:val="Heading1"/>
      </w:pPr>
      <w:r>
        <w:rPr>
          <w:b/>
          <w:bCs/>
        </w:rPr>
        <w:t xml:space="preserve">11. Development Workflow</w:t>
      </w:r>
    </w:p>
    <w:p>
      <w:pPr>
        <w:pStyle w:val="Heading2"/>
      </w:pPr>
      <w:r>
        <w:rPr>
          <w:b/>
          <w:bCs/>
        </w:rPr>
        <w:t xml:space="preserve">11.1 Getting Started</w:t>
      </w:r>
    </w:p>
    <w:p>
      <w:pPr>
        <w:spacing w:after="120"/>
      </w:pPr>
      <w:r>
        <w:rPr>
          <w:rFonts w:ascii="Arial" w:cs="Arial" w:eastAsia="Arial" w:hAnsi="Arial"/>
          <w:sz w:val="22"/>
          <w:szCs w:val="22"/>
        </w:rPr>
        <w:t xml:space="preserve">To start developing Spazeo locally, run these commands:</w:t>
      </w:r>
    </w:p>
    <w:p>
      <w:pPr>
        <w:spacing w:after="120"/>
      </w:pPr>
      <w:r>
        <w:rPr>
          <w:rFonts w:ascii="Arial" w:cs="Arial" w:eastAsia="Arial" w:hAnsi="Arial"/>
          <w:sz w:val="22"/>
          <w:szCs w:val="22"/>
        </w:rPr>
        <w:t xml:space="preserve">1. cd /Users/padidamabhinay/Desktop/UI/Spazeo</w:t>
      </w:r>
    </w:p>
    <w:p>
      <w:pPr>
        <w:spacing w:after="120"/>
      </w:pPr>
      <w:r>
        <w:rPr>
          <w:rFonts w:ascii="Arial" w:cs="Arial" w:eastAsia="Arial" w:hAnsi="Arial"/>
          <w:sz w:val="22"/>
          <w:szCs w:val="22"/>
        </w:rPr>
        <w:t xml:space="preserve">2. npm install (install all dependencies)</w:t>
      </w:r>
    </w:p>
    <w:p>
      <w:pPr>
        <w:spacing w:after="120"/>
      </w:pPr>
      <w:r>
        <w:rPr>
          <w:rFonts w:ascii="Arial" w:cs="Arial" w:eastAsia="Arial" w:hAnsi="Arial"/>
          <w:sz w:val="22"/>
          <w:szCs w:val="22"/>
        </w:rPr>
        <w:t xml:space="preserve">3. npx convex dev (starts Convex dev server — watches convex/ folder, syncs schema, deploys functions)</w:t>
      </w:r>
    </w:p>
    <w:p>
      <w:pPr>
        <w:spacing w:after="120"/>
      </w:pPr>
      <w:r>
        <w:rPr>
          <w:rFonts w:ascii="Arial" w:cs="Arial" w:eastAsia="Arial" w:hAnsi="Arial"/>
          <w:sz w:val="22"/>
          <w:szCs w:val="22"/>
        </w:rPr>
        <w:t xml:space="preserve">4. npm run dev (starts Next.js dev server with Turbopack on localhost:3000)</w:t>
      </w:r>
    </w:p>
    <w:p>
      <w:pPr>
        <w:spacing w:after="120"/>
      </w:pPr>
      <w:r>
        <w:rPr>
          <w:rFonts w:ascii="Arial" w:cs="Arial" w:eastAsia="Arial" w:hAnsi="Arial"/>
          <w:sz w:val="22"/>
          <w:szCs w:val="22"/>
        </w:rPr>
        <w:t xml:space="preserve">Both servers run simultaneously. Convex dev server syncs your backend functions in real-time. Changes to convex/ files are deployed instantly to the dev environment.</w:t>
      </w:r>
    </w:p>
    <w:p>
      <w:pPr>
        <w:pStyle w:val="Heading2"/>
      </w:pPr>
      <w:r>
        <w:rPr>
          <w:b/>
          <w:bCs/>
        </w:rPr>
        <w:t xml:space="preserve">11.2 Key Development Patterns</w:t>
      </w:r>
    </w:p>
    <w:p>
      <w:pPr>
        <w:spacing w:after="120"/>
      </w:pPr>
      <w:r>
        <w:rPr>
          <w:rFonts w:ascii="Arial" w:cs="Arial" w:eastAsia="Arial" w:hAnsi="Arial"/>
          <w:b/>
          <w:bCs/>
          <w:sz w:val="22"/>
          <w:szCs w:val="22"/>
        </w:rPr>
        <w:t xml:space="preserve">Reactive data: </w:t>
      </w:r>
      <w:r>
        <w:rPr>
          <w:rFonts w:ascii="Arial" w:cs="Arial" w:eastAsia="Arial" w:hAnsi="Arial"/>
          <w:sz w:val="22"/>
          <w:szCs w:val="22"/>
        </w:rPr>
        <w:t xml:space="preserve">Always use useQuery() for reading data. Never fetch manually. The component re-renders automatically when data changes.</w:t>
      </w:r>
    </w:p>
    <w:p>
      <w:pPr>
        <w:spacing w:after="120"/>
      </w:pPr>
      <w:r>
        <w:rPr>
          <w:rFonts w:ascii="Arial" w:cs="Arial" w:eastAsia="Arial" w:hAnsi="Arial"/>
          <w:b/>
          <w:bCs/>
          <w:sz w:val="22"/>
          <w:szCs w:val="22"/>
        </w:rPr>
        <w:t xml:space="preserve">Optimistic updates: </w:t>
      </w:r>
      <w:r>
        <w:rPr>
          <w:rFonts w:ascii="Arial" w:cs="Arial" w:eastAsia="Arial" w:hAnsi="Arial"/>
          <w:sz w:val="22"/>
          <w:szCs w:val="22"/>
        </w:rPr>
        <w:t xml:space="preserve">useMutation() handles optimistic updates automatically — the UI updates immediately, then syncs when the server confirms.</w:t>
      </w:r>
    </w:p>
    <w:p>
      <w:pPr>
        <w:spacing w:after="120"/>
      </w:pPr>
      <w:r>
        <w:rPr>
          <w:rFonts w:ascii="Arial" w:cs="Arial" w:eastAsia="Arial" w:hAnsi="Arial"/>
          <w:b/>
          <w:bCs/>
          <w:sz w:val="22"/>
          <w:szCs w:val="22"/>
        </w:rPr>
        <w:t xml:space="preserve">Auth checks: </w:t>
      </w:r>
      <w:r>
        <w:rPr>
          <w:rFonts w:ascii="Arial" w:cs="Arial" w:eastAsia="Arial" w:hAnsi="Arial"/>
          <w:sz w:val="22"/>
          <w:szCs w:val="22"/>
        </w:rPr>
        <w:t xml:space="preserve">Every mutation/query that accesses user data must start with ctx.auth.getUserIdentity(). This is the server-side equivalent of checking if the user is logged in.</w:t>
      </w:r>
    </w:p>
    <w:p>
      <w:pPr>
        <w:spacing w:after="120"/>
      </w:pPr>
      <w:r>
        <w:rPr>
          <w:rFonts w:ascii="Arial" w:cs="Arial" w:eastAsia="Arial" w:hAnsi="Arial"/>
          <w:b/>
          <w:bCs/>
          <w:sz w:val="22"/>
          <w:szCs w:val="22"/>
        </w:rPr>
        <w:t xml:space="preserve">Type safety: </w:t>
      </w:r>
      <w:r>
        <w:rPr>
          <w:rFonts w:ascii="Arial" w:cs="Arial" w:eastAsia="Arial" w:hAnsi="Arial"/>
          <w:sz w:val="22"/>
          <w:szCs w:val="22"/>
        </w:rPr>
        <w:t xml:space="preserve">Convex generates types from your schema. Use api.tours.list (from convex/_generated/api) for fully typed function references. TypeScript will catch errors at compile time.</w:t>
      </w:r>
    </w:p>
    <w:p>
      <w:pPr>
        <w:spacing w:after="120"/>
      </w:pPr>
      <w:r>
        <w:rPr>
          <w:rFonts w:ascii="Arial" w:cs="Arial" w:eastAsia="Arial" w:hAnsi="Arial"/>
          <w:b/>
          <w:bCs/>
          <w:sz w:val="22"/>
          <w:szCs w:val="22"/>
        </w:rPr>
        <w:t xml:space="preserve">File handling: </w:t>
      </w:r>
      <w:r>
        <w:rPr>
          <w:rFonts w:ascii="Arial" w:cs="Arial" w:eastAsia="Arial" w:hAnsi="Arial"/>
          <w:sz w:val="22"/>
          <w:szCs w:val="22"/>
        </w:rPr>
        <w:t xml:space="preserve">Never pass file data through mutations. Use the 3-step upload pattern (generate URL → upload directly → save ID).</w:t>
      </w:r>
    </w:p>
    <w:p>
      <w:pPr>
        <w:spacing w:after="120"/>
      </w:pPr>
      <w:r>
        <w:rPr>
          <w:rFonts w:ascii="Arial" w:cs="Arial" w:eastAsia="Arial" w:hAnsi="Arial"/>
          <w:b/>
          <w:bCs/>
          <w:sz w:val="22"/>
          <w:szCs w:val="22"/>
        </w:rPr>
        <w:t xml:space="preserve">AI features: </w:t>
      </w:r>
      <w:r>
        <w:rPr>
          <w:rFonts w:ascii="Arial" w:cs="Arial" w:eastAsia="Arial" w:hAnsi="Arial"/>
          <w:sz w:val="22"/>
          <w:szCs w:val="22"/>
        </w:rPr>
        <w:t xml:space="preserve">Always use the job queue pattern (create job → schedule action → action processes → update job). This handles failures, retries, and gives the user visibility into progress.</w:t>
      </w:r>
    </w:p>
    <w:p>
      <w:pPr>
        <w:pStyle w:val="Heading2"/>
      </w:pPr>
      <w:r>
        <w:rPr>
          <w:b/>
          <w:bCs/>
        </w:rPr>
        <w:t xml:space="preserve">11.3 Testing Strategy</w:t>
      </w:r>
    </w:p>
    <w:p>
      <w:pPr>
        <w:spacing w:after="120"/>
      </w:pPr>
      <w:r>
        <w:rPr>
          <w:rFonts w:ascii="Arial" w:cs="Arial" w:eastAsia="Arial" w:hAnsi="Arial"/>
          <w:b/>
          <w:bCs/>
          <w:sz w:val="22"/>
          <w:szCs w:val="22"/>
        </w:rPr>
        <w:t xml:space="preserve">Unit tests: </w:t>
      </w:r>
      <w:r>
        <w:rPr>
          <w:rFonts w:ascii="Arial" w:cs="Arial" w:eastAsia="Arial" w:hAnsi="Arial"/>
          <w:sz w:val="22"/>
          <w:szCs w:val="22"/>
        </w:rPr>
        <w:t xml:space="preserve">Vitest for utility functions and React component logic</w:t>
      </w:r>
    </w:p>
    <w:p>
      <w:pPr>
        <w:spacing w:after="120"/>
      </w:pPr>
      <w:r>
        <w:rPr>
          <w:rFonts w:ascii="Arial" w:cs="Arial" w:eastAsia="Arial" w:hAnsi="Arial"/>
          <w:b/>
          <w:bCs/>
          <w:sz w:val="22"/>
          <w:szCs w:val="22"/>
        </w:rPr>
        <w:t xml:space="preserve">Convex tests: </w:t>
      </w:r>
      <w:r>
        <w:rPr>
          <w:rFonts w:ascii="Arial" w:cs="Arial" w:eastAsia="Arial" w:hAnsi="Arial"/>
          <w:sz w:val="22"/>
          <w:szCs w:val="22"/>
        </w:rPr>
        <w:t xml:space="preserve">Convex provides a test client that creates an isolated environment for testing queries and mutations</w:t>
      </w:r>
    </w:p>
    <w:p>
      <w:pPr>
        <w:spacing w:after="120"/>
      </w:pPr>
      <w:r>
        <w:rPr>
          <w:rFonts w:ascii="Arial" w:cs="Arial" w:eastAsia="Arial" w:hAnsi="Arial"/>
          <w:b/>
          <w:bCs/>
          <w:sz w:val="22"/>
          <w:szCs w:val="22"/>
        </w:rPr>
        <w:t xml:space="preserve">E2E tests: </w:t>
      </w:r>
      <w:r>
        <w:rPr>
          <w:rFonts w:ascii="Arial" w:cs="Arial" w:eastAsia="Arial" w:hAnsi="Arial"/>
          <w:sz w:val="22"/>
          <w:szCs w:val="22"/>
        </w:rPr>
        <w:t xml:space="preserve">Playwright for full user flows (tour creation, viewing, billing)</w:t>
      </w:r>
    </w:p>
    <w:p>
      <w:pPr>
        <w:spacing w:after="120"/>
      </w:pPr>
      <w:r>
        <w:rPr>
          <w:rFonts w:ascii="Arial" w:cs="Arial" w:eastAsia="Arial" w:hAnsi="Arial"/>
          <w:b/>
          <w:bCs/>
          <w:sz w:val="22"/>
          <w:szCs w:val="22"/>
        </w:rPr>
        <w:t xml:space="preserve">3D viewer tests: </w:t>
      </w:r>
      <w:r>
        <w:rPr>
          <w:rFonts w:ascii="Arial" w:cs="Arial" w:eastAsia="Arial" w:hAnsi="Arial"/>
          <w:sz w:val="22"/>
          <w:szCs w:val="22"/>
        </w:rPr>
        <w:t xml:space="preserve">@react-three/test-renderer for Three.js component testing</w:t>
      </w:r>
    </w:p>
    <w:p>
      <w:r>
        <w:br w:type="page"/>
      </w:r>
    </w:p>
    <w:p>
      <w:pPr>
        <w:pStyle w:val="Heading1"/>
      </w:pPr>
      <w:r>
        <w:rPr>
          <w:b/>
          <w:bCs/>
        </w:rPr>
        <w:t xml:space="preserve">12. Security Architecture</w:t>
      </w:r>
    </w:p>
    <w:p>
      <w:pPr>
        <w:spacing w:after="120"/>
      </w:pPr>
      <w:r>
        <w:rPr>
          <w:rFonts w:ascii="Arial" w:cs="Arial" w:eastAsia="Arial" w:hAnsi="Arial"/>
          <w:b/>
          <w:bCs/>
          <w:sz w:val="22"/>
          <w:szCs w:val="22"/>
        </w:rPr>
        <w:t xml:space="preserve">Authentication: </w:t>
      </w:r>
      <w:r>
        <w:rPr>
          <w:rFonts w:ascii="Arial" w:cs="Arial" w:eastAsia="Arial" w:hAnsi="Arial"/>
          <w:sz w:val="22"/>
          <w:szCs w:val="22"/>
        </w:rPr>
        <w:t xml:space="preserve">Clerk handles all password hashing, session management, MFA, social login. No secrets stored in Spazeo's database.</w:t>
      </w:r>
    </w:p>
    <w:p>
      <w:pPr>
        <w:spacing w:after="120"/>
      </w:pPr>
      <w:r>
        <w:rPr>
          <w:rFonts w:ascii="Arial" w:cs="Arial" w:eastAsia="Arial" w:hAnsi="Arial"/>
          <w:b/>
          <w:bCs/>
          <w:sz w:val="22"/>
          <w:szCs w:val="22"/>
        </w:rPr>
        <w:t xml:space="preserve">Authorization: </w:t>
      </w:r>
      <w:r>
        <w:rPr>
          <w:rFonts w:ascii="Arial" w:cs="Arial" w:eastAsia="Arial" w:hAnsi="Arial"/>
          <w:sz w:val="22"/>
          <w:szCs w:val="22"/>
        </w:rPr>
        <w:t xml:space="preserve">Every Convex function checks ctx.auth.getUserIdentity(). Queries filter by userId. Mutations verify ownership before writes. No data leaks between users.</w:t>
      </w:r>
    </w:p>
    <w:p>
      <w:pPr>
        <w:spacing w:after="120"/>
      </w:pPr>
      <w:r>
        <w:rPr>
          <w:rFonts w:ascii="Arial" w:cs="Arial" w:eastAsia="Arial" w:hAnsi="Arial"/>
          <w:b/>
          <w:bCs/>
          <w:sz w:val="22"/>
          <w:szCs w:val="22"/>
        </w:rPr>
        <w:t xml:space="preserve">Data isolation: </w:t>
      </w:r>
      <w:r>
        <w:rPr>
          <w:rFonts w:ascii="Arial" w:cs="Arial" w:eastAsia="Arial" w:hAnsi="Arial"/>
          <w:sz w:val="22"/>
          <w:szCs w:val="22"/>
        </w:rPr>
        <w:t xml:space="preserve">Convex functions run server-side in a sandboxed environment. There is no direct database access from the client — all data flows through typed functions.</w:t>
      </w:r>
    </w:p>
    <w:p>
      <w:pPr>
        <w:spacing w:after="120"/>
      </w:pPr>
      <w:r>
        <w:rPr>
          <w:rFonts w:ascii="Arial" w:cs="Arial" w:eastAsia="Arial" w:hAnsi="Arial"/>
          <w:b/>
          <w:bCs/>
          <w:sz w:val="22"/>
          <w:szCs w:val="22"/>
        </w:rPr>
        <w:t xml:space="preserve">File security: </w:t>
      </w:r>
      <w:r>
        <w:rPr>
          <w:rFonts w:ascii="Arial" w:cs="Arial" w:eastAsia="Arial" w:hAnsi="Arial"/>
          <w:sz w:val="22"/>
          <w:szCs w:val="22"/>
        </w:rPr>
        <w:t xml:space="preserve">Storage URLs are signed and time-limited. Files can only be accessed via Convex-generated URLs, not direct paths.</w:t>
      </w:r>
    </w:p>
    <w:p>
      <w:pPr>
        <w:spacing w:after="120"/>
      </w:pPr>
      <w:r>
        <w:rPr>
          <w:rFonts w:ascii="Arial" w:cs="Arial" w:eastAsia="Arial" w:hAnsi="Arial"/>
          <w:b/>
          <w:bCs/>
          <w:sz w:val="22"/>
          <w:szCs w:val="22"/>
        </w:rPr>
        <w:t xml:space="preserve">Webhook security: </w:t>
      </w:r>
      <w:r>
        <w:rPr>
          <w:rFonts w:ascii="Arial" w:cs="Arial" w:eastAsia="Arial" w:hAnsi="Arial"/>
          <w:sz w:val="22"/>
          <w:szCs w:val="22"/>
        </w:rPr>
        <w:t xml:space="preserve">Stripe webhooks are verified using the webhook signing secret before processing.</w:t>
      </w:r>
    </w:p>
    <w:p>
      <w:pPr>
        <w:spacing w:after="120"/>
      </w:pPr>
      <w:r>
        <w:rPr>
          <w:rFonts w:ascii="Arial" w:cs="Arial" w:eastAsia="Arial" w:hAnsi="Arial"/>
          <w:b/>
          <w:bCs/>
          <w:sz w:val="22"/>
          <w:szCs w:val="22"/>
        </w:rPr>
        <w:t xml:space="preserve">CORS: </w:t>
      </w:r>
      <w:r>
        <w:rPr>
          <w:rFonts w:ascii="Arial" w:cs="Arial" w:eastAsia="Arial" w:hAnsi="Arial"/>
          <w:sz w:val="22"/>
          <w:szCs w:val="22"/>
        </w:rPr>
        <w:t xml:space="preserve">Convex handles CORS automatically. HTTP Actions can set custom headers for public API endpoints.</w:t>
      </w:r>
    </w:p>
    <w:p>
      <w:pPr>
        <w:spacing w:after="120"/>
      </w:pPr>
      <w:r>
        <w:rPr>
          <w:rFonts w:ascii="Arial" w:cs="Arial" w:eastAsia="Arial" w:hAnsi="Arial"/>
          <w:b/>
          <w:bCs/>
          <w:sz w:val="22"/>
          <w:szCs w:val="22"/>
        </w:rPr>
        <w:t xml:space="preserve">Environment variables: </w:t>
      </w:r>
      <w:r>
        <w:rPr>
          <w:rFonts w:ascii="Arial" w:cs="Arial" w:eastAsia="Arial" w:hAnsi="Arial"/>
          <w:sz w:val="22"/>
          <w:szCs w:val="22"/>
        </w:rPr>
        <w:t xml:space="preserve">Secrets are stored in Vercel and Convex dashboards, never in code. .env.local is git-ignored.</w:t>
      </w:r>
    </w:p>
    <w:p>
      <w:pPr>
        <w:spacing w:after="120"/>
      </w:pPr>
      <w:r>
        <w:rPr>
          <w:rFonts w:ascii="Arial" w:cs="Arial" w:eastAsia="Arial" w:hAnsi="Arial"/>
          <w:b/>
          <w:bCs/>
          <w:sz w:val="22"/>
          <w:szCs w:val="22"/>
        </w:rPr>
        <w:t xml:space="preserve">Route protection: </w:t>
      </w:r>
      <w:r>
        <w:rPr>
          <w:rFonts w:ascii="Arial" w:cs="Arial" w:eastAsia="Arial" w:hAnsi="Arial"/>
          <w:sz w:val="22"/>
          <w:szCs w:val="22"/>
        </w:rPr>
        <w:t xml:space="preserve">Clerk middleware protects all /dashboard/* routes at the edge before the page even loads.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6F5" w:sz="6" w:space="1"/>
      </w:pBdr>
    </w:pPr>
    <w:r>
      <w:rPr>
        <w:rFonts w:ascii="Arial" w:cs="Arial" w:eastAsia="Arial" w:hAnsi="Arial"/>
        <w:color w:val="999999"/>
        <w:sz w:val="18"/>
        <w:szCs w:val="18"/>
      </w:rPr>
      <w:t xml:space="preserve">Spazeo —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B1426"/>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0A66F5"/>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B142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2026-02-24T21:36:23.942Z</dcterms:created>
  <dcterms:modified xsi:type="dcterms:W3CDTF">2026-02-24T21:36:23.942Z</dcterms:modified>
</cp:coreProperties>
</file>

<file path=docProps/custom.xml><?xml version="1.0" encoding="utf-8"?>
<Properties xmlns="http://schemas.openxmlformats.org/officeDocument/2006/custom-properties" xmlns:vt="http://schemas.openxmlformats.org/officeDocument/2006/docPropsVTypes"/>
</file>